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CC6" w:rsidRDefault="00334D4C" w:rsidP="00334D4C">
      <w:pPr>
        <w:jc w:val="center"/>
        <w:rPr>
          <w:b/>
          <w:bCs/>
          <w:sz w:val="44"/>
          <w:szCs w:val="44"/>
        </w:rPr>
      </w:pPr>
      <w:r>
        <w:rPr>
          <w:rFonts w:hint="cs"/>
          <w:b/>
          <w:bCs/>
          <w:sz w:val="44"/>
          <w:szCs w:val="44"/>
          <w:rtl/>
        </w:rPr>
        <w:t>جانب من تاريخ الصيدلة في السودان</w:t>
      </w:r>
    </w:p>
    <w:p w:rsidR="00E6231D" w:rsidRDefault="00D72629" w:rsidP="00E6231D">
      <w:pPr>
        <w:spacing w:after="240"/>
        <w:jc w:val="center"/>
        <w:rPr>
          <w:rtl/>
        </w:rPr>
      </w:pPr>
      <w:r>
        <w:rPr>
          <w:rFonts w:hint="cs"/>
          <w:rtl/>
        </w:rPr>
        <w:t>بقلم</w:t>
      </w:r>
    </w:p>
    <w:p w:rsidR="00334D4C" w:rsidRDefault="00FC7E3D" w:rsidP="00E6231D">
      <w:pPr>
        <w:spacing w:after="4000"/>
        <w:jc w:val="center"/>
        <w:rPr>
          <w:rtl/>
        </w:rPr>
      </w:pPr>
      <w:r>
        <w:rPr>
          <w:rFonts w:hint="cs"/>
          <w:rtl/>
        </w:rPr>
        <w:t xml:space="preserve">بروفيسور </w:t>
      </w:r>
      <w:r w:rsidR="00D72629">
        <w:rPr>
          <w:rFonts w:hint="cs"/>
          <w:rtl/>
        </w:rPr>
        <w:t>عبد الحميد إبراهيم سليمان</w:t>
      </w:r>
    </w:p>
    <w:tbl>
      <w:tblPr>
        <w:bidiVisual/>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7701"/>
      </w:tblGrid>
      <w:tr w:rsidR="00334D4C" w:rsidTr="002B6913">
        <w:tc>
          <w:tcPr>
            <w:tcW w:w="9243" w:type="dxa"/>
          </w:tcPr>
          <w:p w:rsidR="00334D4C" w:rsidRDefault="00334D4C" w:rsidP="00334D4C">
            <w:pPr>
              <w:jc w:val="center"/>
              <w:rPr>
                <w:rtl/>
              </w:rPr>
            </w:pPr>
            <w:r w:rsidRPr="002B1002">
              <w:rPr>
                <w:rFonts w:hint="cs"/>
                <w:rtl/>
              </w:rPr>
              <w:t>إصدارات المؤسسة السودانية للتراث الطبي (</w:t>
            </w:r>
            <w:r>
              <w:rPr>
                <w:rFonts w:hint="cs"/>
                <w:rtl/>
              </w:rPr>
              <w:t>3</w:t>
            </w:r>
            <w:r w:rsidRPr="002B1002">
              <w:rPr>
                <w:rFonts w:hint="cs"/>
                <w:rtl/>
              </w:rPr>
              <w:t>)</w:t>
            </w:r>
          </w:p>
        </w:tc>
      </w:tr>
    </w:tbl>
    <w:p w:rsidR="00334D4C" w:rsidRDefault="00334D4C" w:rsidP="00334D4C">
      <w:pPr>
        <w:rPr>
          <w:rtl/>
        </w:rPr>
      </w:pPr>
      <w:r>
        <w:rPr>
          <w:rtl/>
        </w:rPr>
        <w:br w:type="page"/>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067"/>
      </w:tblGrid>
      <w:tr w:rsidR="00334D4C" w:rsidTr="002B6913">
        <w:tc>
          <w:tcPr>
            <w:tcW w:w="1061" w:type="pct"/>
          </w:tcPr>
          <w:p w:rsidR="00334D4C" w:rsidRDefault="00334D4C" w:rsidP="002B6913">
            <w:pPr>
              <w:rPr>
                <w:rtl/>
              </w:rPr>
            </w:pPr>
          </w:p>
        </w:tc>
        <w:tc>
          <w:tcPr>
            <w:tcW w:w="3939" w:type="pct"/>
          </w:tcPr>
          <w:p w:rsidR="00334D4C" w:rsidRDefault="00334D4C" w:rsidP="002B6913">
            <w:pPr>
              <w:rPr>
                <w:rtl/>
              </w:rPr>
            </w:pPr>
          </w:p>
        </w:tc>
      </w:tr>
      <w:tr w:rsidR="00334D4C" w:rsidTr="002B6913">
        <w:tc>
          <w:tcPr>
            <w:tcW w:w="1061" w:type="pct"/>
          </w:tcPr>
          <w:p w:rsidR="00334D4C" w:rsidRDefault="00334D4C" w:rsidP="002B6913">
            <w:pPr>
              <w:rPr>
                <w:rtl/>
              </w:rPr>
            </w:pPr>
          </w:p>
        </w:tc>
        <w:tc>
          <w:tcPr>
            <w:tcW w:w="3939" w:type="pct"/>
          </w:tcPr>
          <w:p w:rsidR="00334D4C" w:rsidRDefault="00334D4C" w:rsidP="002B6913">
            <w:pPr>
              <w:rPr>
                <w:rtl/>
              </w:rPr>
            </w:pPr>
          </w:p>
        </w:tc>
      </w:tr>
      <w:tr w:rsidR="00334D4C" w:rsidTr="002B6913">
        <w:tc>
          <w:tcPr>
            <w:tcW w:w="1061" w:type="pct"/>
          </w:tcPr>
          <w:p w:rsidR="00334D4C" w:rsidRDefault="00334D4C" w:rsidP="002B6913">
            <w:pPr>
              <w:rPr>
                <w:rtl/>
              </w:rPr>
            </w:pPr>
          </w:p>
        </w:tc>
        <w:tc>
          <w:tcPr>
            <w:tcW w:w="3939" w:type="pct"/>
          </w:tcPr>
          <w:p w:rsidR="00334D4C" w:rsidRDefault="00334D4C" w:rsidP="002B6913">
            <w:pPr>
              <w:rPr>
                <w:rtl/>
              </w:rPr>
            </w:pPr>
          </w:p>
        </w:tc>
      </w:tr>
      <w:tr w:rsidR="00334D4C" w:rsidTr="002B6913">
        <w:tc>
          <w:tcPr>
            <w:tcW w:w="1061" w:type="pct"/>
          </w:tcPr>
          <w:p w:rsidR="00334D4C" w:rsidRDefault="00334D4C" w:rsidP="002B6913">
            <w:pPr>
              <w:rPr>
                <w:rtl/>
              </w:rPr>
            </w:pPr>
          </w:p>
        </w:tc>
        <w:tc>
          <w:tcPr>
            <w:tcW w:w="3939" w:type="pct"/>
          </w:tcPr>
          <w:p w:rsidR="00334D4C" w:rsidRDefault="00334D4C" w:rsidP="002B6913">
            <w:pPr>
              <w:rPr>
                <w:rtl/>
              </w:rPr>
            </w:pPr>
          </w:p>
        </w:tc>
      </w:tr>
      <w:tr w:rsidR="00334D4C" w:rsidTr="002B6913">
        <w:tc>
          <w:tcPr>
            <w:tcW w:w="1061" w:type="pct"/>
          </w:tcPr>
          <w:p w:rsidR="00334D4C" w:rsidRDefault="00334D4C" w:rsidP="002B6913">
            <w:pPr>
              <w:rPr>
                <w:rtl/>
              </w:rPr>
            </w:pPr>
          </w:p>
        </w:tc>
        <w:tc>
          <w:tcPr>
            <w:tcW w:w="3939" w:type="pct"/>
          </w:tcPr>
          <w:p w:rsidR="00334D4C" w:rsidRDefault="00334D4C" w:rsidP="002B6913">
            <w:pPr>
              <w:rPr>
                <w:rtl/>
              </w:rPr>
            </w:pPr>
          </w:p>
        </w:tc>
      </w:tr>
      <w:tr w:rsidR="00334D4C" w:rsidTr="002B6913">
        <w:tc>
          <w:tcPr>
            <w:tcW w:w="1061" w:type="pct"/>
          </w:tcPr>
          <w:p w:rsidR="00334D4C" w:rsidRDefault="00334D4C" w:rsidP="002B6913">
            <w:pPr>
              <w:rPr>
                <w:rtl/>
              </w:rPr>
            </w:pPr>
          </w:p>
        </w:tc>
        <w:tc>
          <w:tcPr>
            <w:tcW w:w="3939" w:type="pct"/>
          </w:tcPr>
          <w:p w:rsidR="00334D4C" w:rsidRDefault="00334D4C" w:rsidP="002B6913">
            <w:pPr>
              <w:rPr>
                <w:rtl/>
              </w:rPr>
            </w:pPr>
          </w:p>
        </w:tc>
      </w:tr>
      <w:tr w:rsidR="00334D4C" w:rsidTr="002B6913">
        <w:tc>
          <w:tcPr>
            <w:tcW w:w="1061" w:type="pct"/>
          </w:tcPr>
          <w:p w:rsidR="00334D4C" w:rsidRDefault="00334D4C" w:rsidP="002B6913">
            <w:pPr>
              <w:rPr>
                <w:rtl/>
              </w:rPr>
            </w:pPr>
          </w:p>
        </w:tc>
        <w:tc>
          <w:tcPr>
            <w:tcW w:w="3939" w:type="pct"/>
          </w:tcPr>
          <w:p w:rsidR="00334D4C" w:rsidRDefault="00334D4C" w:rsidP="002B6913">
            <w:pPr>
              <w:rPr>
                <w:rtl/>
              </w:rPr>
            </w:pPr>
          </w:p>
        </w:tc>
      </w:tr>
      <w:tr w:rsidR="00334D4C" w:rsidTr="002B6913">
        <w:tc>
          <w:tcPr>
            <w:tcW w:w="1061" w:type="pct"/>
          </w:tcPr>
          <w:p w:rsidR="00334D4C" w:rsidRDefault="00334D4C" w:rsidP="002B6913">
            <w:pPr>
              <w:rPr>
                <w:rtl/>
              </w:rPr>
            </w:pPr>
          </w:p>
        </w:tc>
        <w:tc>
          <w:tcPr>
            <w:tcW w:w="3939" w:type="pct"/>
          </w:tcPr>
          <w:p w:rsidR="00334D4C" w:rsidRDefault="00334D4C" w:rsidP="002B6913">
            <w:pPr>
              <w:rPr>
                <w:rtl/>
              </w:rPr>
            </w:pPr>
          </w:p>
        </w:tc>
      </w:tr>
      <w:tr w:rsidR="00334D4C" w:rsidTr="002B6913">
        <w:tc>
          <w:tcPr>
            <w:tcW w:w="1061" w:type="pct"/>
          </w:tcPr>
          <w:p w:rsidR="00334D4C" w:rsidRDefault="00334D4C" w:rsidP="002B6913">
            <w:pPr>
              <w:rPr>
                <w:rtl/>
              </w:rPr>
            </w:pPr>
          </w:p>
        </w:tc>
        <w:tc>
          <w:tcPr>
            <w:tcW w:w="3939" w:type="pct"/>
          </w:tcPr>
          <w:p w:rsidR="00334D4C" w:rsidRDefault="00334D4C" w:rsidP="002B6913">
            <w:pPr>
              <w:rPr>
                <w:rtl/>
              </w:rPr>
            </w:pPr>
          </w:p>
        </w:tc>
      </w:tr>
    </w:tbl>
    <w:p w:rsidR="00334D4C" w:rsidRPr="006A1450" w:rsidRDefault="00334D4C" w:rsidP="00574442">
      <w:pPr>
        <w:spacing w:after="240"/>
        <w:jc w:val="center"/>
        <w:rPr>
          <w:b/>
          <w:bCs/>
        </w:rPr>
      </w:pPr>
      <w:r>
        <w:rPr>
          <w:rtl/>
        </w:rPr>
        <w:br w:type="page"/>
      </w:r>
    </w:p>
    <w:p w:rsidR="0093130B" w:rsidRDefault="0093130B" w:rsidP="0093130B">
      <w:pPr>
        <w:pStyle w:val="Heading1"/>
        <w:rPr>
          <w:rtl/>
        </w:rPr>
      </w:pPr>
      <w:bookmarkStart w:id="0" w:name="_Toc391912117"/>
      <w:r w:rsidRPr="00D31657">
        <w:rPr>
          <w:rFonts w:hint="cs"/>
          <w:rtl/>
        </w:rPr>
        <w:lastRenderedPageBreak/>
        <w:t>شكر وتقدير</w:t>
      </w:r>
      <w:bookmarkEnd w:id="0"/>
    </w:p>
    <w:p w:rsidR="00FC7E3D" w:rsidRDefault="0093130B" w:rsidP="00CB270B">
      <w:pPr>
        <w:rPr>
          <w:rtl/>
        </w:rPr>
      </w:pPr>
      <w:r>
        <w:rPr>
          <w:rFonts w:hint="cs"/>
          <w:rtl/>
        </w:rPr>
        <w:t>تتشرف المؤسسة السودانية للتراث الطبي بأن تنشر هذا الكتاب على نفقتها تأكيداً لقيمته ومكانة الكاتب. وكما كان كتاب أحمد الصافي: "عبد الحميد إبراهيم سليمان، حياته وأعماله، 2008) الأول في قائمة كتب المؤسسة عن رواد الطب في السودان، يأتي مؤلف عبد الحميد إبراهيم سليمان هذا السفر الأول في مساهمات علماء السودان في كتابة تاريخ الطب والصيدلة</w:t>
      </w:r>
      <w:r w:rsidR="00CB270B">
        <w:rPr>
          <w:rFonts w:hint="cs"/>
          <w:rtl/>
        </w:rPr>
        <w:t xml:space="preserve"> في بلادهم</w:t>
      </w:r>
      <w:r w:rsidR="00FC7E3D">
        <w:rPr>
          <w:rFonts w:hint="cs"/>
          <w:rtl/>
        </w:rPr>
        <w:t>.</w:t>
      </w:r>
    </w:p>
    <w:p w:rsidR="0093130B" w:rsidRDefault="0093130B" w:rsidP="00CB270B">
      <w:pPr>
        <w:rPr>
          <w:rtl/>
        </w:rPr>
      </w:pPr>
      <w:r>
        <w:rPr>
          <w:rFonts w:hint="cs"/>
          <w:rtl/>
        </w:rPr>
        <w:t>بالطبع، شكرنا وتقديرنا بلا حدود لبروفيسور عبد الحميد إبراهيم على تشريفنا وتكليفنا</w:t>
      </w:r>
      <w:r w:rsidR="00B01A96">
        <w:rPr>
          <w:rFonts w:hint="cs"/>
          <w:rtl/>
        </w:rPr>
        <w:t xml:space="preserve"> ب</w:t>
      </w:r>
      <w:r w:rsidR="00CB270B">
        <w:rPr>
          <w:rFonts w:hint="cs"/>
          <w:rtl/>
        </w:rPr>
        <w:t>أن نراجع هذا الكتاب ونعده للطباعة</w:t>
      </w:r>
      <w:r w:rsidR="00F40C62">
        <w:rPr>
          <w:rFonts w:hint="cs"/>
          <w:rtl/>
        </w:rPr>
        <w:t xml:space="preserve"> وننشره</w:t>
      </w:r>
      <w:r w:rsidR="00CB270B">
        <w:rPr>
          <w:rFonts w:hint="cs"/>
          <w:rtl/>
        </w:rPr>
        <w:t>.</w:t>
      </w:r>
      <w:r>
        <w:rPr>
          <w:rFonts w:hint="cs"/>
          <w:rtl/>
        </w:rPr>
        <w:t xml:space="preserve"> أمد الله </w:t>
      </w:r>
      <w:r w:rsidR="00CB270B">
        <w:rPr>
          <w:rFonts w:hint="cs"/>
          <w:rtl/>
        </w:rPr>
        <w:t>في أيامه ومتعه بالصحة والعافية.</w:t>
      </w:r>
    </w:p>
    <w:p w:rsidR="00CB270B" w:rsidRDefault="00CB270B" w:rsidP="00CB270B">
      <w:pPr>
        <w:rPr>
          <w:rtl/>
        </w:rPr>
      </w:pPr>
      <w:r>
        <w:rPr>
          <w:rFonts w:hint="cs"/>
          <w:rtl/>
        </w:rPr>
        <w:t>بروفيسور أحمد الصافي</w:t>
      </w:r>
    </w:p>
    <w:p w:rsidR="00CB270B" w:rsidRDefault="00CB270B" w:rsidP="00CB270B">
      <w:pPr>
        <w:rPr>
          <w:rtl/>
        </w:rPr>
      </w:pPr>
      <w:r>
        <w:rPr>
          <w:rFonts w:hint="cs"/>
          <w:rtl/>
        </w:rPr>
        <w:t>المدير التنفيذي، المؤسسة السودانية للتراث الطبي</w:t>
      </w:r>
    </w:p>
    <w:p w:rsidR="00CB270B" w:rsidRDefault="00CB270B" w:rsidP="00CB270B">
      <w:pPr>
        <w:rPr>
          <w:rtl/>
        </w:rPr>
      </w:pPr>
      <w:r>
        <w:rPr>
          <w:rFonts w:hint="cs"/>
          <w:rtl/>
        </w:rPr>
        <w:t>الخرطوم، السودان</w:t>
      </w:r>
    </w:p>
    <w:p w:rsidR="00CB270B" w:rsidRDefault="00CB270B" w:rsidP="00B50377">
      <w:pPr>
        <w:rPr>
          <w:rtl/>
        </w:rPr>
      </w:pPr>
      <w:r>
        <w:rPr>
          <w:rFonts w:hint="cs"/>
          <w:rtl/>
        </w:rPr>
        <w:t xml:space="preserve">الأول </w:t>
      </w:r>
      <w:r w:rsidR="00B50377">
        <w:rPr>
          <w:rFonts w:hint="cs"/>
          <w:rtl/>
        </w:rPr>
        <w:t>من سبتمبر</w:t>
      </w:r>
      <w:r>
        <w:rPr>
          <w:rFonts w:hint="cs"/>
          <w:rtl/>
        </w:rPr>
        <w:t xml:space="preserve"> 2014</w:t>
      </w:r>
    </w:p>
    <w:p w:rsidR="00334D4C" w:rsidRDefault="0093130B" w:rsidP="008F30C0">
      <w:pPr>
        <w:jc w:val="lowKashida"/>
        <w:rPr>
          <w:rtl/>
        </w:rPr>
      </w:pPr>
      <w:r w:rsidRPr="00D31657">
        <w:rPr>
          <w:rtl/>
        </w:rPr>
        <w:br w:type="page"/>
      </w:r>
      <w:r w:rsidR="00334D4C">
        <w:rPr>
          <w:rtl/>
        </w:rPr>
        <w:lastRenderedPageBreak/>
        <w:br w:type="page"/>
      </w:r>
    </w:p>
    <w:p w:rsidR="0093216F" w:rsidRPr="00D31657" w:rsidRDefault="0093216F" w:rsidP="008171FB">
      <w:pPr>
        <w:pStyle w:val="Heading1"/>
        <w:rPr>
          <w:rtl/>
        </w:rPr>
      </w:pPr>
      <w:bookmarkStart w:id="1" w:name="_Toc391912118"/>
      <w:r w:rsidRPr="00D31657">
        <w:rPr>
          <w:rFonts w:hint="cs"/>
          <w:rtl/>
        </w:rPr>
        <w:lastRenderedPageBreak/>
        <w:t>ت</w:t>
      </w:r>
      <w:r w:rsidR="00E21A9F">
        <w:rPr>
          <w:rFonts w:hint="cs"/>
          <w:rtl/>
        </w:rPr>
        <w:t>صدير</w:t>
      </w:r>
      <w:r w:rsidR="008F30C0" w:rsidRPr="008F30C0">
        <w:rPr>
          <w:rFonts w:hint="cs"/>
          <w:rtl/>
        </w:rPr>
        <w:t xml:space="preserve"> </w:t>
      </w:r>
      <w:r w:rsidR="008F30C0">
        <w:rPr>
          <w:rFonts w:hint="cs"/>
          <w:rtl/>
        </w:rPr>
        <w:t>(</w:t>
      </w:r>
      <w:r w:rsidR="008F30C0" w:rsidRPr="00D31657">
        <w:rPr>
          <w:rFonts w:hint="cs"/>
          <w:rtl/>
        </w:rPr>
        <w:t>الدكتور جمال الدين خلف الله</w:t>
      </w:r>
      <w:r w:rsidR="008F30C0">
        <w:rPr>
          <w:rFonts w:hint="cs"/>
          <w:rtl/>
        </w:rPr>
        <w:t>)</w:t>
      </w:r>
      <w:bookmarkEnd w:id="1"/>
    </w:p>
    <w:p w:rsidR="008171FB" w:rsidRPr="00D31657" w:rsidRDefault="008171FB" w:rsidP="008171FB">
      <w:pPr>
        <w:rPr>
          <w:rtl/>
        </w:rPr>
      </w:pPr>
      <w:r w:rsidRPr="00D31657">
        <w:rPr>
          <w:rtl/>
        </w:rPr>
        <w:t>هذا الكتاب في ت</w:t>
      </w:r>
      <w:bookmarkStart w:id="2" w:name="_GoBack"/>
      <w:bookmarkEnd w:id="2"/>
      <w:r w:rsidRPr="00D31657">
        <w:rPr>
          <w:rFonts w:hint="cs"/>
          <w:rtl/>
        </w:rPr>
        <w:t>ا</w:t>
      </w:r>
      <w:r w:rsidRPr="00D31657">
        <w:rPr>
          <w:rtl/>
        </w:rPr>
        <w:t>ريخ الصيدلة والخدمات الطبية والصحية في السودان ممتع ومفيد غاية في ال</w:t>
      </w:r>
      <w:r w:rsidRPr="00D31657">
        <w:rPr>
          <w:rFonts w:hint="cs"/>
          <w:rtl/>
        </w:rPr>
        <w:t>إ</w:t>
      </w:r>
      <w:r w:rsidRPr="00D31657">
        <w:rPr>
          <w:rtl/>
        </w:rPr>
        <w:t>متاع وال</w:t>
      </w:r>
      <w:r w:rsidRPr="00D31657">
        <w:rPr>
          <w:rFonts w:hint="cs"/>
          <w:rtl/>
        </w:rPr>
        <w:t>إ</w:t>
      </w:r>
      <w:r w:rsidRPr="00D31657">
        <w:rPr>
          <w:rtl/>
        </w:rPr>
        <w:t>فادة، و</w:t>
      </w:r>
      <w:r w:rsidRPr="00D31657">
        <w:rPr>
          <w:rFonts w:hint="cs"/>
          <w:rtl/>
        </w:rPr>
        <w:t>أ</w:t>
      </w:r>
      <w:r w:rsidRPr="00D31657">
        <w:rPr>
          <w:rtl/>
        </w:rPr>
        <w:t xml:space="preserve">كاد </w:t>
      </w:r>
      <w:r w:rsidRPr="00D31657">
        <w:rPr>
          <w:rFonts w:hint="cs"/>
          <w:rtl/>
        </w:rPr>
        <w:t>أ</w:t>
      </w:r>
      <w:r w:rsidRPr="00D31657">
        <w:rPr>
          <w:rtl/>
        </w:rPr>
        <w:t>جزم أنّه لم يتح للمهتمين بتاريخ العمل الصحي بالسودان مثله، و</w:t>
      </w:r>
      <w:r w:rsidRPr="00D31657">
        <w:rPr>
          <w:rFonts w:hint="cs"/>
          <w:rtl/>
        </w:rPr>
        <w:t>أ</w:t>
      </w:r>
      <w:r w:rsidRPr="00D31657">
        <w:rPr>
          <w:rtl/>
        </w:rPr>
        <w:t>قطع أنّه فريد دون مثيل في التوثيق للصيدلة بالسودان.</w:t>
      </w:r>
    </w:p>
    <w:p w:rsidR="008171FB" w:rsidRPr="00D31657" w:rsidRDefault="008171FB" w:rsidP="008171FB">
      <w:pPr>
        <w:rPr>
          <w:rtl/>
        </w:rPr>
      </w:pPr>
      <w:r w:rsidRPr="00D31657">
        <w:rPr>
          <w:rtl/>
        </w:rPr>
        <w:t>و</w:t>
      </w:r>
      <w:r w:rsidRPr="00D31657">
        <w:rPr>
          <w:rFonts w:hint="cs"/>
          <w:rtl/>
        </w:rPr>
        <w:t>أ</w:t>
      </w:r>
      <w:r w:rsidRPr="00D31657">
        <w:rPr>
          <w:rtl/>
        </w:rPr>
        <w:t xml:space="preserve">كتب هذا الكلام ليس تقريظاً مغالياً، بل وصفاً دقيقاً صادقاً فرضه علي منهج هذا الكتاب ومادته كلاهما. ولقد </w:t>
      </w:r>
      <w:r w:rsidRPr="00D31657">
        <w:rPr>
          <w:rFonts w:hint="cs"/>
          <w:rtl/>
        </w:rPr>
        <w:t>أُ</w:t>
      </w:r>
      <w:r w:rsidRPr="00D31657">
        <w:rPr>
          <w:rtl/>
        </w:rPr>
        <w:t>تيحت لي معرفة قريبة بالمؤلف مكنتني من ال</w:t>
      </w:r>
      <w:r w:rsidRPr="00D31657">
        <w:rPr>
          <w:rFonts w:hint="cs"/>
          <w:rtl/>
        </w:rPr>
        <w:t>إ</w:t>
      </w:r>
      <w:r w:rsidRPr="00D31657">
        <w:rPr>
          <w:rtl/>
        </w:rPr>
        <w:t xml:space="preserve">طلاع والتعرف </w:t>
      </w:r>
      <w:r w:rsidRPr="00D31657">
        <w:rPr>
          <w:rFonts w:hint="cs"/>
          <w:rtl/>
        </w:rPr>
        <w:t>إ</w:t>
      </w:r>
      <w:r w:rsidRPr="00D31657">
        <w:rPr>
          <w:rtl/>
        </w:rPr>
        <w:t>لى علمه الغزير و</w:t>
      </w:r>
      <w:r w:rsidRPr="00D31657">
        <w:rPr>
          <w:rFonts w:hint="cs"/>
          <w:rtl/>
        </w:rPr>
        <w:t>إ</w:t>
      </w:r>
      <w:r w:rsidRPr="00D31657">
        <w:rPr>
          <w:rtl/>
        </w:rPr>
        <w:t>حاطته الجامعة المانعة بتاريخ الصحة العامة عموماً والصيدلة على وجه الخصوص وكذلك منهجه العلمي البارع في التوثيق وال</w:t>
      </w:r>
      <w:r w:rsidRPr="00D31657">
        <w:rPr>
          <w:rFonts w:hint="cs"/>
          <w:rtl/>
        </w:rPr>
        <w:t>إ</w:t>
      </w:r>
      <w:r w:rsidRPr="00D31657">
        <w:rPr>
          <w:rtl/>
        </w:rPr>
        <w:t xml:space="preserve">حاطة والذي يندر مثيله. كل ذلك جعلني </w:t>
      </w:r>
      <w:r w:rsidRPr="00D31657">
        <w:rPr>
          <w:rFonts w:hint="cs"/>
          <w:rtl/>
        </w:rPr>
        <w:t>أ</w:t>
      </w:r>
      <w:r w:rsidRPr="00D31657">
        <w:rPr>
          <w:rtl/>
        </w:rPr>
        <w:t>لح</w:t>
      </w:r>
      <w:r w:rsidRPr="00D31657">
        <w:rPr>
          <w:rFonts w:hint="cs"/>
          <w:rtl/>
        </w:rPr>
        <w:t>ُّ</w:t>
      </w:r>
      <w:r w:rsidRPr="00D31657">
        <w:rPr>
          <w:rtl/>
        </w:rPr>
        <w:t xml:space="preserve"> عليه </w:t>
      </w:r>
      <w:r w:rsidRPr="00D31657">
        <w:rPr>
          <w:rFonts w:hint="cs"/>
          <w:rtl/>
        </w:rPr>
        <w:t>أ</w:t>
      </w:r>
      <w:r w:rsidRPr="00D31657">
        <w:rPr>
          <w:rtl/>
        </w:rPr>
        <w:t xml:space="preserve">يما </w:t>
      </w:r>
      <w:r w:rsidRPr="00D31657">
        <w:rPr>
          <w:rFonts w:hint="cs"/>
          <w:rtl/>
        </w:rPr>
        <w:t>إ</w:t>
      </w:r>
      <w:r w:rsidRPr="00D31657">
        <w:rPr>
          <w:rtl/>
        </w:rPr>
        <w:t>لحاح في الكتابة ليس حرصا</w:t>
      </w:r>
      <w:r w:rsidRPr="00D31657">
        <w:rPr>
          <w:rFonts w:hint="cs"/>
          <w:rtl/>
        </w:rPr>
        <w:t>ً</w:t>
      </w:r>
      <w:r w:rsidRPr="00D31657">
        <w:rPr>
          <w:rtl/>
        </w:rPr>
        <w:t xml:space="preserve"> فقط على المادة التي يتوفر عليها – وهي جد نفيسة – ولكن </w:t>
      </w:r>
      <w:r w:rsidRPr="00D31657">
        <w:rPr>
          <w:rFonts w:hint="cs"/>
          <w:rtl/>
        </w:rPr>
        <w:t>أ</w:t>
      </w:r>
      <w:r w:rsidRPr="00D31657">
        <w:rPr>
          <w:rtl/>
        </w:rPr>
        <w:t>يضاً المنهج الذي يتبعه في التدقيق والتوثيق وذلك حتى تعم الفائدة من علمه ويبقى ذخراً لل</w:t>
      </w:r>
      <w:r w:rsidRPr="00D31657">
        <w:rPr>
          <w:rFonts w:hint="cs"/>
          <w:rtl/>
        </w:rPr>
        <w:t>أ</w:t>
      </w:r>
      <w:r w:rsidRPr="00D31657">
        <w:rPr>
          <w:rtl/>
        </w:rPr>
        <w:t>جيال.</w:t>
      </w:r>
    </w:p>
    <w:p w:rsidR="008171FB" w:rsidRPr="00D31657" w:rsidRDefault="008171FB" w:rsidP="008171FB">
      <w:pPr>
        <w:rPr>
          <w:rtl/>
        </w:rPr>
      </w:pPr>
      <w:r w:rsidRPr="00D31657">
        <w:rPr>
          <w:rFonts w:hint="cs"/>
          <w:rtl/>
        </w:rPr>
        <w:t>إ</w:t>
      </w:r>
      <w:r w:rsidRPr="00D31657">
        <w:rPr>
          <w:rtl/>
        </w:rPr>
        <w:t xml:space="preserve">نني لجدُّ سعيد </w:t>
      </w:r>
      <w:r w:rsidRPr="00D31657">
        <w:rPr>
          <w:rFonts w:hint="cs"/>
          <w:rtl/>
        </w:rPr>
        <w:t>أ</w:t>
      </w:r>
      <w:r w:rsidRPr="00D31657">
        <w:rPr>
          <w:rtl/>
        </w:rPr>
        <w:t xml:space="preserve">ن يشرفني المؤلف، البروفسير عبد الحميد </w:t>
      </w:r>
      <w:r w:rsidRPr="00D31657">
        <w:rPr>
          <w:rFonts w:hint="cs"/>
          <w:rtl/>
        </w:rPr>
        <w:t>إ</w:t>
      </w:r>
      <w:r w:rsidRPr="00D31657">
        <w:rPr>
          <w:rtl/>
        </w:rPr>
        <w:t xml:space="preserve">براهيم، بتقديم هذا الكتاب </w:t>
      </w:r>
      <w:r w:rsidRPr="00D31657">
        <w:rPr>
          <w:rFonts w:hint="cs"/>
          <w:rtl/>
        </w:rPr>
        <w:t>إ</w:t>
      </w:r>
      <w:r w:rsidRPr="00D31657">
        <w:rPr>
          <w:rtl/>
        </w:rPr>
        <w:t xml:space="preserve">لى القراء. ومصدر سعادتي </w:t>
      </w:r>
      <w:r w:rsidRPr="00D31657">
        <w:rPr>
          <w:rFonts w:hint="cs"/>
          <w:rtl/>
        </w:rPr>
        <w:t>أ</w:t>
      </w:r>
      <w:r w:rsidRPr="00D31657">
        <w:rPr>
          <w:rtl/>
        </w:rPr>
        <w:t xml:space="preserve">نني </w:t>
      </w:r>
      <w:r w:rsidRPr="00D31657">
        <w:rPr>
          <w:rFonts w:hint="cs"/>
          <w:rtl/>
        </w:rPr>
        <w:t>أ</w:t>
      </w:r>
      <w:r w:rsidRPr="00D31657">
        <w:rPr>
          <w:rtl/>
        </w:rPr>
        <w:t xml:space="preserve">قدم </w:t>
      </w:r>
      <w:r w:rsidRPr="00D31657">
        <w:rPr>
          <w:rFonts w:hint="cs"/>
          <w:rtl/>
        </w:rPr>
        <w:t>إ</w:t>
      </w:r>
      <w:r w:rsidRPr="00D31657">
        <w:rPr>
          <w:rtl/>
        </w:rPr>
        <w:t xml:space="preserve">لى القراء المهتمين بتأريخ الصحة العامة والصيدلة بالسودان وعامة القراء تحفة توثيقية نادرة، وليس ذلك لكونها فريدة في مجالها – وإن كانت كذلك – ولكن </w:t>
      </w:r>
      <w:r w:rsidRPr="00D31657">
        <w:rPr>
          <w:rFonts w:hint="cs"/>
          <w:rtl/>
        </w:rPr>
        <w:t>أ</w:t>
      </w:r>
      <w:r w:rsidRPr="00D31657">
        <w:rPr>
          <w:rtl/>
        </w:rPr>
        <w:t>يضاً لمنهجها العلمي الدقيق والذي يفيد منه القارئ ويتعلم تماماً كما يفيد من مادة الكتاب ومضمونه. فهو كتاب مفيد ومعلِّم مبنىً ومعنىً، منهجاً ومحتوىً.</w:t>
      </w:r>
    </w:p>
    <w:p w:rsidR="008171FB" w:rsidRPr="00D31657" w:rsidRDefault="008171FB" w:rsidP="008171FB">
      <w:pPr>
        <w:rPr>
          <w:rtl/>
        </w:rPr>
      </w:pPr>
      <w:r w:rsidRPr="00D31657">
        <w:rPr>
          <w:rtl/>
        </w:rPr>
        <w:t xml:space="preserve">ثم إنّ هذا الكتاب، بمنهجه ومحتواه، لا </w:t>
      </w:r>
      <w:r w:rsidRPr="00D31657">
        <w:rPr>
          <w:rFonts w:hint="cs"/>
          <w:rtl/>
        </w:rPr>
        <w:t>أ</w:t>
      </w:r>
      <w:r w:rsidRPr="00D31657">
        <w:rPr>
          <w:rtl/>
        </w:rPr>
        <w:t xml:space="preserve">شك في أنّه سيثير النقاش في </w:t>
      </w:r>
      <w:r w:rsidRPr="00D31657">
        <w:rPr>
          <w:rFonts w:hint="cs"/>
          <w:rtl/>
        </w:rPr>
        <w:t>أ</w:t>
      </w:r>
      <w:r w:rsidRPr="00D31657">
        <w:rPr>
          <w:rtl/>
        </w:rPr>
        <w:t>وساط المهتمين، ذلك أنّه جمع بين منهج البحث العلمي الرصين في التحقيق والتوثيق، و</w:t>
      </w:r>
      <w:r w:rsidRPr="00D31657">
        <w:rPr>
          <w:rFonts w:hint="cs"/>
          <w:rtl/>
        </w:rPr>
        <w:t>إ</w:t>
      </w:r>
      <w:r w:rsidRPr="00D31657">
        <w:rPr>
          <w:rtl/>
        </w:rPr>
        <w:t>متاع رواية الشاهد ال</w:t>
      </w:r>
      <w:r w:rsidRPr="00D31657">
        <w:rPr>
          <w:rFonts w:hint="cs"/>
          <w:rtl/>
        </w:rPr>
        <w:t>أ</w:t>
      </w:r>
      <w:r w:rsidRPr="00D31657">
        <w:rPr>
          <w:rtl/>
        </w:rPr>
        <w:t>مين، حيث لم يكن الكاتب معاصراً لما كتب ووثّق فحسب</w:t>
      </w:r>
      <w:r w:rsidRPr="00D31657">
        <w:rPr>
          <w:rFonts w:hint="cs"/>
          <w:rtl/>
        </w:rPr>
        <w:t>،</w:t>
      </w:r>
      <w:r w:rsidRPr="00D31657">
        <w:rPr>
          <w:rtl/>
        </w:rPr>
        <w:t xml:space="preserve"> بل وجزء</w:t>
      </w:r>
      <w:r w:rsidRPr="00D31657">
        <w:rPr>
          <w:rFonts w:hint="cs"/>
          <w:rtl/>
        </w:rPr>
        <w:t>اً</w:t>
      </w:r>
      <w:r w:rsidRPr="00D31657">
        <w:rPr>
          <w:rtl/>
        </w:rPr>
        <w:t xml:space="preserve"> منه في </w:t>
      </w:r>
      <w:r w:rsidRPr="00D31657">
        <w:rPr>
          <w:rFonts w:hint="cs"/>
          <w:rtl/>
        </w:rPr>
        <w:t>أ</w:t>
      </w:r>
      <w:r w:rsidRPr="00D31657">
        <w:rPr>
          <w:rtl/>
        </w:rPr>
        <w:t>حايين كثيرة، مما زاد في متعة الكتاب وال</w:t>
      </w:r>
      <w:r w:rsidRPr="00D31657">
        <w:rPr>
          <w:rFonts w:hint="cs"/>
          <w:rtl/>
        </w:rPr>
        <w:t>إ</w:t>
      </w:r>
      <w:r w:rsidRPr="00D31657">
        <w:rPr>
          <w:rtl/>
        </w:rPr>
        <w:t xml:space="preserve">طمئنان </w:t>
      </w:r>
      <w:r w:rsidRPr="00D31657">
        <w:rPr>
          <w:rFonts w:hint="cs"/>
          <w:rtl/>
        </w:rPr>
        <w:t>إ</w:t>
      </w:r>
      <w:r w:rsidRPr="00D31657">
        <w:rPr>
          <w:rtl/>
        </w:rPr>
        <w:t>لى مصداقيته في جميع ما عرض له ووثّقه.</w:t>
      </w:r>
    </w:p>
    <w:p w:rsidR="008171FB" w:rsidRPr="00D31657" w:rsidRDefault="008171FB" w:rsidP="008171FB">
      <w:pPr>
        <w:rPr>
          <w:rtl/>
        </w:rPr>
      </w:pPr>
      <w:r w:rsidRPr="00D31657">
        <w:rPr>
          <w:rtl/>
        </w:rPr>
        <w:t>وقد استهل المؤلف هذا الكتاب ب</w:t>
      </w:r>
      <w:r w:rsidRPr="00D31657">
        <w:rPr>
          <w:rFonts w:hint="cs"/>
          <w:rtl/>
        </w:rPr>
        <w:t>إ</w:t>
      </w:r>
      <w:r w:rsidRPr="00D31657">
        <w:rPr>
          <w:rtl/>
        </w:rPr>
        <w:t>يجاز تاريخ الخدمات الطبية والصحية بالسودان ب</w:t>
      </w:r>
      <w:r w:rsidRPr="00D31657">
        <w:rPr>
          <w:rFonts w:hint="cs"/>
          <w:rtl/>
        </w:rPr>
        <w:t>أ</w:t>
      </w:r>
      <w:r w:rsidRPr="00D31657">
        <w:rPr>
          <w:rtl/>
        </w:rPr>
        <w:t>سلوب يتجلّى معه للقارئ منذ الوهلة ال</w:t>
      </w:r>
      <w:r w:rsidRPr="00D31657">
        <w:rPr>
          <w:rFonts w:hint="cs"/>
          <w:rtl/>
        </w:rPr>
        <w:t>أ</w:t>
      </w:r>
      <w:r w:rsidRPr="00D31657">
        <w:rPr>
          <w:rtl/>
        </w:rPr>
        <w:t xml:space="preserve">ولى مدى </w:t>
      </w:r>
      <w:r w:rsidRPr="00D31657">
        <w:rPr>
          <w:rFonts w:hint="cs"/>
          <w:rtl/>
        </w:rPr>
        <w:t>إ</w:t>
      </w:r>
      <w:r w:rsidRPr="00D31657">
        <w:rPr>
          <w:rtl/>
        </w:rPr>
        <w:t>حاطة المؤلف والمامه بالموضوع ودقّته في البحث والتوثيق</w:t>
      </w:r>
      <w:r w:rsidRPr="00D31657">
        <w:rPr>
          <w:rFonts w:hint="cs"/>
          <w:rtl/>
        </w:rPr>
        <w:t>،</w:t>
      </w:r>
      <w:r w:rsidRPr="00D31657">
        <w:rPr>
          <w:rtl/>
        </w:rPr>
        <w:t xml:space="preserve"> ثم دلف من بعد ذلك </w:t>
      </w:r>
      <w:r w:rsidRPr="00D31657">
        <w:rPr>
          <w:rFonts w:hint="cs"/>
          <w:rtl/>
        </w:rPr>
        <w:t>إ</w:t>
      </w:r>
      <w:r w:rsidRPr="00D31657">
        <w:rPr>
          <w:rtl/>
        </w:rPr>
        <w:t>لى ت</w:t>
      </w:r>
      <w:r w:rsidRPr="00D31657">
        <w:rPr>
          <w:rFonts w:hint="cs"/>
          <w:rtl/>
        </w:rPr>
        <w:t>ا</w:t>
      </w:r>
      <w:r w:rsidRPr="00D31657">
        <w:rPr>
          <w:rtl/>
        </w:rPr>
        <w:t xml:space="preserve">ريخ الخدمات الصيدلية والدوائية والتعليم الصيدلي </w:t>
      </w:r>
      <w:r w:rsidRPr="00D31657">
        <w:rPr>
          <w:rtl/>
        </w:rPr>
        <w:lastRenderedPageBreak/>
        <w:t>بالسودان فوثّق له ب</w:t>
      </w:r>
      <w:r w:rsidRPr="00D31657">
        <w:rPr>
          <w:rFonts w:hint="cs"/>
          <w:rtl/>
        </w:rPr>
        <w:t>أ</w:t>
      </w:r>
      <w:r w:rsidRPr="00D31657">
        <w:rPr>
          <w:rtl/>
        </w:rPr>
        <w:t>سلوب علمي دقيق ذاكراً ال</w:t>
      </w:r>
      <w:r w:rsidRPr="00D31657">
        <w:rPr>
          <w:rFonts w:hint="cs"/>
          <w:rtl/>
        </w:rPr>
        <w:t>أ</w:t>
      </w:r>
      <w:r w:rsidRPr="00D31657">
        <w:rPr>
          <w:rtl/>
        </w:rPr>
        <w:t>حداث وال</w:t>
      </w:r>
      <w:r w:rsidRPr="00D31657">
        <w:rPr>
          <w:rFonts w:hint="cs"/>
          <w:rtl/>
        </w:rPr>
        <w:t>أ</w:t>
      </w:r>
      <w:r w:rsidRPr="00D31657">
        <w:rPr>
          <w:rtl/>
        </w:rPr>
        <w:t>شخاص والتواريخ مع احتفاظ الكتاب بمتعة السرد البعيدة عن الإملال.</w:t>
      </w:r>
    </w:p>
    <w:p w:rsidR="008171FB" w:rsidRPr="00D31657" w:rsidRDefault="008171FB" w:rsidP="008171FB">
      <w:pPr>
        <w:rPr>
          <w:rtl/>
        </w:rPr>
      </w:pPr>
      <w:r w:rsidRPr="00D31657">
        <w:rPr>
          <w:rtl/>
        </w:rPr>
        <w:t>ثم يعرض الكاتب من بعد ذلك تطوّر التشريعات الصيدلية والدوائية بالسودان ف</w:t>
      </w:r>
      <w:r w:rsidRPr="00D31657">
        <w:rPr>
          <w:rFonts w:hint="cs"/>
          <w:rtl/>
        </w:rPr>
        <w:t>إ</w:t>
      </w:r>
      <w:r w:rsidRPr="00D31657">
        <w:rPr>
          <w:rtl/>
        </w:rPr>
        <w:t xml:space="preserve">ذا هو حجّة في كل ما يقول ويبحث، فقد كان دقيقاً ومحيطاً ومستقصياّ. لم يدع مرحلة </w:t>
      </w:r>
      <w:r w:rsidRPr="00D31657">
        <w:rPr>
          <w:rFonts w:hint="cs"/>
          <w:rtl/>
        </w:rPr>
        <w:t>إ</w:t>
      </w:r>
      <w:r w:rsidRPr="00D31657">
        <w:rPr>
          <w:rtl/>
        </w:rPr>
        <w:t>ل</w:t>
      </w:r>
      <w:r w:rsidRPr="00D31657">
        <w:rPr>
          <w:rFonts w:hint="cs"/>
          <w:rtl/>
        </w:rPr>
        <w:t>ّ</w:t>
      </w:r>
      <w:r w:rsidRPr="00D31657">
        <w:rPr>
          <w:rtl/>
        </w:rPr>
        <w:t>ا وبيّنها ف</w:t>
      </w:r>
      <w:r w:rsidRPr="00D31657">
        <w:rPr>
          <w:rFonts w:hint="cs"/>
          <w:rtl/>
        </w:rPr>
        <w:t>أ</w:t>
      </w:r>
      <w:r w:rsidRPr="00D31657">
        <w:rPr>
          <w:rtl/>
        </w:rPr>
        <w:t>حسن البيان، ووثّقها ف</w:t>
      </w:r>
      <w:r w:rsidRPr="00D31657">
        <w:rPr>
          <w:rFonts w:hint="cs"/>
          <w:rtl/>
        </w:rPr>
        <w:t>أ</w:t>
      </w:r>
      <w:r w:rsidRPr="00D31657">
        <w:rPr>
          <w:rtl/>
        </w:rPr>
        <w:t>تقن التوثيق بما لا يدع للقارئ مجالاً للشك أنّ المؤلف ليس باحثاً مدقّقاً فحسب بل ومرجعاً في ما يبحث ويوثِّق.</w:t>
      </w:r>
    </w:p>
    <w:p w:rsidR="008171FB" w:rsidRPr="00D31657" w:rsidRDefault="008171FB" w:rsidP="008171FB">
      <w:pPr>
        <w:rPr>
          <w:rtl/>
        </w:rPr>
      </w:pPr>
      <w:r w:rsidRPr="00D31657">
        <w:rPr>
          <w:rtl/>
        </w:rPr>
        <w:t>ولعل ما نختم به هذه ال</w:t>
      </w:r>
      <w:r w:rsidRPr="00D31657">
        <w:rPr>
          <w:rFonts w:hint="cs"/>
          <w:rtl/>
        </w:rPr>
        <w:t>م</w:t>
      </w:r>
      <w:r w:rsidRPr="00D31657">
        <w:rPr>
          <w:rtl/>
        </w:rPr>
        <w:t xml:space="preserve">قدمة أنّ هذا الكتاب وإن بدا قصيراً في عدد صفحاته </w:t>
      </w:r>
      <w:r w:rsidRPr="00D31657">
        <w:rPr>
          <w:rFonts w:hint="cs"/>
          <w:rtl/>
        </w:rPr>
        <w:t>إ</w:t>
      </w:r>
      <w:r w:rsidRPr="00D31657">
        <w:rPr>
          <w:rtl/>
        </w:rPr>
        <w:t>ل</w:t>
      </w:r>
      <w:r w:rsidRPr="00D31657">
        <w:rPr>
          <w:rFonts w:hint="cs"/>
          <w:rtl/>
        </w:rPr>
        <w:t>ّ</w:t>
      </w:r>
      <w:r w:rsidRPr="00D31657">
        <w:rPr>
          <w:rtl/>
        </w:rPr>
        <w:t>ا أنّه فوق فائدته و</w:t>
      </w:r>
      <w:r w:rsidRPr="00D31657">
        <w:rPr>
          <w:rFonts w:hint="cs"/>
          <w:rtl/>
        </w:rPr>
        <w:t>إ</w:t>
      </w:r>
      <w:r w:rsidRPr="00D31657">
        <w:rPr>
          <w:rtl/>
        </w:rPr>
        <w:t>متاعه يستثير لدى القارئ العادي الرغبة في الاستزادة من ال</w:t>
      </w:r>
      <w:r w:rsidRPr="00D31657">
        <w:rPr>
          <w:rFonts w:hint="cs"/>
          <w:rtl/>
        </w:rPr>
        <w:t>إ</w:t>
      </w:r>
      <w:r w:rsidRPr="00D31657">
        <w:rPr>
          <w:rtl/>
        </w:rPr>
        <w:t xml:space="preserve">طلاع، ولدى الباحث المهتم الرغبة في التوسع والبحث الشيئ الذي يجعل فائدته تتعدى محدودية صفحاته </w:t>
      </w:r>
      <w:r w:rsidRPr="00D31657">
        <w:rPr>
          <w:rFonts w:hint="cs"/>
          <w:rtl/>
        </w:rPr>
        <w:t>إ</w:t>
      </w:r>
      <w:r w:rsidRPr="00D31657">
        <w:rPr>
          <w:rtl/>
        </w:rPr>
        <w:t xml:space="preserve">لى سعة ما يفتحه من </w:t>
      </w:r>
      <w:r w:rsidRPr="00D31657">
        <w:rPr>
          <w:rFonts w:hint="cs"/>
          <w:rtl/>
        </w:rPr>
        <w:t>آ</w:t>
      </w:r>
      <w:r w:rsidRPr="00D31657">
        <w:rPr>
          <w:rtl/>
        </w:rPr>
        <w:t xml:space="preserve">فاق ويحفِّز </w:t>
      </w:r>
      <w:r w:rsidRPr="00D31657">
        <w:rPr>
          <w:rFonts w:hint="cs"/>
          <w:rtl/>
        </w:rPr>
        <w:t>إ</w:t>
      </w:r>
      <w:r w:rsidRPr="00D31657">
        <w:rPr>
          <w:rtl/>
        </w:rPr>
        <w:t>ليه من رغبات في مزيد ال</w:t>
      </w:r>
      <w:r w:rsidRPr="00D31657">
        <w:rPr>
          <w:rFonts w:hint="cs"/>
          <w:rtl/>
        </w:rPr>
        <w:t>إ</w:t>
      </w:r>
      <w:r w:rsidRPr="00D31657">
        <w:rPr>
          <w:rtl/>
        </w:rPr>
        <w:t>طلاع والبحث بما يغني المجال ويثريه كمّاً وكيفاً.</w:t>
      </w:r>
    </w:p>
    <w:p w:rsidR="008171FB" w:rsidRPr="00D31657" w:rsidRDefault="008171FB" w:rsidP="008171FB">
      <w:pPr>
        <w:pStyle w:val="Heading1"/>
        <w:rPr>
          <w:rtl/>
        </w:rPr>
      </w:pPr>
      <w:r w:rsidRPr="00D31657">
        <w:rPr>
          <w:rtl/>
        </w:rPr>
        <w:br w:type="page"/>
      </w:r>
    </w:p>
    <w:p w:rsidR="0093216F" w:rsidRPr="00D31657" w:rsidRDefault="008F30C0" w:rsidP="008F30C0">
      <w:pPr>
        <w:pStyle w:val="Heading1"/>
        <w:rPr>
          <w:rtl/>
        </w:rPr>
      </w:pPr>
      <w:bookmarkStart w:id="3" w:name="_Toc391912119"/>
      <w:r>
        <w:rPr>
          <w:rFonts w:hint="cs"/>
          <w:rtl/>
        </w:rPr>
        <w:lastRenderedPageBreak/>
        <w:t>مقدمة</w:t>
      </w:r>
      <w:bookmarkEnd w:id="3"/>
    </w:p>
    <w:p w:rsidR="0093216F" w:rsidRPr="00D31657" w:rsidRDefault="0093216F" w:rsidP="00574442">
      <w:pPr>
        <w:rPr>
          <w:rtl/>
        </w:rPr>
      </w:pPr>
      <w:r w:rsidRPr="00D31657">
        <w:rPr>
          <w:rFonts w:hint="cs"/>
          <w:rtl/>
        </w:rPr>
        <w:t>ظل العديد من الزملاء والأبناء الصيادلة الذين تعاقبوا على وزارة الصحة خلال السنوات الأخيرة ـ وعلى الأخص الأخ الدكتور جمال الدين خلف الله</w:t>
      </w:r>
      <w:r w:rsidR="00604B4D" w:rsidRPr="00D31657">
        <w:rPr>
          <w:rFonts w:hint="cs"/>
          <w:rtl/>
        </w:rPr>
        <w:t xml:space="preserve"> محمد علي</w:t>
      </w:r>
      <w:r w:rsidRPr="00D31657">
        <w:rPr>
          <w:rFonts w:hint="cs"/>
          <w:rtl/>
        </w:rPr>
        <w:t xml:space="preserve"> </w:t>
      </w:r>
      <w:r w:rsidR="005C5BCD" w:rsidRPr="00D31657">
        <w:rPr>
          <w:rFonts w:hint="cs"/>
          <w:rtl/>
        </w:rPr>
        <w:t>أمين عام المجلس الاتحادي للصيدلة والسموم</w:t>
      </w:r>
      <w:r w:rsidR="0030074F" w:rsidRPr="00D31657">
        <w:rPr>
          <w:rFonts w:hint="cs"/>
          <w:rtl/>
        </w:rPr>
        <w:t xml:space="preserve"> (2009)</w:t>
      </w:r>
      <w:r w:rsidR="005C5BCD" w:rsidRPr="00D31657">
        <w:rPr>
          <w:rFonts w:hint="cs"/>
          <w:rtl/>
        </w:rPr>
        <w:t xml:space="preserve"> </w:t>
      </w:r>
      <w:r w:rsidRPr="00D31657">
        <w:rPr>
          <w:rFonts w:hint="cs"/>
          <w:rtl/>
        </w:rPr>
        <w:t>ـ يلحون علي لتسجيل ما عاصر</w:t>
      </w:r>
      <w:r w:rsidR="00133F5A" w:rsidRPr="00D31657">
        <w:rPr>
          <w:rFonts w:hint="cs"/>
          <w:rtl/>
        </w:rPr>
        <w:t xml:space="preserve">ته من تاريخ الخدمات الصيدلانية </w:t>
      </w:r>
      <w:r w:rsidR="008B7709" w:rsidRPr="00D31657">
        <w:rPr>
          <w:rFonts w:hint="cs"/>
          <w:rtl/>
        </w:rPr>
        <w:t>و</w:t>
      </w:r>
      <w:r w:rsidRPr="00D31657">
        <w:rPr>
          <w:rFonts w:hint="cs"/>
          <w:rtl/>
        </w:rPr>
        <w:t>التعليم الصي</w:t>
      </w:r>
      <w:r w:rsidR="005C5BCD" w:rsidRPr="00D31657">
        <w:rPr>
          <w:rFonts w:hint="cs"/>
          <w:rtl/>
        </w:rPr>
        <w:t>دلي في السودان بغرض توثيق ما</w:t>
      </w:r>
      <w:r w:rsidRPr="00D31657">
        <w:rPr>
          <w:rFonts w:hint="cs"/>
          <w:rtl/>
        </w:rPr>
        <w:t xml:space="preserve"> جرى من أحداث ووقائع </w:t>
      </w:r>
      <w:r w:rsidR="006D27C0" w:rsidRPr="00D31657">
        <w:rPr>
          <w:rFonts w:hint="cs"/>
          <w:rtl/>
        </w:rPr>
        <w:t xml:space="preserve">كنت شاهداً عليها </w:t>
      </w:r>
      <w:r w:rsidR="005E456C" w:rsidRPr="00D31657">
        <w:rPr>
          <w:rFonts w:hint="cs"/>
          <w:rtl/>
        </w:rPr>
        <w:t>أ</w:t>
      </w:r>
      <w:r w:rsidR="00863C44" w:rsidRPr="00D31657">
        <w:rPr>
          <w:rFonts w:hint="cs"/>
          <w:rtl/>
        </w:rPr>
        <w:t>و</w:t>
      </w:r>
      <w:r w:rsidR="007D3669" w:rsidRPr="00D31657">
        <w:rPr>
          <w:rFonts w:hint="cs"/>
          <w:rtl/>
        </w:rPr>
        <w:t xml:space="preserve"> </w:t>
      </w:r>
      <w:r w:rsidR="00863C44" w:rsidRPr="00D31657">
        <w:rPr>
          <w:rFonts w:hint="cs"/>
          <w:rtl/>
        </w:rPr>
        <w:t>مشارك</w:t>
      </w:r>
      <w:r w:rsidR="00150729">
        <w:rPr>
          <w:rFonts w:hint="cs"/>
          <w:rtl/>
        </w:rPr>
        <w:t>اً</w:t>
      </w:r>
      <w:r w:rsidR="00863C44" w:rsidRPr="00D31657">
        <w:rPr>
          <w:rFonts w:hint="cs"/>
          <w:rtl/>
        </w:rPr>
        <w:t xml:space="preserve"> في</w:t>
      </w:r>
      <w:r w:rsidR="00084135" w:rsidRPr="00D31657">
        <w:rPr>
          <w:rFonts w:hint="cs"/>
          <w:rtl/>
        </w:rPr>
        <w:t>ها.</w:t>
      </w:r>
      <w:r w:rsidR="005E456C" w:rsidRPr="00D31657">
        <w:rPr>
          <w:rFonts w:hint="cs"/>
          <w:rtl/>
        </w:rPr>
        <w:t xml:space="preserve"> </w:t>
      </w:r>
      <w:r w:rsidR="00A363DE" w:rsidRPr="00D31657">
        <w:rPr>
          <w:rFonts w:hint="cs"/>
          <w:rtl/>
        </w:rPr>
        <w:t>و</w:t>
      </w:r>
      <w:r w:rsidR="00084135" w:rsidRPr="00D31657">
        <w:rPr>
          <w:rFonts w:hint="cs"/>
          <w:rtl/>
        </w:rPr>
        <w:t>قد وع</w:t>
      </w:r>
      <w:r w:rsidR="006E4181" w:rsidRPr="00D31657">
        <w:rPr>
          <w:rFonts w:hint="cs"/>
          <w:rtl/>
        </w:rPr>
        <w:t>د</w:t>
      </w:r>
      <w:r w:rsidR="00084135" w:rsidRPr="00D31657">
        <w:rPr>
          <w:rFonts w:hint="cs"/>
          <w:rtl/>
        </w:rPr>
        <w:t>تهم ب</w:t>
      </w:r>
      <w:r w:rsidR="005E456C" w:rsidRPr="00D31657">
        <w:rPr>
          <w:rFonts w:hint="cs"/>
          <w:rtl/>
        </w:rPr>
        <w:t>تسجيل</w:t>
      </w:r>
      <w:r w:rsidR="00604B4D" w:rsidRPr="00D31657">
        <w:rPr>
          <w:rFonts w:hint="cs"/>
          <w:rtl/>
        </w:rPr>
        <w:t xml:space="preserve"> ما</w:t>
      </w:r>
      <w:r w:rsidR="006E4181" w:rsidRPr="00D31657">
        <w:rPr>
          <w:rFonts w:hint="cs"/>
          <w:rtl/>
        </w:rPr>
        <w:t xml:space="preserve"> عاصرته من أحداث وما اُتيح لي </w:t>
      </w:r>
      <w:r w:rsidR="00033360" w:rsidRPr="00D31657">
        <w:rPr>
          <w:rFonts w:hint="cs"/>
          <w:rtl/>
        </w:rPr>
        <w:t>الاطلاع</w:t>
      </w:r>
      <w:r w:rsidR="006E4181" w:rsidRPr="00D31657">
        <w:rPr>
          <w:rFonts w:hint="cs"/>
          <w:rtl/>
        </w:rPr>
        <w:t xml:space="preserve"> عليه من مراجع و</w:t>
      </w:r>
      <w:r w:rsidR="000B2BFA" w:rsidRPr="00D31657">
        <w:rPr>
          <w:rFonts w:hint="cs"/>
          <w:rtl/>
        </w:rPr>
        <w:t>ما علمت به من بعض الصيادلة الذين عاصروا بعضاً من تاريخ الصيدلة بالسودان.</w:t>
      </w:r>
      <w:r w:rsidR="00CA1AAC" w:rsidRPr="00D31657">
        <w:rPr>
          <w:rFonts w:hint="cs"/>
          <w:rtl/>
        </w:rPr>
        <w:t xml:space="preserve"> ولعدم ضمان الوفاء بذلك الوعد حرصت على ت</w:t>
      </w:r>
      <w:r w:rsidRPr="00D31657">
        <w:rPr>
          <w:rFonts w:hint="cs"/>
          <w:rtl/>
        </w:rPr>
        <w:t>زويد العديد من الباحثين</w:t>
      </w:r>
      <w:r w:rsidR="000B2BFA" w:rsidRPr="00D31657">
        <w:rPr>
          <w:rFonts w:hint="cs"/>
          <w:rtl/>
        </w:rPr>
        <w:t xml:space="preserve"> </w:t>
      </w:r>
      <w:r w:rsidR="00084135" w:rsidRPr="00D31657">
        <w:rPr>
          <w:rFonts w:hint="cs"/>
          <w:rtl/>
        </w:rPr>
        <w:t>ب</w:t>
      </w:r>
      <w:r w:rsidR="00CA1AAC" w:rsidRPr="00D31657">
        <w:rPr>
          <w:rFonts w:hint="cs"/>
          <w:rtl/>
        </w:rPr>
        <w:t>ما</w:t>
      </w:r>
      <w:r w:rsidR="000B2BFA" w:rsidRPr="00D31657">
        <w:rPr>
          <w:rFonts w:hint="cs"/>
          <w:rtl/>
        </w:rPr>
        <w:t xml:space="preserve"> أتيح لي معرفته</w:t>
      </w:r>
      <w:r w:rsidR="00CA1AAC" w:rsidRPr="00D31657">
        <w:rPr>
          <w:rFonts w:hint="cs"/>
          <w:rtl/>
        </w:rPr>
        <w:t xml:space="preserve"> من ذلك التاريخ</w:t>
      </w:r>
      <w:r w:rsidR="000B2BFA" w:rsidRPr="00D31657">
        <w:rPr>
          <w:rFonts w:hint="cs"/>
          <w:rtl/>
        </w:rPr>
        <w:t xml:space="preserve"> </w:t>
      </w:r>
      <w:r w:rsidRPr="00D31657">
        <w:rPr>
          <w:rFonts w:hint="cs"/>
          <w:rtl/>
        </w:rPr>
        <w:t>آملاً أن يبادر البعض منهم بتسجيل وتوثيق تاريخ الصيدلة والصيادلة في السودان</w:t>
      </w:r>
      <w:r w:rsidR="00CA1AAC" w:rsidRPr="00D31657">
        <w:rPr>
          <w:rFonts w:hint="cs"/>
          <w:rtl/>
        </w:rPr>
        <w:t>.</w:t>
      </w:r>
      <w:r w:rsidR="00B369F9" w:rsidRPr="00D31657">
        <w:rPr>
          <w:rFonts w:hint="cs"/>
          <w:rtl/>
        </w:rPr>
        <w:t xml:space="preserve"> لكن</w:t>
      </w:r>
      <w:r w:rsidR="000B2BFA" w:rsidRPr="00D31657">
        <w:rPr>
          <w:rFonts w:hint="cs"/>
          <w:rtl/>
        </w:rPr>
        <w:t xml:space="preserve"> </w:t>
      </w:r>
      <w:r w:rsidR="00B369F9" w:rsidRPr="00D31657">
        <w:rPr>
          <w:rFonts w:hint="cs"/>
          <w:rtl/>
        </w:rPr>
        <w:t>و</w:t>
      </w:r>
      <w:r w:rsidR="000B2BFA" w:rsidRPr="00D31657">
        <w:rPr>
          <w:rFonts w:hint="cs"/>
          <w:rtl/>
        </w:rPr>
        <w:t>حتى الآن</w:t>
      </w:r>
      <w:r w:rsidRPr="00D31657">
        <w:rPr>
          <w:rFonts w:hint="cs"/>
          <w:rtl/>
        </w:rPr>
        <w:t xml:space="preserve"> ل</w:t>
      </w:r>
      <w:r w:rsidR="000B2BFA" w:rsidRPr="00D31657">
        <w:rPr>
          <w:rFonts w:hint="cs"/>
          <w:rtl/>
        </w:rPr>
        <w:t>م يتحقق ذلك بالصورة المطلوبة</w:t>
      </w:r>
      <w:r w:rsidRPr="00D31657">
        <w:rPr>
          <w:rFonts w:hint="cs"/>
          <w:rtl/>
        </w:rPr>
        <w:t>.</w:t>
      </w:r>
    </w:p>
    <w:p w:rsidR="00E21A9F" w:rsidRPr="00D31657" w:rsidRDefault="0093216F" w:rsidP="00C11E9C">
      <w:pPr>
        <w:rPr>
          <w:rtl/>
        </w:rPr>
      </w:pPr>
      <w:r w:rsidRPr="00D31657">
        <w:rPr>
          <w:rFonts w:hint="cs"/>
          <w:rtl/>
        </w:rPr>
        <w:t>لقد كان من المؤمل أن أفي بوعدي وأن أقوم بكتابة هذه السيرة الصيدلانية قبل أكثر من عام</w:t>
      </w:r>
      <w:r w:rsidR="009B7178" w:rsidRPr="00D31657">
        <w:rPr>
          <w:rFonts w:hint="cs"/>
          <w:rtl/>
        </w:rPr>
        <w:t>ين</w:t>
      </w:r>
      <w:r w:rsidRPr="00D31657">
        <w:rPr>
          <w:rFonts w:hint="cs"/>
          <w:rtl/>
        </w:rPr>
        <w:t xml:space="preserve"> لكن شاءت الأقدار أن يبادر الأخ </w:t>
      </w:r>
      <w:r w:rsidR="00033360" w:rsidRPr="00D31657">
        <w:rPr>
          <w:rFonts w:hint="cs"/>
          <w:rtl/>
        </w:rPr>
        <w:t>البروفيسور</w:t>
      </w:r>
      <w:r w:rsidRPr="00D31657">
        <w:rPr>
          <w:rFonts w:hint="cs"/>
          <w:rtl/>
        </w:rPr>
        <w:t xml:space="preserve"> أحمد الصافي باختيار شخصي الضعيف ليكون موضوع أول كتيب يصدره </w:t>
      </w:r>
      <w:r w:rsidR="0091536B" w:rsidRPr="00D31657">
        <w:rPr>
          <w:rFonts w:hint="cs"/>
          <w:rtl/>
        </w:rPr>
        <w:t xml:space="preserve">عن تاريخ الطب وسيرة رواده في السودان خلال القرن العشرين وذلك ضمن مشروع قومي لتوثيق التراث الطبي السوداني الذي تبنته المؤسسة السودانية للتراث الطبي. وقد قام </w:t>
      </w:r>
      <w:r w:rsidR="00033360" w:rsidRPr="00D31657">
        <w:rPr>
          <w:rFonts w:hint="cs"/>
          <w:rtl/>
        </w:rPr>
        <w:t>البروفيسور</w:t>
      </w:r>
      <w:r w:rsidR="0091536B" w:rsidRPr="00D31657">
        <w:rPr>
          <w:rFonts w:hint="cs"/>
          <w:rtl/>
        </w:rPr>
        <w:t xml:space="preserve"> أح</w:t>
      </w:r>
      <w:r w:rsidR="00F85313" w:rsidRPr="00D31657">
        <w:rPr>
          <w:rFonts w:hint="cs"/>
          <w:rtl/>
        </w:rPr>
        <w:t xml:space="preserve">مد الصافي بتضمين ذلك الكتيب </w:t>
      </w:r>
      <w:r w:rsidR="00BA3817" w:rsidRPr="00D31657">
        <w:rPr>
          <w:rFonts w:hint="cs"/>
          <w:rtl/>
        </w:rPr>
        <w:t>كثير</w:t>
      </w:r>
      <w:r w:rsidR="0091536B" w:rsidRPr="00D31657">
        <w:rPr>
          <w:rFonts w:hint="cs"/>
          <w:rtl/>
        </w:rPr>
        <w:t xml:space="preserve"> </w:t>
      </w:r>
      <w:r w:rsidR="00BA3817" w:rsidRPr="00D31657">
        <w:rPr>
          <w:rFonts w:hint="cs"/>
          <w:rtl/>
        </w:rPr>
        <w:t>م</w:t>
      </w:r>
      <w:r w:rsidR="0091536B" w:rsidRPr="00D31657">
        <w:rPr>
          <w:rFonts w:hint="cs"/>
          <w:rtl/>
        </w:rPr>
        <w:t>ما تحصَّل عليه مني من معلومات عن تاريخ التعليم الصيدلي والخدمات الصيدلانية في السودان منذ بداية الخمسينات</w:t>
      </w:r>
      <w:r w:rsidR="00F22723" w:rsidRPr="00D31657">
        <w:rPr>
          <w:rFonts w:hint="cs"/>
          <w:rtl/>
        </w:rPr>
        <w:t>.</w:t>
      </w:r>
      <w:r w:rsidR="0091536B" w:rsidRPr="00D31657">
        <w:rPr>
          <w:rFonts w:hint="cs"/>
          <w:rtl/>
        </w:rPr>
        <w:t xml:space="preserve"> وقد كان سباقاً في تسجيل ونشر ما قام بتوثيقه في ذلك الكتيب</w:t>
      </w:r>
      <w:r w:rsidR="000C2098" w:rsidRPr="00D31657">
        <w:rPr>
          <w:rFonts w:hint="cs"/>
          <w:rtl/>
        </w:rPr>
        <w:t xml:space="preserve"> بكفاءة ومهنية عالية.</w:t>
      </w:r>
      <w:r w:rsidR="00E21A9F" w:rsidRPr="00C11E9C">
        <w:rPr>
          <w:vertAlign w:val="superscript"/>
          <w:rtl/>
        </w:rPr>
        <w:footnoteReference w:id="1"/>
      </w:r>
    </w:p>
    <w:p w:rsidR="00E21A9F" w:rsidRPr="00D31657" w:rsidRDefault="00E21A9F" w:rsidP="00574442">
      <w:pPr>
        <w:rPr>
          <w:rtl/>
        </w:rPr>
      </w:pPr>
      <w:r w:rsidRPr="00D31657">
        <w:rPr>
          <w:rFonts w:hint="cs"/>
          <w:rtl/>
        </w:rPr>
        <w:t xml:space="preserve">لقد أخترت أن يكون </w:t>
      </w:r>
      <w:r>
        <w:rPr>
          <w:rFonts w:hint="cs"/>
          <w:rtl/>
        </w:rPr>
        <w:t>أسم هذه الإصدارة (جانب من تاريخ</w:t>
      </w:r>
      <w:r w:rsidRPr="00D31657">
        <w:rPr>
          <w:rFonts w:hint="cs"/>
          <w:rtl/>
        </w:rPr>
        <w:t xml:space="preserve"> الصيدلة في السودان) نظراً لمحدودية ما استطعت أن أوثقه. كما اخترت أن تكون بداية ما أسجله من تاريخ الصيدلة عام </w:t>
      </w:r>
      <w:r w:rsidRPr="00D31657">
        <w:rPr>
          <w:rFonts w:hint="cs"/>
          <w:rtl/>
        </w:rPr>
        <w:lastRenderedPageBreak/>
        <w:t xml:space="preserve">1898 </w:t>
      </w:r>
      <w:r w:rsidRPr="00D31657">
        <w:rPr>
          <w:rtl/>
        </w:rPr>
        <w:t>–</w:t>
      </w:r>
      <w:r w:rsidRPr="00D31657">
        <w:rPr>
          <w:rFonts w:hint="cs"/>
          <w:rtl/>
        </w:rPr>
        <w:t xml:space="preserve"> أي بداية احتلال السودان واستعماره. أما نهاية ما يمكن تسجيله فقد اخترت أن تكون نهاية العام 2009. إذ أن ما يحدث بعد ذلك قد لا يعتبر تاريخاً، خصوصاً وإن ساحة الصيدلة والدواء شهدت وستظل تشهد العديد من الأحداث التاريخية المتسارعة والهامة الواجبة التوثيق.</w:t>
      </w:r>
    </w:p>
    <w:p w:rsidR="00E21A9F" w:rsidRPr="00D31657" w:rsidRDefault="00E21A9F" w:rsidP="00574442">
      <w:pPr>
        <w:rPr>
          <w:rtl/>
        </w:rPr>
      </w:pPr>
      <w:r w:rsidRPr="00D31657">
        <w:rPr>
          <w:rFonts w:hint="cs"/>
          <w:rtl/>
        </w:rPr>
        <w:t>وأخيراً آمل أن أوفق في الوفاء بوعدي وتضمين هذه الإصدارة كل ما اعتبرته تاريخاً يستحق التسجيل معتمداً في ذلك على ما حصلت عليه من وثائق ومراجع وكل ما تبقى في ذاكرتي من وقائع وحقائق بصدق وأمانة. ولا يغيب عن فطنة القارئ صعوبة الحصول على المراجع والمعلومات الموثقة أو ذات المصداقية المؤكدة في هذا المجال مما أدى الى وجود العديد من الفجوات في هذا السرد التاريخي والتي نأمل ان يساهم بقية المعاصرين في تغطيتها.</w:t>
      </w:r>
    </w:p>
    <w:p w:rsidR="00E21A9F" w:rsidRPr="00D31657" w:rsidRDefault="00E21A9F" w:rsidP="008171FB">
      <w:pPr>
        <w:jc w:val="lowKashida"/>
        <w:rPr>
          <w:rtl/>
        </w:rPr>
      </w:pPr>
      <w:r w:rsidRPr="00D31657">
        <w:rPr>
          <w:rFonts w:hint="cs"/>
          <w:rtl/>
        </w:rPr>
        <w:t>والله من وراء القصد وبه التوفيق.</w:t>
      </w:r>
    </w:p>
    <w:p w:rsidR="00E21A9F" w:rsidRPr="00D31657" w:rsidRDefault="00E21A9F" w:rsidP="008171FB">
      <w:pPr>
        <w:rPr>
          <w:rtl/>
        </w:rPr>
      </w:pPr>
      <w:r w:rsidRPr="00D31657">
        <w:rPr>
          <w:rFonts w:hint="cs"/>
          <w:rtl/>
        </w:rPr>
        <w:t>بروفيسو</w:t>
      </w:r>
      <w:r w:rsidRPr="00D31657">
        <w:rPr>
          <w:rFonts w:hint="eastAsia"/>
          <w:rtl/>
        </w:rPr>
        <w:t>ر</w:t>
      </w:r>
      <w:r w:rsidRPr="00D31657">
        <w:rPr>
          <w:rFonts w:hint="cs"/>
          <w:rtl/>
        </w:rPr>
        <w:t xml:space="preserve"> عبدالحميد إبراهيم سليمان</w:t>
      </w:r>
    </w:p>
    <w:p w:rsidR="00E21A9F" w:rsidRPr="00D31657" w:rsidRDefault="00E21A9F" w:rsidP="008171FB">
      <w:pPr>
        <w:rPr>
          <w:rtl/>
        </w:rPr>
      </w:pPr>
      <w:r w:rsidRPr="00D31657">
        <w:rPr>
          <w:rFonts w:hint="cs"/>
          <w:rtl/>
        </w:rPr>
        <w:t xml:space="preserve">19 مايو 2014 </w:t>
      </w:r>
    </w:p>
    <w:p w:rsidR="00E21A9F" w:rsidRPr="00D31657" w:rsidRDefault="00E21A9F" w:rsidP="0093130B">
      <w:pPr>
        <w:pStyle w:val="Heading1"/>
        <w:rPr>
          <w:rtl/>
        </w:rPr>
      </w:pPr>
      <w:r w:rsidRPr="00D31657">
        <w:rPr>
          <w:rtl/>
        </w:rPr>
        <w:br w:type="page"/>
      </w:r>
    </w:p>
    <w:p w:rsidR="00E21A9F" w:rsidRDefault="00E21A9F" w:rsidP="0014745E">
      <w:pPr>
        <w:ind w:firstLine="720"/>
        <w:jc w:val="center"/>
        <w:rPr>
          <w:rtl/>
        </w:rPr>
      </w:pPr>
      <w:r w:rsidRPr="00D31657">
        <w:rPr>
          <w:rFonts w:hint="cs"/>
          <w:rtl/>
        </w:rPr>
        <w:lastRenderedPageBreak/>
        <w:t>المحتويات</w:t>
      </w:r>
    </w:p>
    <w:p w:rsidR="008F30C0" w:rsidRDefault="00E21A9F">
      <w:pPr>
        <w:pStyle w:val="TOC1"/>
        <w:tabs>
          <w:tab w:val="right" w:leader="dot" w:pos="7475"/>
        </w:tabs>
        <w:rPr>
          <w:rFonts w:asciiTheme="minorHAnsi" w:eastAsiaTheme="minorEastAsia" w:hAnsiTheme="minorHAnsi" w:cstheme="minorBidi"/>
          <w:noProof/>
          <w:sz w:val="22"/>
          <w:szCs w:val="22"/>
          <w:rtl/>
          <w:lang w:eastAsia="zh-CN"/>
        </w:rPr>
      </w:pPr>
      <w:r>
        <w:rPr>
          <w:rtl/>
        </w:rPr>
        <w:fldChar w:fldCharType="begin"/>
      </w:r>
      <w:r>
        <w:rPr>
          <w:rtl/>
        </w:rPr>
        <w:instrText xml:space="preserve"> </w:instrText>
      </w:r>
      <w:r>
        <w:instrText>TOC</w:instrText>
      </w:r>
      <w:r>
        <w:rPr>
          <w:rtl/>
        </w:rPr>
        <w:instrText xml:space="preserve"> \</w:instrText>
      </w:r>
      <w:r>
        <w:instrText>o "1-1" \h \z \u</w:instrText>
      </w:r>
      <w:r>
        <w:rPr>
          <w:rtl/>
        </w:rPr>
        <w:instrText xml:space="preserve"> </w:instrText>
      </w:r>
      <w:r>
        <w:rPr>
          <w:rtl/>
        </w:rPr>
        <w:fldChar w:fldCharType="separate"/>
      </w:r>
      <w:hyperlink w:anchor="_Toc391912117" w:history="1">
        <w:r w:rsidR="008F30C0" w:rsidRPr="00000078">
          <w:rPr>
            <w:rStyle w:val="Hyperlink"/>
            <w:rFonts w:eastAsiaTheme="majorEastAsia" w:hint="cs"/>
            <w:noProof/>
            <w:rtl/>
          </w:rPr>
          <w:t>شكر</w:t>
        </w:r>
        <w:r w:rsidR="008F30C0" w:rsidRPr="00000078">
          <w:rPr>
            <w:rStyle w:val="Hyperlink"/>
            <w:rFonts w:eastAsiaTheme="majorEastAsia"/>
            <w:noProof/>
            <w:rtl/>
          </w:rPr>
          <w:t xml:space="preserve"> </w:t>
        </w:r>
        <w:r w:rsidR="008F30C0" w:rsidRPr="00000078">
          <w:rPr>
            <w:rStyle w:val="Hyperlink"/>
            <w:rFonts w:eastAsiaTheme="majorEastAsia" w:hint="cs"/>
            <w:noProof/>
            <w:rtl/>
          </w:rPr>
          <w:t>وتقدير</w:t>
        </w:r>
        <w:r w:rsidR="008F30C0">
          <w:rPr>
            <w:noProof/>
            <w:webHidden/>
            <w:rtl/>
          </w:rPr>
          <w:tab/>
        </w:r>
        <w:r w:rsidR="008F30C0">
          <w:rPr>
            <w:noProof/>
            <w:webHidden/>
            <w:rtl/>
          </w:rPr>
          <w:fldChar w:fldCharType="begin"/>
        </w:r>
        <w:r w:rsidR="008F30C0">
          <w:rPr>
            <w:noProof/>
            <w:webHidden/>
            <w:rtl/>
          </w:rPr>
          <w:instrText xml:space="preserve"> </w:instrText>
        </w:r>
        <w:r w:rsidR="008F30C0">
          <w:rPr>
            <w:noProof/>
            <w:webHidden/>
          </w:rPr>
          <w:instrText>PAGEREF</w:instrText>
        </w:r>
        <w:r w:rsidR="008F30C0">
          <w:rPr>
            <w:noProof/>
            <w:webHidden/>
            <w:rtl/>
          </w:rPr>
          <w:instrText xml:space="preserve"> _</w:instrText>
        </w:r>
        <w:r w:rsidR="008F30C0">
          <w:rPr>
            <w:noProof/>
            <w:webHidden/>
          </w:rPr>
          <w:instrText>Toc391912117 \h</w:instrText>
        </w:r>
        <w:r w:rsidR="008F30C0">
          <w:rPr>
            <w:noProof/>
            <w:webHidden/>
            <w:rtl/>
          </w:rPr>
          <w:instrText xml:space="preserve"> </w:instrText>
        </w:r>
        <w:r w:rsidR="008F30C0">
          <w:rPr>
            <w:noProof/>
            <w:webHidden/>
            <w:rtl/>
          </w:rPr>
        </w:r>
        <w:r w:rsidR="008F30C0">
          <w:rPr>
            <w:noProof/>
            <w:webHidden/>
            <w:rtl/>
          </w:rPr>
          <w:fldChar w:fldCharType="separate"/>
        </w:r>
        <w:r w:rsidR="008F30C0">
          <w:rPr>
            <w:noProof/>
            <w:webHidden/>
            <w:rtl/>
          </w:rPr>
          <w:t>3</w:t>
        </w:r>
        <w:r w:rsidR="008F30C0">
          <w:rPr>
            <w:noProof/>
            <w:webHidden/>
            <w:rtl/>
          </w:rPr>
          <w:fldChar w:fldCharType="end"/>
        </w:r>
      </w:hyperlink>
    </w:p>
    <w:p w:rsidR="008F30C0" w:rsidRDefault="00281C42">
      <w:pPr>
        <w:pStyle w:val="TOC1"/>
        <w:tabs>
          <w:tab w:val="right" w:leader="dot" w:pos="7475"/>
        </w:tabs>
        <w:rPr>
          <w:rFonts w:asciiTheme="minorHAnsi" w:eastAsiaTheme="minorEastAsia" w:hAnsiTheme="minorHAnsi" w:cstheme="minorBidi"/>
          <w:noProof/>
          <w:sz w:val="22"/>
          <w:szCs w:val="22"/>
          <w:rtl/>
          <w:lang w:eastAsia="zh-CN"/>
        </w:rPr>
      </w:pPr>
      <w:hyperlink w:anchor="_Toc391912118" w:history="1">
        <w:r w:rsidR="008F30C0" w:rsidRPr="00000078">
          <w:rPr>
            <w:rStyle w:val="Hyperlink"/>
            <w:rFonts w:eastAsiaTheme="majorEastAsia" w:hint="cs"/>
            <w:noProof/>
            <w:rtl/>
          </w:rPr>
          <w:t>تصدير</w:t>
        </w:r>
        <w:r w:rsidR="008F30C0" w:rsidRPr="00000078">
          <w:rPr>
            <w:rStyle w:val="Hyperlink"/>
            <w:rFonts w:eastAsiaTheme="majorEastAsia"/>
            <w:noProof/>
            <w:rtl/>
          </w:rPr>
          <w:t xml:space="preserve"> (</w:t>
        </w:r>
        <w:r w:rsidR="008F30C0" w:rsidRPr="00000078">
          <w:rPr>
            <w:rStyle w:val="Hyperlink"/>
            <w:rFonts w:eastAsiaTheme="majorEastAsia" w:hint="cs"/>
            <w:noProof/>
            <w:rtl/>
          </w:rPr>
          <w:t>الدكتور</w:t>
        </w:r>
        <w:r w:rsidR="008F30C0" w:rsidRPr="00000078">
          <w:rPr>
            <w:rStyle w:val="Hyperlink"/>
            <w:rFonts w:eastAsiaTheme="majorEastAsia"/>
            <w:noProof/>
            <w:rtl/>
          </w:rPr>
          <w:t xml:space="preserve"> </w:t>
        </w:r>
        <w:r w:rsidR="008F30C0" w:rsidRPr="00000078">
          <w:rPr>
            <w:rStyle w:val="Hyperlink"/>
            <w:rFonts w:eastAsiaTheme="majorEastAsia" w:hint="cs"/>
            <w:noProof/>
            <w:rtl/>
          </w:rPr>
          <w:t>جمال</w:t>
        </w:r>
        <w:r w:rsidR="008F30C0" w:rsidRPr="00000078">
          <w:rPr>
            <w:rStyle w:val="Hyperlink"/>
            <w:rFonts w:eastAsiaTheme="majorEastAsia"/>
            <w:noProof/>
            <w:rtl/>
          </w:rPr>
          <w:t xml:space="preserve"> </w:t>
        </w:r>
        <w:r w:rsidR="008F30C0" w:rsidRPr="00000078">
          <w:rPr>
            <w:rStyle w:val="Hyperlink"/>
            <w:rFonts w:eastAsiaTheme="majorEastAsia" w:hint="cs"/>
            <w:noProof/>
            <w:rtl/>
          </w:rPr>
          <w:t>الدين</w:t>
        </w:r>
        <w:r w:rsidR="008F30C0" w:rsidRPr="00000078">
          <w:rPr>
            <w:rStyle w:val="Hyperlink"/>
            <w:rFonts w:eastAsiaTheme="majorEastAsia"/>
            <w:noProof/>
            <w:rtl/>
          </w:rPr>
          <w:t xml:space="preserve"> </w:t>
        </w:r>
        <w:r w:rsidR="008F30C0" w:rsidRPr="00000078">
          <w:rPr>
            <w:rStyle w:val="Hyperlink"/>
            <w:rFonts w:eastAsiaTheme="majorEastAsia" w:hint="cs"/>
            <w:noProof/>
            <w:rtl/>
          </w:rPr>
          <w:t>خلف</w:t>
        </w:r>
        <w:r w:rsidR="008F30C0" w:rsidRPr="00000078">
          <w:rPr>
            <w:rStyle w:val="Hyperlink"/>
            <w:rFonts w:eastAsiaTheme="majorEastAsia"/>
            <w:noProof/>
            <w:rtl/>
          </w:rPr>
          <w:t xml:space="preserve"> </w:t>
        </w:r>
        <w:r w:rsidR="008F30C0" w:rsidRPr="00000078">
          <w:rPr>
            <w:rStyle w:val="Hyperlink"/>
            <w:rFonts w:eastAsiaTheme="majorEastAsia" w:hint="cs"/>
            <w:noProof/>
            <w:rtl/>
          </w:rPr>
          <w:t>الله</w:t>
        </w:r>
        <w:r w:rsidR="008F30C0" w:rsidRPr="00000078">
          <w:rPr>
            <w:rStyle w:val="Hyperlink"/>
            <w:rFonts w:eastAsiaTheme="majorEastAsia"/>
            <w:noProof/>
            <w:rtl/>
          </w:rPr>
          <w:t>)</w:t>
        </w:r>
        <w:r w:rsidR="008F30C0">
          <w:rPr>
            <w:noProof/>
            <w:webHidden/>
            <w:rtl/>
          </w:rPr>
          <w:tab/>
        </w:r>
        <w:r w:rsidR="008F30C0">
          <w:rPr>
            <w:noProof/>
            <w:webHidden/>
            <w:rtl/>
          </w:rPr>
          <w:fldChar w:fldCharType="begin"/>
        </w:r>
        <w:r w:rsidR="008F30C0">
          <w:rPr>
            <w:noProof/>
            <w:webHidden/>
            <w:rtl/>
          </w:rPr>
          <w:instrText xml:space="preserve"> </w:instrText>
        </w:r>
        <w:r w:rsidR="008F30C0">
          <w:rPr>
            <w:noProof/>
            <w:webHidden/>
          </w:rPr>
          <w:instrText>PAGEREF</w:instrText>
        </w:r>
        <w:r w:rsidR="008F30C0">
          <w:rPr>
            <w:noProof/>
            <w:webHidden/>
            <w:rtl/>
          </w:rPr>
          <w:instrText xml:space="preserve"> _</w:instrText>
        </w:r>
        <w:r w:rsidR="008F30C0">
          <w:rPr>
            <w:noProof/>
            <w:webHidden/>
          </w:rPr>
          <w:instrText>Toc391912118 \h</w:instrText>
        </w:r>
        <w:r w:rsidR="008F30C0">
          <w:rPr>
            <w:noProof/>
            <w:webHidden/>
            <w:rtl/>
          </w:rPr>
          <w:instrText xml:space="preserve"> </w:instrText>
        </w:r>
        <w:r w:rsidR="008F30C0">
          <w:rPr>
            <w:noProof/>
            <w:webHidden/>
            <w:rtl/>
          </w:rPr>
        </w:r>
        <w:r w:rsidR="008F30C0">
          <w:rPr>
            <w:noProof/>
            <w:webHidden/>
            <w:rtl/>
          </w:rPr>
          <w:fldChar w:fldCharType="separate"/>
        </w:r>
        <w:r w:rsidR="008F30C0">
          <w:rPr>
            <w:noProof/>
            <w:webHidden/>
            <w:rtl/>
          </w:rPr>
          <w:t>5</w:t>
        </w:r>
        <w:r w:rsidR="008F30C0">
          <w:rPr>
            <w:noProof/>
            <w:webHidden/>
            <w:rtl/>
          </w:rPr>
          <w:fldChar w:fldCharType="end"/>
        </w:r>
      </w:hyperlink>
    </w:p>
    <w:p w:rsidR="008F30C0" w:rsidRDefault="00281C42">
      <w:pPr>
        <w:pStyle w:val="TOC1"/>
        <w:tabs>
          <w:tab w:val="right" w:leader="dot" w:pos="7475"/>
        </w:tabs>
        <w:rPr>
          <w:rFonts w:asciiTheme="minorHAnsi" w:eastAsiaTheme="minorEastAsia" w:hAnsiTheme="minorHAnsi" w:cstheme="minorBidi"/>
          <w:noProof/>
          <w:sz w:val="22"/>
          <w:szCs w:val="22"/>
          <w:rtl/>
          <w:lang w:eastAsia="zh-CN"/>
        </w:rPr>
      </w:pPr>
      <w:hyperlink w:anchor="_Toc391912119" w:history="1">
        <w:r w:rsidR="008F30C0" w:rsidRPr="00000078">
          <w:rPr>
            <w:rStyle w:val="Hyperlink"/>
            <w:rFonts w:eastAsiaTheme="majorEastAsia" w:hint="cs"/>
            <w:noProof/>
            <w:rtl/>
          </w:rPr>
          <w:t>مقدمة</w:t>
        </w:r>
        <w:r w:rsidR="008F30C0" w:rsidRPr="00000078">
          <w:rPr>
            <w:rStyle w:val="Hyperlink"/>
            <w:rFonts w:eastAsiaTheme="majorEastAsia"/>
            <w:noProof/>
            <w:rtl/>
          </w:rPr>
          <w:t xml:space="preserve"> </w:t>
        </w:r>
        <w:r w:rsidR="008F30C0" w:rsidRPr="00000078">
          <w:rPr>
            <w:rStyle w:val="Hyperlink"/>
            <w:rFonts w:eastAsiaTheme="majorEastAsia" w:hint="cs"/>
            <w:noProof/>
            <w:rtl/>
          </w:rPr>
          <w:t>المؤلف</w:t>
        </w:r>
        <w:r w:rsidR="008F30C0">
          <w:rPr>
            <w:noProof/>
            <w:webHidden/>
            <w:rtl/>
          </w:rPr>
          <w:tab/>
        </w:r>
        <w:r w:rsidR="008F30C0">
          <w:rPr>
            <w:noProof/>
            <w:webHidden/>
            <w:rtl/>
          </w:rPr>
          <w:fldChar w:fldCharType="begin"/>
        </w:r>
        <w:r w:rsidR="008F30C0">
          <w:rPr>
            <w:noProof/>
            <w:webHidden/>
            <w:rtl/>
          </w:rPr>
          <w:instrText xml:space="preserve"> </w:instrText>
        </w:r>
        <w:r w:rsidR="008F30C0">
          <w:rPr>
            <w:noProof/>
            <w:webHidden/>
          </w:rPr>
          <w:instrText>PAGEREF</w:instrText>
        </w:r>
        <w:r w:rsidR="008F30C0">
          <w:rPr>
            <w:noProof/>
            <w:webHidden/>
            <w:rtl/>
          </w:rPr>
          <w:instrText xml:space="preserve"> _</w:instrText>
        </w:r>
        <w:r w:rsidR="008F30C0">
          <w:rPr>
            <w:noProof/>
            <w:webHidden/>
          </w:rPr>
          <w:instrText>Toc391912119 \h</w:instrText>
        </w:r>
        <w:r w:rsidR="008F30C0">
          <w:rPr>
            <w:noProof/>
            <w:webHidden/>
            <w:rtl/>
          </w:rPr>
          <w:instrText xml:space="preserve"> </w:instrText>
        </w:r>
        <w:r w:rsidR="008F30C0">
          <w:rPr>
            <w:noProof/>
            <w:webHidden/>
            <w:rtl/>
          </w:rPr>
        </w:r>
        <w:r w:rsidR="008F30C0">
          <w:rPr>
            <w:noProof/>
            <w:webHidden/>
            <w:rtl/>
          </w:rPr>
          <w:fldChar w:fldCharType="separate"/>
        </w:r>
        <w:r w:rsidR="008F30C0">
          <w:rPr>
            <w:noProof/>
            <w:webHidden/>
            <w:rtl/>
          </w:rPr>
          <w:t>7</w:t>
        </w:r>
        <w:r w:rsidR="008F30C0">
          <w:rPr>
            <w:noProof/>
            <w:webHidden/>
            <w:rtl/>
          </w:rPr>
          <w:fldChar w:fldCharType="end"/>
        </w:r>
      </w:hyperlink>
    </w:p>
    <w:p w:rsidR="008F30C0" w:rsidRDefault="00281C42">
      <w:pPr>
        <w:pStyle w:val="TOC1"/>
        <w:tabs>
          <w:tab w:val="right" w:leader="dot" w:pos="7475"/>
        </w:tabs>
        <w:rPr>
          <w:rFonts w:asciiTheme="minorHAnsi" w:eastAsiaTheme="minorEastAsia" w:hAnsiTheme="minorHAnsi" w:cstheme="minorBidi"/>
          <w:noProof/>
          <w:sz w:val="22"/>
          <w:szCs w:val="22"/>
          <w:rtl/>
          <w:lang w:eastAsia="zh-CN"/>
        </w:rPr>
      </w:pPr>
      <w:hyperlink w:anchor="_Toc391912120" w:history="1">
        <w:r w:rsidR="008F30C0" w:rsidRPr="00000078">
          <w:rPr>
            <w:rStyle w:val="Hyperlink"/>
            <w:rFonts w:eastAsiaTheme="majorEastAsia" w:hint="cs"/>
            <w:noProof/>
            <w:rtl/>
          </w:rPr>
          <w:t>موجز</w:t>
        </w:r>
        <w:r w:rsidR="008F30C0" w:rsidRPr="00000078">
          <w:rPr>
            <w:rStyle w:val="Hyperlink"/>
            <w:rFonts w:eastAsiaTheme="majorEastAsia"/>
            <w:noProof/>
            <w:rtl/>
          </w:rPr>
          <w:t xml:space="preserve"> </w:t>
        </w:r>
        <w:r w:rsidR="008F30C0" w:rsidRPr="00000078">
          <w:rPr>
            <w:rStyle w:val="Hyperlink"/>
            <w:rFonts w:eastAsiaTheme="majorEastAsia" w:hint="cs"/>
            <w:noProof/>
            <w:rtl/>
          </w:rPr>
          <w:t>عن</w:t>
        </w:r>
        <w:r w:rsidR="008F30C0" w:rsidRPr="00000078">
          <w:rPr>
            <w:rStyle w:val="Hyperlink"/>
            <w:rFonts w:eastAsiaTheme="majorEastAsia"/>
            <w:noProof/>
            <w:rtl/>
          </w:rPr>
          <w:t xml:space="preserve"> </w:t>
        </w:r>
        <w:r w:rsidR="008F30C0" w:rsidRPr="00000078">
          <w:rPr>
            <w:rStyle w:val="Hyperlink"/>
            <w:rFonts w:eastAsiaTheme="majorEastAsia" w:hint="cs"/>
            <w:noProof/>
            <w:rtl/>
          </w:rPr>
          <w:t>تاريخ</w:t>
        </w:r>
        <w:r w:rsidR="008F30C0" w:rsidRPr="00000078">
          <w:rPr>
            <w:rStyle w:val="Hyperlink"/>
            <w:rFonts w:eastAsiaTheme="majorEastAsia"/>
            <w:noProof/>
            <w:rtl/>
          </w:rPr>
          <w:t xml:space="preserve"> </w:t>
        </w:r>
        <w:r w:rsidR="008F30C0" w:rsidRPr="00000078">
          <w:rPr>
            <w:rStyle w:val="Hyperlink"/>
            <w:rFonts w:eastAsiaTheme="majorEastAsia" w:hint="cs"/>
            <w:noProof/>
            <w:rtl/>
          </w:rPr>
          <w:t>الخدمات</w:t>
        </w:r>
        <w:r w:rsidR="008F30C0" w:rsidRPr="00000078">
          <w:rPr>
            <w:rStyle w:val="Hyperlink"/>
            <w:rFonts w:eastAsiaTheme="majorEastAsia"/>
            <w:noProof/>
            <w:rtl/>
          </w:rPr>
          <w:t xml:space="preserve"> </w:t>
        </w:r>
        <w:r w:rsidR="008F30C0" w:rsidRPr="00000078">
          <w:rPr>
            <w:rStyle w:val="Hyperlink"/>
            <w:rFonts w:eastAsiaTheme="majorEastAsia" w:hint="cs"/>
            <w:noProof/>
            <w:rtl/>
          </w:rPr>
          <w:t>الطبية</w:t>
        </w:r>
        <w:r w:rsidR="008F30C0" w:rsidRPr="00000078">
          <w:rPr>
            <w:rStyle w:val="Hyperlink"/>
            <w:rFonts w:eastAsiaTheme="majorEastAsia"/>
            <w:noProof/>
            <w:rtl/>
          </w:rPr>
          <w:t xml:space="preserve"> </w:t>
        </w:r>
        <w:r w:rsidR="008F30C0" w:rsidRPr="00000078">
          <w:rPr>
            <w:rStyle w:val="Hyperlink"/>
            <w:rFonts w:eastAsiaTheme="majorEastAsia" w:hint="cs"/>
            <w:noProof/>
            <w:rtl/>
          </w:rPr>
          <w:t>والصحية</w:t>
        </w:r>
        <w:r w:rsidR="008F30C0" w:rsidRPr="00000078">
          <w:rPr>
            <w:rStyle w:val="Hyperlink"/>
            <w:rFonts w:eastAsiaTheme="majorEastAsia"/>
            <w:noProof/>
            <w:rtl/>
          </w:rPr>
          <w:t xml:space="preserve"> </w:t>
        </w:r>
        <w:r w:rsidR="008F30C0" w:rsidRPr="00000078">
          <w:rPr>
            <w:rStyle w:val="Hyperlink"/>
            <w:rFonts w:eastAsiaTheme="majorEastAsia" w:hint="cs"/>
            <w:noProof/>
            <w:rtl/>
          </w:rPr>
          <w:t>في</w:t>
        </w:r>
        <w:r w:rsidR="008F30C0" w:rsidRPr="00000078">
          <w:rPr>
            <w:rStyle w:val="Hyperlink"/>
            <w:rFonts w:eastAsiaTheme="majorEastAsia"/>
            <w:noProof/>
            <w:rtl/>
          </w:rPr>
          <w:t xml:space="preserve"> </w:t>
        </w:r>
        <w:r w:rsidR="008F30C0" w:rsidRPr="00000078">
          <w:rPr>
            <w:rStyle w:val="Hyperlink"/>
            <w:rFonts w:eastAsiaTheme="majorEastAsia" w:hint="cs"/>
            <w:noProof/>
            <w:rtl/>
          </w:rPr>
          <w:t>السودان</w:t>
        </w:r>
        <w:r w:rsidR="008F30C0">
          <w:rPr>
            <w:noProof/>
            <w:webHidden/>
            <w:rtl/>
          </w:rPr>
          <w:tab/>
        </w:r>
        <w:r w:rsidR="008F30C0">
          <w:rPr>
            <w:noProof/>
            <w:webHidden/>
            <w:rtl/>
          </w:rPr>
          <w:fldChar w:fldCharType="begin"/>
        </w:r>
        <w:r w:rsidR="008F30C0">
          <w:rPr>
            <w:noProof/>
            <w:webHidden/>
            <w:rtl/>
          </w:rPr>
          <w:instrText xml:space="preserve"> </w:instrText>
        </w:r>
        <w:r w:rsidR="008F30C0">
          <w:rPr>
            <w:noProof/>
            <w:webHidden/>
          </w:rPr>
          <w:instrText>PAGEREF</w:instrText>
        </w:r>
        <w:r w:rsidR="008F30C0">
          <w:rPr>
            <w:noProof/>
            <w:webHidden/>
            <w:rtl/>
          </w:rPr>
          <w:instrText xml:space="preserve"> _</w:instrText>
        </w:r>
        <w:r w:rsidR="008F30C0">
          <w:rPr>
            <w:noProof/>
            <w:webHidden/>
          </w:rPr>
          <w:instrText>Toc391912120 \h</w:instrText>
        </w:r>
        <w:r w:rsidR="008F30C0">
          <w:rPr>
            <w:noProof/>
            <w:webHidden/>
            <w:rtl/>
          </w:rPr>
          <w:instrText xml:space="preserve"> </w:instrText>
        </w:r>
        <w:r w:rsidR="008F30C0">
          <w:rPr>
            <w:noProof/>
            <w:webHidden/>
            <w:rtl/>
          </w:rPr>
        </w:r>
        <w:r w:rsidR="008F30C0">
          <w:rPr>
            <w:noProof/>
            <w:webHidden/>
            <w:rtl/>
          </w:rPr>
          <w:fldChar w:fldCharType="separate"/>
        </w:r>
        <w:r w:rsidR="008F30C0">
          <w:rPr>
            <w:noProof/>
            <w:webHidden/>
            <w:rtl/>
          </w:rPr>
          <w:t>10</w:t>
        </w:r>
        <w:r w:rsidR="008F30C0">
          <w:rPr>
            <w:noProof/>
            <w:webHidden/>
            <w:rtl/>
          </w:rPr>
          <w:fldChar w:fldCharType="end"/>
        </w:r>
      </w:hyperlink>
    </w:p>
    <w:p w:rsidR="008F30C0" w:rsidRDefault="00281C42">
      <w:pPr>
        <w:pStyle w:val="TOC1"/>
        <w:tabs>
          <w:tab w:val="right" w:leader="dot" w:pos="7475"/>
        </w:tabs>
        <w:rPr>
          <w:rFonts w:asciiTheme="minorHAnsi" w:eastAsiaTheme="minorEastAsia" w:hAnsiTheme="minorHAnsi" w:cstheme="minorBidi"/>
          <w:noProof/>
          <w:sz w:val="22"/>
          <w:szCs w:val="22"/>
          <w:rtl/>
          <w:lang w:eastAsia="zh-CN"/>
        </w:rPr>
      </w:pPr>
      <w:hyperlink w:anchor="_Toc391912121" w:history="1">
        <w:r w:rsidR="008F30C0" w:rsidRPr="00000078">
          <w:rPr>
            <w:rStyle w:val="Hyperlink"/>
            <w:rFonts w:eastAsiaTheme="majorEastAsia" w:hint="cs"/>
            <w:noProof/>
            <w:rtl/>
          </w:rPr>
          <w:t>تاريخ</w:t>
        </w:r>
        <w:r w:rsidR="008F30C0" w:rsidRPr="00000078">
          <w:rPr>
            <w:rStyle w:val="Hyperlink"/>
            <w:rFonts w:eastAsiaTheme="majorEastAsia"/>
            <w:noProof/>
            <w:rtl/>
          </w:rPr>
          <w:t xml:space="preserve"> </w:t>
        </w:r>
        <w:r w:rsidR="008F30C0" w:rsidRPr="00000078">
          <w:rPr>
            <w:rStyle w:val="Hyperlink"/>
            <w:rFonts w:eastAsiaTheme="majorEastAsia" w:hint="cs"/>
            <w:noProof/>
            <w:rtl/>
          </w:rPr>
          <w:t>الخدمات</w:t>
        </w:r>
        <w:r w:rsidR="008F30C0" w:rsidRPr="00000078">
          <w:rPr>
            <w:rStyle w:val="Hyperlink"/>
            <w:rFonts w:eastAsiaTheme="majorEastAsia"/>
            <w:noProof/>
            <w:rtl/>
          </w:rPr>
          <w:t xml:space="preserve"> </w:t>
        </w:r>
        <w:r w:rsidR="008F30C0" w:rsidRPr="00000078">
          <w:rPr>
            <w:rStyle w:val="Hyperlink"/>
            <w:rFonts w:eastAsiaTheme="majorEastAsia" w:hint="cs"/>
            <w:noProof/>
            <w:rtl/>
          </w:rPr>
          <w:t>الصيدلية</w:t>
        </w:r>
        <w:r w:rsidR="008F30C0" w:rsidRPr="00000078">
          <w:rPr>
            <w:rStyle w:val="Hyperlink"/>
            <w:rFonts w:eastAsiaTheme="majorEastAsia"/>
            <w:noProof/>
            <w:rtl/>
          </w:rPr>
          <w:t xml:space="preserve"> </w:t>
        </w:r>
        <w:r w:rsidR="008F30C0" w:rsidRPr="00000078">
          <w:rPr>
            <w:rStyle w:val="Hyperlink"/>
            <w:rFonts w:eastAsiaTheme="majorEastAsia" w:hint="cs"/>
            <w:noProof/>
            <w:rtl/>
          </w:rPr>
          <w:t>والدوائية</w:t>
        </w:r>
        <w:r w:rsidR="008F30C0" w:rsidRPr="00000078">
          <w:rPr>
            <w:rStyle w:val="Hyperlink"/>
            <w:rFonts w:eastAsiaTheme="majorEastAsia"/>
            <w:noProof/>
            <w:rtl/>
          </w:rPr>
          <w:t xml:space="preserve"> </w:t>
        </w:r>
        <w:r w:rsidR="008F30C0" w:rsidRPr="00000078">
          <w:rPr>
            <w:rStyle w:val="Hyperlink"/>
            <w:rFonts w:eastAsiaTheme="majorEastAsia" w:hint="cs"/>
            <w:noProof/>
            <w:rtl/>
          </w:rPr>
          <w:t>في</w:t>
        </w:r>
        <w:r w:rsidR="008F30C0" w:rsidRPr="00000078">
          <w:rPr>
            <w:rStyle w:val="Hyperlink"/>
            <w:rFonts w:eastAsiaTheme="majorEastAsia"/>
            <w:noProof/>
            <w:rtl/>
          </w:rPr>
          <w:t xml:space="preserve"> </w:t>
        </w:r>
        <w:r w:rsidR="008F30C0" w:rsidRPr="00000078">
          <w:rPr>
            <w:rStyle w:val="Hyperlink"/>
            <w:rFonts w:eastAsiaTheme="majorEastAsia" w:hint="cs"/>
            <w:noProof/>
            <w:rtl/>
          </w:rPr>
          <w:t>السودان</w:t>
        </w:r>
        <w:r w:rsidR="008F30C0">
          <w:rPr>
            <w:noProof/>
            <w:webHidden/>
            <w:rtl/>
          </w:rPr>
          <w:tab/>
        </w:r>
        <w:r w:rsidR="008F30C0">
          <w:rPr>
            <w:noProof/>
            <w:webHidden/>
            <w:rtl/>
          </w:rPr>
          <w:fldChar w:fldCharType="begin"/>
        </w:r>
        <w:r w:rsidR="008F30C0">
          <w:rPr>
            <w:noProof/>
            <w:webHidden/>
            <w:rtl/>
          </w:rPr>
          <w:instrText xml:space="preserve"> </w:instrText>
        </w:r>
        <w:r w:rsidR="008F30C0">
          <w:rPr>
            <w:noProof/>
            <w:webHidden/>
          </w:rPr>
          <w:instrText>PAGEREF</w:instrText>
        </w:r>
        <w:r w:rsidR="008F30C0">
          <w:rPr>
            <w:noProof/>
            <w:webHidden/>
            <w:rtl/>
          </w:rPr>
          <w:instrText xml:space="preserve"> _</w:instrText>
        </w:r>
        <w:r w:rsidR="008F30C0">
          <w:rPr>
            <w:noProof/>
            <w:webHidden/>
          </w:rPr>
          <w:instrText>Toc391912121 \h</w:instrText>
        </w:r>
        <w:r w:rsidR="008F30C0">
          <w:rPr>
            <w:noProof/>
            <w:webHidden/>
            <w:rtl/>
          </w:rPr>
          <w:instrText xml:space="preserve"> </w:instrText>
        </w:r>
        <w:r w:rsidR="008F30C0">
          <w:rPr>
            <w:noProof/>
            <w:webHidden/>
            <w:rtl/>
          </w:rPr>
        </w:r>
        <w:r w:rsidR="008F30C0">
          <w:rPr>
            <w:noProof/>
            <w:webHidden/>
            <w:rtl/>
          </w:rPr>
          <w:fldChar w:fldCharType="separate"/>
        </w:r>
        <w:r w:rsidR="008F30C0">
          <w:rPr>
            <w:noProof/>
            <w:webHidden/>
            <w:rtl/>
          </w:rPr>
          <w:t>16</w:t>
        </w:r>
        <w:r w:rsidR="008F30C0">
          <w:rPr>
            <w:noProof/>
            <w:webHidden/>
            <w:rtl/>
          </w:rPr>
          <w:fldChar w:fldCharType="end"/>
        </w:r>
      </w:hyperlink>
    </w:p>
    <w:p w:rsidR="008F30C0" w:rsidRDefault="00281C42">
      <w:pPr>
        <w:pStyle w:val="TOC1"/>
        <w:tabs>
          <w:tab w:val="right" w:leader="dot" w:pos="7475"/>
        </w:tabs>
        <w:rPr>
          <w:rFonts w:asciiTheme="minorHAnsi" w:eastAsiaTheme="minorEastAsia" w:hAnsiTheme="minorHAnsi" w:cstheme="minorBidi"/>
          <w:noProof/>
          <w:sz w:val="22"/>
          <w:szCs w:val="22"/>
          <w:rtl/>
          <w:lang w:eastAsia="zh-CN"/>
        </w:rPr>
      </w:pPr>
      <w:hyperlink w:anchor="_Toc391912122" w:history="1">
        <w:r w:rsidR="008F30C0" w:rsidRPr="00000078">
          <w:rPr>
            <w:rStyle w:val="Hyperlink"/>
            <w:rFonts w:eastAsiaTheme="majorEastAsia" w:hint="cs"/>
            <w:noProof/>
            <w:rtl/>
          </w:rPr>
          <w:t>التعليم</w:t>
        </w:r>
        <w:r w:rsidR="008F30C0" w:rsidRPr="00000078">
          <w:rPr>
            <w:rStyle w:val="Hyperlink"/>
            <w:rFonts w:eastAsiaTheme="majorEastAsia"/>
            <w:noProof/>
            <w:rtl/>
          </w:rPr>
          <w:t xml:space="preserve"> </w:t>
        </w:r>
        <w:r w:rsidR="008F30C0" w:rsidRPr="00000078">
          <w:rPr>
            <w:rStyle w:val="Hyperlink"/>
            <w:rFonts w:eastAsiaTheme="majorEastAsia" w:hint="cs"/>
            <w:noProof/>
            <w:rtl/>
          </w:rPr>
          <w:t>الصيدلي</w:t>
        </w:r>
        <w:r w:rsidR="008F30C0" w:rsidRPr="00000078">
          <w:rPr>
            <w:rStyle w:val="Hyperlink"/>
            <w:rFonts w:eastAsiaTheme="majorEastAsia"/>
            <w:noProof/>
            <w:rtl/>
          </w:rPr>
          <w:t xml:space="preserve"> </w:t>
        </w:r>
        <w:r w:rsidR="008F30C0" w:rsidRPr="00000078">
          <w:rPr>
            <w:rStyle w:val="Hyperlink"/>
            <w:rFonts w:eastAsiaTheme="majorEastAsia" w:hint="cs"/>
            <w:noProof/>
            <w:rtl/>
          </w:rPr>
          <w:t>بالسودان</w:t>
        </w:r>
        <w:r w:rsidR="008F30C0">
          <w:rPr>
            <w:noProof/>
            <w:webHidden/>
            <w:rtl/>
          </w:rPr>
          <w:tab/>
        </w:r>
        <w:r w:rsidR="008F30C0">
          <w:rPr>
            <w:noProof/>
            <w:webHidden/>
            <w:rtl/>
          </w:rPr>
          <w:fldChar w:fldCharType="begin"/>
        </w:r>
        <w:r w:rsidR="008F30C0">
          <w:rPr>
            <w:noProof/>
            <w:webHidden/>
            <w:rtl/>
          </w:rPr>
          <w:instrText xml:space="preserve"> </w:instrText>
        </w:r>
        <w:r w:rsidR="008F30C0">
          <w:rPr>
            <w:noProof/>
            <w:webHidden/>
          </w:rPr>
          <w:instrText>PAGEREF</w:instrText>
        </w:r>
        <w:r w:rsidR="008F30C0">
          <w:rPr>
            <w:noProof/>
            <w:webHidden/>
            <w:rtl/>
          </w:rPr>
          <w:instrText xml:space="preserve"> _</w:instrText>
        </w:r>
        <w:r w:rsidR="008F30C0">
          <w:rPr>
            <w:noProof/>
            <w:webHidden/>
          </w:rPr>
          <w:instrText>Toc391912122 \h</w:instrText>
        </w:r>
        <w:r w:rsidR="008F30C0">
          <w:rPr>
            <w:noProof/>
            <w:webHidden/>
            <w:rtl/>
          </w:rPr>
          <w:instrText xml:space="preserve"> </w:instrText>
        </w:r>
        <w:r w:rsidR="008F30C0">
          <w:rPr>
            <w:noProof/>
            <w:webHidden/>
            <w:rtl/>
          </w:rPr>
        </w:r>
        <w:r w:rsidR="008F30C0">
          <w:rPr>
            <w:noProof/>
            <w:webHidden/>
            <w:rtl/>
          </w:rPr>
          <w:fldChar w:fldCharType="separate"/>
        </w:r>
        <w:r w:rsidR="008F30C0">
          <w:rPr>
            <w:noProof/>
            <w:webHidden/>
            <w:rtl/>
          </w:rPr>
          <w:t>16</w:t>
        </w:r>
        <w:r w:rsidR="008F30C0">
          <w:rPr>
            <w:noProof/>
            <w:webHidden/>
            <w:rtl/>
          </w:rPr>
          <w:fldChar w:fldCharType="end"/>
        </w:r>
      </w:hyperlink>
    </w:p>
    <w:p w:rsidR="008F30C0" w:rsidRDefault="00281C42">
      <w:pPr>
        <w:pStyle w:val="TOC1"/>
        <w:tabs>
          <w:tab w:val="right" w:leader="dot" w:pos="7475"/>
        </w:tabs>
        <w:rPr>
          <w:rFonts w:asciiTheme="minorHAnsi" w:eastAsiaTheme="minorEastAsia" w:hAnsiTheme="minorHAnsi" w:cstheme="minorBidi"/>
          <w:noProof/>
          <w:sz w:val="22"/>
          <w:szCs w:val="22"/>
          <w:rtl/>
          <w:lang w:eastAsia="zh-CN"/>
        </w:rPr>
      </w:pPr>
      <w:hyperlink w:anchor="_Toc391912123" w:history="1">
        <w:r w:rsidR="008F30C0" w:rsidRPr="00000078">
          <w:rPr>
            <w:rStyle w:val="Hyperlink"/>
            <w:rFonts w:eastAsiaTheme="majorEastAsia" w:hint="cs"/>
            <w:noProof/>
            <w:rtl/>
          </w:rPr>
          <w:t>تطور</w:t>
        </w:r>
        <w:r w:rsidR="008F30C0" w:rsidRPr="00000078">
          <w:rPr>
            <w:rStyle w:val="Hyperlink"/>
            <w:rFonts w:eastAsiaTheme="majorEastAsia"/>
            <w:noProof/>
            <w:rtl/>
          </w:rPr>
          <w:t xml:space="preserve"> </w:t>
        </w:r>
        <w:r w:rsidR="008F30C0" w:rsidRPr="00000078">
          <w:rPr>
            <w:rStyle w:val="Hyperlink"/>
            <w:rFonts w:eastAsiaTheme="majorEastAsia" w:hint="cs"/>
            <w:noProof/>
            <w:rtl/>
          </w:rPr>
          <w:t>التشريعات</w:t>
        </w:r>
        <w:r w:rsidR="008F30C0" w:rsidRPr="00000078">
          <w:rPr>
            <w:rStyle w:val="Hyperlink"/>
            <w:rFonts w:eastAsiaTheme="majorEastAsia"/>
            <w:noProof/>
            <w:rtl/>
          </w:rPr>
          <w:t xml:space="preserve"> </w:t>
        </w:r>
        <w:r w:rsidR="008F30C0" w:rsidRPr="00000078">
          <w:rPr>
            <w:rStyle w:val="Hyperlink"/>
            <w:rFonts w:eastAsiaTheme="majorEastAsia" w:hint="cs"/>
            <w:noProof/>
            <w:rtl/>
          </w:rPr>
          <w:t>الصيدلية</w:t>
        </w:r>
        <w:r w:rsidR="008F30C0" w:rsidRPr="00000078">
          <w:rPr>
            <w:rStyle w:val="Hyperlink"/>
            <w:rFonts w:eastAsiaTheme="majorEastAsia"/>
            <w:noProof/>
            <w:rtl/>
          </w:rPr>
          <w:t xml:space="preserve"> </w:t>
        </w:r>
        <w:r w:rsidR="008F30C0" w:rsidRPr="00000078">
          <w:rPr>
            <w:rStyle w:val="Hyperlink"/>
            <w:rFonts w:eastAsiaTheme="majorEastAsia" w:hint="cs"/>
            <w:noProof/>
            <w:rtl/>
          </w:rPr>
          <w:t>والدوائية</w:t>
        </w:r>
        <w:r w:rsidR="008F30C0" w:rsidRPr="00000078">
          <w:rPr>
            <w:rStyle w:val="Hyperlink"/>
            <w:rFonts w:eastAsiaTheme="majorEastAsia"/>
            <w:noProof/>
            <w:rtl/>
          </w:rPr>
          <w:t xml:space="preserve"> </w:t>
        </w:r>
        <w:r w:rsidR="008F30C0" w:rsidRPr="00000078">
          <w:rPr>
            <w:rStyle w:val="Hyperlink"/>
            <w:rFonts w:eastAsiaTheme="majorEastAsia" w:hint="cs"/>
            <w:noProof/>
            <w:rtl/>
          </w:rPr>
          <w:t>بالسودان</w:t>
        </w:r>
        <w:r w:rsidR="008F30C0">
          <w:rPr>
            <w:noProof/>
            <w:webHidden/>
            <w:rtl/>
          </w:rPr>
          <w:tab/>
        </w:r>
        <w:r w:rsidR="008F30C0">
          <w:rPr>
            <w:noProof/>
            <w:webHidden/>
            <w:rtl/>
          </w:rPr>
          <w:fldChar w:fldCharType="begin"/>
        </w:r>
        <w:r w:rsidR="008F30C0">
          <w:rPr>
            <w:noProof/>
            <w:webHidden/>
            <w:rtl/>
          </w:rPr>
          <w:instrText xml:space="preserve"> </w:instrText>
        </w:r>
        <w:r w:rsidR="008F30C0">
          <w:rPr>
            <w:noProof/>
            <w:webHidden/>
          </w:rPr>
          <w:instrText>PAGEREF</w:instrText>
        </w:r>
        <w:r w:rsidR="008F30C0">
          <w:rPr>
            <w:noProof/>
            <w:webHidden/>
            <w:rtl/>
          </w:rPr>
          <w:instrText xml:space="preserve"> _</w:instrText>
        </w:r>
        <w:r w:rsidR="008F30C0">
          <w:rPr>
            <w:noProof/>
            <w:webHidden/>
          </w:rPr>
          <w:instrText>Toc391912123 \h</w:instrText>
        </w:r>
        <w:r w:rsidR="008F30C0">
          <w:rPr>
            <w:noProof/>
            <w:webHidden/>
            <w:rtl/>
          </w:rPr>
          <w:instrText xml:space="preserve"> </w:instrText>
        </w:r>
        <w:r w:rsidR="008F30C0">
          <w:rPr>
            <w:noProof/>
            <w:webHidden/>
            <w:rtl/>
          </w:rPr>
        </w:r>
        <w:r w:rsidR="008F30C0">
          <w:rPr>
            <w:noProof/>
            <w:webHidden/>
            <w:rtl/>
          </w:rPr>
          <w:fldChar w:fldCharType="separate"/>
        </w:r>
        <w:r w:rsidR="008F30C0">
          <w:rPr>
            <w:noProof/>
            <w:webHidden/>
            <w:rtl/>
          </w:rPr>
          <w:t>38</w:t>
        </w:r>
        <w:r w:rsidR="008F30C0">
          <w:rPr>
            <w:noProof/>
            <w:webHidden/>
            <w:rtl/>
          </w:rPr>
          <w:fldChar w:fldCharType="end"/>
        </w:r>
      </w:hyperlink>
    </w:p>
    <w:p w:rsidR="008F30C0" w:rsidRDefault="00281C42">
      <w:pPr>
        <w:pStyle w:val="TOC1"/>
        <w:tabs>
          <w:tab w:val="right" w:leader="dot" w:pos="7475"/>
        </w:tabs>
        <w:rPr>
          <w:rFonts w:asciiTheme="minorHAnsi" w:eastAsiaTheme="minorEastAsia" w:hAnsiTheme="minorHAnsi" w:cstheme="minorBidi"/>
          <w:noProof/>
          <w:sz w:val="22"/>
          <w:szCs w:val="22"/>
          <w:rtl/>
          <w:lang w:eastAsia="zh-CN"/>
        </w:rPr>
      </w:pPr>
      <w:hyperlink w:anchor="_Toc391912124" w:history="1">
        <w:r w:rsidR="008F30C0" w:rsidRPr="00000078">
          <w:rPr>
            <w:rStyle w:val="Hyperlink"/>
            <w:rFonts w:eastAsiaTheme="majorEastAsia" w:hint="cs"/>
            <w:noProof/>
            <w:rtl/>
          </w:rPr>
          <w:t>المؤلف</w:t>
        </w:r>
        <w:r w:rsidR="008F30C0">
          <w:rPr>
            <w:noProof/>
            <w:webHidden/>
            <w:rtl/>
          </w:rPr>
          <w:tab/>
        </w:r>
        <w:r w:rsidR="008F30C0">
          <w:rPr>
            <w:noProof/>
            <w:webHidden/>
            <w:rtl/>
          </w:rPr>
          <w:fldChar w:fldCharType="begin"/>
        </w:r>
        <w:r w:rsidR="008F30C0">
          <w:rPr>
            <w:noProof/>
            <w:webHidden/>
            <w:rtl/>
          </w:rPr>
          <w:instrText xml:space="preserve"> </w:instrText>
        </w:r>
        <w:r w:rsidR="008F30C0">
          <w:rPr>
            <w:noProof/>
            <w:webHidden/>
          </w:rPr>
          <w:instrText>PAGEREF</w:instrText>
        </w:r>
        <w:r w:rsidR="008F30C0">
          <w:rPr>
            <w:noProof/>
            <w:webHidden/>
            <w:rtl/>
          </w:rPr>
          <w:instrText xml:space="preserve"> _</w:instrText>
        </w:r>
        <w:r w:rsidR="008F30C0">
          <w:rPr>
            <w:noProof/>
            <w:webHidden/>
          </w:rPr>
          <w:instrText>Toc391912124 \h</w:instrText>
        </w:r>
        <w:r w:rsidR="008F30C0">
          <w:rPr>
            <w:noProof/>
            <w:webHidden/>
            <w:rtl/>
          </w:rPr>
          <w:instrText xml:space="preserve"> </w:instrText>
        </w:r>
        <w:r w:rsidR="008F30C0">
          <w:rPr>
            <w:noProof/>
            <w:webHidden/>
            <w:rtl/>
          </w:rPr>
        </w:r>
        <w:r w:rsidR="008F30C0">
          <w:rPr>
            <w:noProof/>
            <w:webHidden/>
            <w:rtl/>
          </w:rPr>
          <w:fldChar w:fldCharType="separate"/>
        </w:r>
        <w:r w:rsidR="008F30C0">
          <w:rPr>
            <w:noProof/>
            <w:webHidden/>
            <w:rtl/>
          </w:rPr>
          <w:t>62</w:t>
        </w:r>
        <w:r w:rsidR="008F30C0">
          <w:rPr>
            <w:noProof/>
            <w:webHidden/>
            <w:rtl/>
          </w:rPr>
          <w:fldChar w:fldCharType="end"/>
        </w:r>
      </w:hyperlink>
    </w:p>
    <w:p w:rsidR="00E21A9F" w:rsidRPr="00D31657" w:rsidRDefault="00E21A9F" w:rsidP="00C11E9C">
      <w:pPr>
        <w:pStyle w:val="Subtitle"/>
        <w:rPr>
          <w:rtl/>
        </w:rPr>
      </w:pPr>
      <w:r>
        <w:rPr>
          <w:rFonts w:ascii="Times New Roman" w:eastAsia="Times New Roman" w:hAnsi="Times New Roman"/>
          <w:spacing w:val="0"/>
          <w:sz w:val="24"/>
          <w:szCs w:val="26"/>
          <w:rtl/>
        </w:rPr>
        <w:fldChar w:fldCharType="end"/>
      </w:r>
      <w:r w:rsidRPr="00D31657">
        <w:rPr>
          <w:rtl/>
        </w:rPr>
        <w:br w:type="page"/>
      </w:r>
    </w:p>
    <w:p w:rsidR="00E21A9F" w:rsidRDefault="00E21A9F" w:rsidP="00D31657">
      <w:pPr>
        <w:pStyle w:val="Heading1"/>
        <w:rPr>
          <w:rtl/>
        </w:rPr>
      </w:pPr>
      <w:bookmarkStart w:id="4" w:name="_Toc391912120"/>
      <w:r w:rsidRPr="00D31657">
        <w:rPr>
          <w:rFonts w:hint="cs"/>
          <w:rtl/>
        </w:rPr>
        <w:lastRenderedPageBreak/>
        <w:t>موجز عن تاريخ الخدمات الطبية والصحية في السودان</w:t>
      </w:r>
      <w:bookmarkEnd w:id="4"/>
    </w:p>
    <w:p w:rsidR="00E21A9F" w:rsidRPr="00D31657" w:rsidRDefault="00E21A9F" w:rsidP="0093130B">
      <w:pPr>
        <w:pStyle w:val="Heading2"/>
        <w:rPr>
          <w:rtl/>
        </w:rPr>
      </w:pPr>
      <w:r w:rsidRPr="00D31657">
        <w:rPr>
          <w:rFonts w:hint="cs"/>
          <w:rtl/>
        </w:rPr>
        <w:t>مقدمة</w:t>
      </w:r>
    </w:p>
    <w:p w:rsidR="00E21A9F" w:rsidRDefault="00E21A9F" w:rsidP="00E960CD">
      <w:pPr>
        <w:rPr>
          <w:rtl/>
        </w:rPr>
      </w:pPr>
      <w:r w:rsidRPr="00D31657">
        <w:rPr>
          <w:rFonts w:hint="cs"/>
          <w:rtl/>
        </w:rPr>
        <w:t>مما يلفت نظر كل قارئ أو باحث عن تاريخ الخدمات الصحية في السودان الشح الشديد في الكتب والسير التي نُشرت عن تاريخ الخدمات الصحية في السودان منذ غزو واحتلال السودان وإدارته بواسطة الحكم الثنائي عام 1898 وحتى بداية السبعينات. ولعل أهم ما تم نشره من إصدارات موثوقة في هذه الفترة الكتابين الآتيين:-</w:t>
      </w:r>
    </w:p>
    <w:p w:rsidR="00E21A9F" w:rsidRDefault="00E430A3" w:rsidP="00E430A3">
      <w:pPr>
        <w:bidi w:val="0"/>
        <w:jc w:val="lowKashida"/>
      </w:pPr>
      <w:r w:rsidRPr="00D31657">
        <w:t>H.C. Squires</w:t>
      </w:r>
      <w:r>
        <w:t>.</w:t>
      </w:r>
      <w:r w:rsidRPr="00D31657">
        <w:t xml:space="preserve"> </w:t>
      </w:r>
      <w:r w:rsidR="00E21A9F" w:rsidRPr="00D31657">
        <w:t>The Sudan Medical Service – An Experiment in Social Medicine (1958)</w:t>
      </w:r>
      <w:r w:rsidR="00E21A9F" w:rsidRPr="00E430A3">
        <w:rPr>
          <w:vertAlign w:val="superscript"/>
        </w:rPr>
        <w:footnoteReference w:id="2"/>
      </w:r>
    </w:p>
    <w:p w:rsidR="00E21A9F" w:rsidRPr="00D31657" w:rsidRDefault="00E430A3" w:rsidP="00E430A3">
      <w:pPr>
        <w:bidi w:val="0"/>
        <w:jc w:val="lowKashida"/>
      </w:pPr>
      <w:r w:rsidRPr="00D31657">
        <w:t>Ahmed Bayoumi</w:t>
      </w:r>
      <w:r>
        <w:t>.</w:t>
      </w:r>
      <w:r w:rsidRPr="00D31657">
        <w:t xml:space="preserve"> </w:t>
      </w:r>
      <w:r w:rsidR="00E21A9F" w:rsidRPr="00D31657">
        <w:t>The History of Sudan Health Services (1979)</w:t>
      </w:r>
      <w:r w:rsidR="00E21A9F" w:rsidRPr="00E430A3">
        <w:rPr>
          <w:vertAlign w:val="superscript"/>
        </w:rPr>
        <w:footnoteReference w:id="3"/>
      </w:r>
    </w:p>
    <w:p w:rsidR="00E21A9F" w:rsidRPr="00D31657" w:rsidRDefault="00E21A9F" w:rsidP="000C2098">
      <w:pPr>
        <w:jc w:val="lowKashida"/>
        <w:rPr>
          <w:rtl/>
        </w:rPr>
      </w:pPr>
      <w:r w:rsidRPr="00D31657">
        <w:rPr>
          <w:rFonts w:hint="cs"/>
          <w:rtl/>
        </w:rPr>
        <w:t>هذا علاوة على سلسلة التقارير التوثيقية الشهيرة</w:t>
      </w:r>
      <w:r>
        <w:rPr>
          <w:rFonts w:hint="cs"/>
          <w:rtl/>
        </w:rPr>
        <w:t xml:space="preserve"> في مجلة السودان في رسائل ومدونات</w:t>
      </w:r>
      <w:r w:rsidRPr="00D31657">
        <w:rPr>
          <w:rFonts w:hint="cs"/>
          <w:rtl/>
        </w:rPr>
        <w:t xml:space="preserve"> </w:t>
      </w:r>
      <w:r>
        <w:rPr>
          <w:rFonts w:hint="cs"/>
          <w:rtl/>
        </w:rPr>
        <w:t>(</w:t>
      </w:r>
      <w:r w:rsidRPr="00D31657">
        <w:t>Sudan Notes and Records</w:t>
      </w:r>
      <w:r>
        <w:rPr>
          <w:rFonts w:hint="cs"/>
          <w:rtl/>
        </w:rPr>
        <w:t xml:space="preserve">). </w:t>
      </w:r>
    </w:p>
    <w:p w:rsidR="00E21A9F" w:rsidRPr="00D31657" w:rsidRDefault="00E21A9F" w:rsidP="00E960CD">
      <w:pPr>
        <w:rPr>
          <w:rtl/>
        </w:rPr>
      </w:pPr>
      <w:r w:rsidRPr="00D31657">
        <w:rPr>
          <w:rFonts w:hint="cs"/>
          <w:rtl/>
        </w:rPr>
        <w:t>مؤلف الكتاب الأول الدكتور سكويرز عمل في الخدمات الطبية والصحية في السودان منذ عام 1904 وحتى تقاعده بالمعاش عام 1930 عمل بعدها كممثل طبي لحكومة السودان بلندن حتى عام 1938 ثم صار مستشاراً طبياً لحكومة السودان بلندن حتى عام 1951. ويعتبر كتابه المشار إليه والذي صدر عام 1958 أكثر مرجع موثوق به في هذا المجال بحكم خدمته الطبية الطويلة داخل السودان إلى حين تقاعده عام 1930 ثم لمتابعته لما جرى من أحداث في المجال الطبي والصحي في السودان بعد انتقاله للعمل في مكتب حكومة السودان بلندن. لذلك يعتبر كتابه أهم وأصدق مرجع صدر عنٍ الخدمات الصحية في السودان حتى الثلاثينات وهي الفترة التي كان شاهداً على أحداثها.</w:t>
      </w:r>
    </w:p>
    <w:p w:rsidR="00E21A9F" w:rsidRPr="00D31657" w:rsidRDefault="00E21A9F" w:rsidP="00E960CD">
      <w:pPr>
        <w:rPr>
          <w:rtl/>
        </w:rPr>
      </w:pPr>
      <w:r w:rsidRPr="00D31657">
        <w:rPr>
          <w:rFonts w:hint="cs"/>
          <w:rtl/>
        </w:rPr>
        <w:lastRenderedPageBreak/>
        <w:t>الكتاب الثاني الذي أصدره الدكتور أحمد بيومي عام 1979 وكان أساسه موضوع أطروحته للدكتوراه عام 1974 بعد مراجعتها وتحديثها. وقد أورد فيه المؤلف العديد من البيانات والمعلومات الصحية من وثائق وتقارير مصلحة الخدمات الصحية ووزارة الصحة السودانية ومكتبة كلية الطب بجامعة الخرطوم وغيرها من مصادر المعلومات في المرافق الحكومية الأخرى وبعض المؤسسات الخارجية ذات الصلة وما صدر قبله من إصدارات عن الخدمات الطبية والصحية في السودان فجاء كتابه أكثر شمولاً وتغطية لتاريخ الخدمات الصحية في السودان حتى عام 1972. ويجب الإشارة هنا إلى نيـة المؤلف إصدار طبعة جديدة لهذا المرجع الهام والذي سيشمل بالضرورة الخدمات الصحية حتى تاريخ صدور الطبعة الجديدة. ويعتبر كتاب البروفيسور أحمد بيومي مرجعا هاماً وموثوقاً به أيضاً عن تاريخ الخدمات الصحية في السودان.</w:t>
      </w:r>
    </w:p>
    <w:p w:rsidR="00E21A9F" w:rsidRPr="00D31657" w:rsidRDefault="00E21A9F" w:rsidP="00E960CD">
      <w:pPr>
        <w:rPr>
          <w:rtl/>
        </w:rPr>
      </w:pPr>
      <w:r w:rsidRPr="00D31657">
        <w:rPr>
          <w:rFonts w:hint="cs"/>
          <w:rtl/>
        </w:rPr>
        <w:t xml:space="preserve">وقد رأيت ألا أتطرق في هذه الإصدارة بأي تفصيل لتاريخ الخدمات الصحية والطبية في السودان وأن اكتفي بتوجيه القارئ إلى هذين الكتابين إذا رغب في التعرف على تفاصيل تطور تلك الخدمات منذ عام 1898 وحتى بداية السبعينات. والجدير بالذكر أنه لم يرد في هذين المرجعين أي بيانات أو معلومات خاصة بالخدمات الصيدلانية والدواء في السنوات التي غطاها الكتابان رغم إسهابهما في تسجيل تاريخ الخدمات الطبية والتعليم الطبي في السودان منذ بداية الحكم الثنائي وحتى عام 1972، إذ أن كل ما ورد عن الصيدلة والصيادلة </w:t>
      </w:r>
      <w:r>
        <w:rPr>
          <w:rFonts w:hint="cs"/>
          <w:rtl/>
        </w:rPr>
        <w:t>الأجزج</w:t>
      </w:r>
      <w:r w:rsidRPr="00D31657">
        <w:rPr>
          <w:rFonts w:hint="cs"/>
          <w:rtl/>
        </w:rPr>
        <w:t>ية والخدمات الدوائية في الكتاب الأول لم يتجاوز 10 أسطر وفي الكتاب الثاني لم يتجاوز الصفحتين وسوف يرد تفاصيل ذلك فيما بعد.</w:t>
      </w:r>
    </w:p>
    <w:p w:rsidR="00E21A9F" w:rsidRPr="00D31657" w:rsidRDefault="00E21A9F" w:rsidP="0093130B">
      <w:pPr>
        <w:pStyle w:val="Heading2"/>
        <w:rPr>
          <w:rtl/>
        </w:rPr>
      </w:pPr>
      <w:r w:rsidRPr="00D31657">
        <w:rPr>
          <w:rFonts w:hint="cs"/>
          <w:rtl/>
        </w:rPr>
        <w:t>استعراض تاريخي موجز</w:t>
      </w:r>
    </w:p>
    <w:p w:rsidR="00E21A9F" w:rsidRPr="00D31657" w:rsidRDefault="00E21A9F" w:rsidP="00E960CD">
      <w:pPr>
        <w:rPr>
          <w:rtl/>
        </w:rPr>
      </w:pPr>
      <w:r w:rsidRPr="00D31657">
        <w:rPr>
          <w:rFonts w:hint="cs"/>
          <w:rtl/>
        </w:rPr>
        <w:t xml:space="preserve">قامت الإدارة البريطانية حال احتلالها للسودان 1898 بإعطاء اهتمام خاص بالخدمات الطبية وأعطتها أسبقية في التنظيم والإدارة والتطور والتمويل. وقد ورد في كتابي الدكتور سكويرز </w:t>
      </w:r>
      <w:r w:rsidRPr="00D31657">
        <w:t>(Squires)</w:t>
      </w:r>
      <w:r w:rsidRPr="00D31657">
        <w:rPr>
          <w:rFonts w:hint="cs"/>
          <w:rtl/>
        </w:rPr>
        <w:t xml:space="preserve"> والبروفيسور أحمد بيومي اللذان سبق الإشارة إليهما تفاصيل تاريخ الخدمات الطبية والصحية منذ عام 1899 وحتى بداية الخمسينات لمن يود الاطلاع على تفاصيل ذلك التاريخ. ولكن يمكن الإشارة لبعض معالم تلك الفترة كخلفية لموضوع هذا الكتيب.</w:t>
      </w:r>
    </w:p>
    <w:p w:rsidR="00E21A9F" w:rsidRPr="00D31657" w:rsidRDefault="00E21A9F" w:rsidP="005A1C4C">
      <w:pPr>
        <w:rPr>
          <w:rtl/>
        </w:rPr>
      </w:pPr>
      <w:r w:rsidRPr="00D31657">
        <w:rPr>
          <w:rFonts w:hint="cs"/>
          <w:rtl/>
        </w:rPr>
        <w:lastRenderedPageBreak/>
        <w:t xml:space="preserve">في الفترة من عام 1904 وحتى عام 1924 سميت الإدارة المختصة بالشئون الطبية </w:t>
      </w:r>
      <w:r w:rsidRPr="00D31657">
        <w:t>(Medical Department )</w:t>
      </w:r>
      <w:r w:rsidRPr="00D31657">
        <w:rPr>
          <w:rFonts w:hint="cs"/>
          <w:rtl/>
        </w:rPr>
        <w:t xml:space="preserve"> وفي نهايتها باسم </w:t>
      </w:r>
      <w:r w:rsidRPr="00D31657">
        <w:t>(Sudan Medical Services - SMS)</w:t>
      </w:r>
      <w:r w:rsidRPr="00D31657">
        <w:rPr>
          <w:rFonts w:hint="cs"/>
          <w:rtl/>
        </w:rPr>
        <w:t>. وفي عام 1924 كان تحت إدارتها بالبلاد 19 مستشفى و55 شفخانة يعمل بها 16 طبيباً بريطانياً و30 طبيباً سوريا و20 مساعد طبي (وكان يسمى مساعد حكيم آنذاك). (كما تجدر الإشارة هنا إنه وحتى استقلال لبنان من الانتداب الفرنسي عام 1943 كان يشار لمواطني سوريا ولبنان بالسوريين وفي السودان (بالشوام).</w:t>
      </w:r>
    </w:p>
    <w:p w:rsidR="00E21A9F" w:rsidRPr="00D31657" w:rsidRDefault="00E21A9F" w:rsidP="00E960CD">
      <w:pPr>
        <w:rPr>
          <w:rtl/>
        </w:rPr>
      </w:pPr>
      <w:r w:rsidRPr="00D31657">
        <w:rPr>
          <w:rFonts w:hint="cs"/>
          <w:rtl/>
        </w:rPr>
        <w:t xml:space="preserve">صاحب بداية الخدمات الطبية أيضاً افتتاح معامل ويلكم للأبحاث </w:t>
      </w:r>
      <w:r w:rsidRPr="00D31657">
        <w:t>(Wellcome Tropical Research Laboratories)</w:t>
      </w:r>
      <w:r w:rsidRPr="00D31657">
        <w:rPr>
          <w:rFonts w:hint="cs"/>
          <w:rtl/>
        </w:rPr>
        <w:t xml:space="preserve"> عام 1903 كمؤسسة بحثية شبه مستقلة تحت الإشراف الاسمي لمدير مصلحة المعارف واشتهرت عالمياً بإجراء مختلف الأبحاث الطبية وخصص لمختبراتها مقر بكلية غردون التذكارية.</w:t>
      </w:r>
    </w:p>
    <w:p w:rsidR="00E21A9F" w:rsidRPr="00D31657" w:rsidRDefault="00E21A9F" w:rsidP="007D7612">
      <w:pPr>
        <w:rPr>
          <w:rtl/>
        </w:rPr>
      </w:pPr>
      <w:r w:rsidRPr="00D31657">
        <w:rPr>
          <w:rFonts w:hint="cs"/>
          <w:rtl/>
        </w:rPr>
        <w:t xml:space="preserve">في أكتوبر عام 1905 تم إنشاء المجلس المركزي للصحة </w:t>
      </w:r>
      <w:r w:rsidRPr="00D31657">
        <w:t>(Central Sanitary Board – CSB)</w:t>
      </w:r>
      <w:r w:rsidRPr="00D31657">
        <w:rPr>
          <w:rFonts w:hint="cs"/>
          <w:rtl/>
        </w:rPr>
        <w:t xml:space="preserve"> بمرسوم من الحاكم العام</w:t>
      </w:r>
      <w:r>
        <w:rPr>
          <w:rStyle w:val="FootnoteReference"/>
          <w:rtl/>
        </w:rPr>
        <w:footnoteReference w:id="4"/>
      </w:r>
      <w:r w:rsidRPr="00D31657">
        <w:rPr>
          <w:rFonts w:hint="cs"/>
          <w:rtl/>
        </w:rPr>
        <w:t xml:space="preserve"> على أن يكون مختصاً بالسياسات والمواضيع الخاصة بالشئون الطبية والصحية ذات الأهمية.</w:t>
      </w:r>
    </w:p>
    <w:p w:rsidR="00E21A9F" w:rsidRPr="00D31657" w:rsidRDefault="00E21A9F" w:rsidP="00E960CD">
      <w:pPr>
        <w:rPr>
          <w:rtl/>
        </w:rPr>
      </w:pPr>
      <w:r w:rsidRPr="00D31657">
        <w:rPr>
          <w:rFonts w:hint="cs"/>
          <w:rtl/>
        </w:rPr>
        <w:t>وفي عام 1918 افتتحت أول مدرسة لتدريب المساعدين الطبيين ببورتسودان كما افتتحت مدرسة أخرى لتدريبهم بأم درمان عام 1921</w:t>
      </w:r>
      <w:r>
        <w:rPr>
          <w:rFonts w:hint="cs"/>
          <w:rtl/>
        </w:rPr>
        <w:t>.</w:t>
      </w:r>
      <w:r w:rsidRPr="00D31657">
        <w:rPr>
          <w:rFonts w:hint="cs"/>
          <w:rtl/>
        </w:rPr>
        <w:t xml:space="preserve"> كما فُتحت أيضاً مدرسة لتدريب القابلات بأم درمان عام 1921.</w:t>
      </w:r>
    </w:p>
    <w:p w:rsidR="00E21A9F" w:rsidRPr="00D31657" w:rsidRDefault="00E21A9F" w:rsidP="00E960CD">
      <w:pPr>
        <w:rPr>
          <w:rtl/>
        </w:rPr>
      </w:pPr>
      <w:r w:rsidRPr="00D31657">
        <w:rPr>
          <w:rFonts w:hint="cs"/>
          <w:rtl/>
        </w:rPr>
        <w:t xml:space="preserve">وفي عام 1924 فُتحت مدرسة كتشنر الطبية </w:t>
      </w:r>
      <w:r w:rsidRPr="00D31657">
        <w:t>(Kitchener School of Medicine)</w:t>
      </w:r>
      <w:r w:rsidRPr="00D31657">
        <w:rPr>
          <w:rFonts w:hint="cs"/>
          <w:rtl/>
        </w:rPr>
        <w:t xml:space="preserve"> بواسطة الحاكم العام سير لي إستاك وتخرجت منها أول دفعة من سبعة من الأطباء السودانيين عام 1928.</w:t>
      </w:r>
    </w:p>
    <w:p w:rsidR="00E21A9F" w:rsidRPr="00D31657" w:rsidRDefault="00E21A9F" w:rsidP="00E960CD">
      <w:pPr>
        <w:rPr>
          <w:rtl/>
        </w:rPr>
      </w:pPr>
      <w:r w:rsidRPr="00D31657">
        <w:rPr>
          <w:rFonts w:hint="cs"/>
          <w:rtl/>
        </w:rPr>
        <w:t xml:space="preserve">عقب ذلك تسارعت خطوات التوسع في الخدمات الطبية والصحية وانتشارها وتطورها إدارياً ومهنياً وكنتيجة للتطور السياسي وقيام المجلس الاستشاري لشمال السودان عام 1948 تم </w:t>
      </w:r>
      <w:r w:rsidRPr="00D31657">
        <w:rPr>
          <w:rFonts w:hint="cs"/>
          <w:rtl/>
        </w:rPr>
        <w:lastRenderedPageBreak/>
        <w:t>إنشاء أول وزارة للصحة وتم تعيين الدكتور علي بدري كأول وزير سوداني لوزارة الصحة عام 1949. وكنتيجة لاتفاقية الحكم الذاتي سنة 1953 والسودنة التي تمت بموجبها تم في عام 1954 تعيين الدكتور محمد أمين السيد وزيراً للصحة والدكتور أحمد علي زكي كأول مدير (وكيل) لمصلحة الخدمات الطبية إذ عدل أسم وظيفة (مدير) إلى (وكيل) فيما بعد.</w:t>
      </w:r>
    </w:p>
    <w:p w:rsidR="00E21A9F" w:rsidRPr="00D31657" w:rsidRDefault="00E21A9F" w:rsidP="0093130B">
      <w:pPr>
        <w:pStyle w:val="Heading2"/>
        <w:rPr>
          <w:rtl/>
        </w:rPr>
      </w:pPr>
      <w:r w:rsidRPr="00D31657">
        <w:rPr>
          <w:rFonts w:hint="cs"/>
          <w:rtl/>
        </w:rPr>
        <w:t>التشريعات الطبية والصحية</w:t>
      </w:r>
    </w:p>
    <w:p w:rsidR="00E21A9F" w:rsidRPr="00D31657" w:rsidRDefault="00E21A9F" w:rsidP="007D7612">
      <w:pPr>
        <w:rPr>
          <w:rtl/>
        </w:rPr>
      </w:pPr>
      <w:r w:rsidRPr="00D31657">
        <w:rPr>
          <w:rFonts w:hint="cs"/>
          <w:rtl/>
        </w:rPr>
        <w:t>لم يرد في المرجعيين الر</w:t>
      </w:r>
      <w:r w:rsidR="004761E5">
        <w:rPr>
          <w:rFonts w:hint="cs"/>
          <w:rtl/>
        </w:rPr>
        <w:t xml:space="preserve">ئيسيين اللذين سبق الإشارة لهما </w:t>
      </w:r>
      <w:r w:rsidRPr="00D31657">
        <w:rPr>
          <w:rFonts w:hint="cs"/>
          <w:rtl/>
        </w:rPr>
        <w:t>ذكر للتشريعات الصحية والطبية التي صدرت في الحقبة التي غطاها الكتابان وما بعدها رغم حرص الإدارة البريطانية على إصدار القوانين واللوائح والأوامر والمراسيم الطبية والصحية والإدارية والمالية اللازمة لإدارة الخدمات الطبية والصحية في البلاد منذ عام 1899 وحتى الاستقلال. ونسبة للعدد الكبير جداً من التشريعات التي ظلت تصدرها الإدارة البريطانية ثم الوطنية منذ بداية الحكم الأجنبي للسودان وحتى الآن سأكتفي بالإشارة في إيجاز للتشريعات الخاصة بالصحة العامة والتي كانت ولازالت تحكم النظام الصحي في البلاد ولعلاقتها الوثيقة بالرقابة الصيدلانية والدوائية في بعض المراحل</w:t>
      </w:r>
      <w:r>
        <w:rPr>
          <w:rFonts w:hint="cs"/>
          <w:rtl/>
        </w:rPr>
        <w:t>،</w:t>
      </w:r>
      <w:r w:rsidRPr="00D31657">
        <w:rPr>
          <w:rFonts w:hint="cs"/>
          <w:rtl/>
        </w:rPr>
        <w:t xml:space="preserve"> وإلى قانون المجلس الطبي والتِشريعات الخاصة بالصيدلة والدواء.</w:t>
      </w:r>
    </w:p>
    <w:p w:rsidR="00E21A9F" w:rsidRPr="00D31657" w:rsidRDefault="00E21A9F" w:rsidP="007D7612">
      <w:pPr>
        <w:rPr>
          <w:rtl/>
        </w:rPr>
      </w:pPr>
      <w:r w:rsidRPr="00D31657">
        <w:rPr>
          <w:rFonts w:hint="cs"/>
          <w:rtl/>
        </w:rPr>
        <w:t xml:space="preserve">لقد أشار الدكتور سكويرز </w:t>
      </w:r>
      <w:r w:rsidRPr="00D31657">
        <w:t>(Squires)</w:t>
      </w:r>
      <w:r w:rsidRPr="00D31657">
        <w:rPr>
          <w:rFonts w:hint="cs"/>
          <w:rtl/>
        </w:rPr>
        <w:t xml:space="preserve"> في كتابه عن الخدمات الطبية في السودان</w:t>
      </w:r>
      <w:r>
        <w:rPr>
          <w:rStyle w:val="FootnoteReference"/>
          <w:rtl/>
        </w:rPr>
        <w:footnoteReference w:id="5"/>
      </w:r>
      <w:r w:rsidRPr="00D31657">
        <w:rPr>
          <w:rFonts w:hint="cs"/>
          <w:rtl/>
        </w:rPr>
        <w:t xml:space="preserve"> أن السودان تم حكمه بواسطة وثيقة اتفاقية وقعت في 19 يناير 1899 بواسطة بطرس باشا وزير خارجية مصر آنذاك عن الحكومة المصرية واللورد كرومر المندوب السامي البريطاني بمصر عن الحكومة البريطانية وعُرفت باسم </w:t>
      </w:r>
      <w:r w:rsidRPr="00D31657">
        <w:t>(Constitutional Charter of The Sudan)</w:t>
      </w:r>
      <w:r w:rsidRPr="00D31657">
        <w:rPr>
          <w:rFonts w:hint="cs"/>
          <w:rtl/>
        </w:rPr>
        <w:t xml:space="preserve"> وقد كانت تلك الاتفاقية المرجع الدستوري والقانوني للحكم الثنائي للسودان لفترة تزيد عن الخمسين عاماً. </w:t>
      </w:r>
    </w:p>
    <w:p w:rsidR="00E21A9F" w:rsidRPr="00D31657" w:rsidRDefault="00E21A9F" w:rsidP="00E960CD">
      <w:pPr>
        <w:rPr>
          <w:rtl/>
        </w:rPr>
      </w:pPr>
      <w:r w:rsidRPr="00D31657">
        <w:rPr>
          <w:rFonts w:hint="cs"/>
          <w:rtl/>
        </w:rPr>
        <w:t>كبداية لم يتيسر لي الحصول على أي قوانين أو لوائح صحية صدرت قبل عام 1912.</w:t>
      </w:r>
    </w:p>
    <w:p w:rsidR="00E21A9F" w:rsidRPr="00D31657" w:rsidRDefault="00E21A9F" w:rsidP="00E960CD">
      <w:pPr>
        <w:rPr>
          <w:rtl/>
        </w:rPr>
      </w:pPr>
      <w:r w:rsidRPr="00D31657">
        <w:rPr>
          <w:rFonts w:hint="cs"/>
          <w:rtl/>
        </w:rPr>
        <w:t xml:space="preserve">صدر أول قانون للصحة العامة سنة 1912 </w:t>
      </w:r>
      <w:r w:rsidRPr="00D31657">
        <w:t>(Public Health Ordinance 1912)</w:t>
      </w:r>
      <w:r w:rsidRPr="00D31657">
        <w:rPr>
          <w:rFonts w:hint="cs"/>
          <w:rtl/>
        </w:rPr>
        <w:t xml:space="preserve">، وفي عام 1924 صدر قانون جديد للصحة العامة أصدر بموجبه الحاكم العام لوائح إدارية عام </w:t>
      </w:r>
      <w:r w:rsidRPr="00D31657">
        <w:rPr>
          <w:rFonts w:hint="cs"/>
          <w:rtl/>
        </w:rPr>
        <w:lastRenderedPageBreak/>
        <w:t>1933</w:t>
      </w:r>
      <w:r w:rsidRPr="00D31657">
        <w:t>(Administrative Regulation 1933)</w:t>
      </w:r>
      <w:r w:rsidRPr="00D31657">
        <w:rPr>
          <w:rFonts w:hint="cs"/>
          <w:rtl/>
        </w:rPr>
        <w:t xml:space="preserve"> والتي تشكل بموجبها عدداً من المجالس واللجان المخصصة ومن بينها المجلس المركزي للصحة </w:t>
      </w:r>
      <w:r w:rsidRPr="00D31657">
        <w:t>(Central Sanitary Board - CSB)</w:t>
      </w:r>
      <w:r w:rsidRPr="00D31657">
        <w:rPr>
          <w:rFonts w:hint="cs"/>
          <w:rtl/>
        </w:rPr>
        <w:t>.</w:t>
      </w:r>
    </w:p>
    <w:p w:rsidR="00E21A9F" w:rsidRPr="00D31657" w:rsidRDefault="00E21A9F" w:rsidP="00E960CD">
      <w:pPr>
        <w:rPr>
          <w:rtl/>
        </w:rPr>
      </w:pPr>
      <w:r w:rsidRPr="00D31657">
        <w:rPr>
          <w:rFonts w:hint="cs"/>
          <w:rtl/>
        </w:rPr>
        <w:t xml:space="preserve">في عام 1939 صدر قانون جديد للصحة العامة اُستبدل فيه كلمة </w:t>
      </w:r>
      <w:r w:rsidRPr="00D31657">
        <w:t>(Sanitary)</w:t>
      </w:r>
      <w:r w:rsidRPr="00D31657">
        <w:rPr>
          <w:rFonts w:hint="cs"/>
          <w:rtl/>
        </w:rPr>
        <w:t xml:space="preserve"> بكلمة </w:t>
      </w:r>
      <w:r w:rsidRPr="00D31657">
        <w:t>(Public Health)</w:t>
      </w:r>
      <w:r w:rsidRPr="00D31657">
        <w:rPr>
          <w:rFonts w:hint="cs"/>
          <w:rtl/>
        </w:rPr>
        <w:t xml:space="preserve"> وصار أسم المجلس </w:t>
      </w:r>
      <w:r w:rsidRPr="00D31657">
        <w:t>(Central Board of Public Health)</w:t>
      </w:r>
      <w:r w:rsidRPr="00D31657">
        <w:rPr>
          <w:rFonts w:hint="cs"/>
          <w:rtl/>
        </w:rPr>
        <w:t>. وفي عام 1975 صدر قانون جديد للصحة العامة وظل سارياً حتى عام 2008 مع إجراء تعديلات عليه بين حين وآخر ليتماشى مع التغييرات الدستورية والإدارية التي مرت على البلاد</w:t>
      </w:r>
      <w:r>
        <w:rPr>
          <w:rFonts w:hint="cs"/>
          <w:rtl/>
        </w:rPr>
        <w:t>،</w:t>
      </w:r>
      <w:r w:rsidRPr="00D31657">
        <w:rPr>
          <w:rFonts w:hint="cs"/>
          <w:rtl/>
        </w:rPr>
        <w:t xml:space="preserve"> كما ظل وزير الصحة عند الحاجة يصدر لوائح بموجب المادة (81) من ذلك القانون. وأخيراً صدر قانون الصحة العامة القومي لسنة 2008 وفقاً للدستور الانتقالي لسنة 2005، وبموجبه ألغي قانون الصحة العامة لسنة 1975.</w:t>
      </w:r>
    </w:p>
    <w:p w:rsidR="00E21A9F" w:rsidRPr="00D31657" w:rsidRDefault="00E21A9F" w:rsidP="00E960CD">
      <w:pPr>
        <w:rPr>
          <w:rtl/>
        </w:rPr>
      </w:pPr>
      <w:r w:rsidRPr="00D31657">
        <w:rPr>
          <w:rFonts w:hint="cs"/>
          <w:rtl/>
        </w:rPr>
        <w:t xml:space="preserve">كما صدرت أول لائحة للخدمات الطبية عام 1930 </w:t>
      </w:r>
      <w:r w:rsidRPr="00D31657">
        <w:t>(Sudan Medical Service Regulation 1930)</w:t>
      </w:r>
      <w:r w:rsidRPr="00D31657">
        <w:rPr>
          <w:rFonts w:hint="cs"/>
          <w:rtl/>
        </w:rPr>
        <w:t xml:space="preserve"> وكانت لائحة جامعة ومفصلة تحكم جميع الشئون الإدارية والمالية والخدمات الطبية والإجراءات ذات الصلة وبتلك اللائحة 230 مادة و7 ملاحق بما فيها </w:t>
      </w:r>
      <w:r w:rsidRPr="00D31657">
        <w:t>(Medical Service Pharmacopoeia)</w:t>
      </w:r>
      <w:r w:rsidRPr="00D31657">
        <w:rPr>
          <w:rFonts w:hint="cs"/>
          <w:rtl/>
        </w:rPr>
        <w:t xml:space="preserve">. وتم إصدار لائحة جديدة بديلة عام 1958 </w:t>
      </w:r>
      <w:r w:rsidRPr="00D31657">
        <w:t>(Ministry of Health Regulations 1958)</w:t>
      </w:r>
      <w:r w:rsidRPr="00D31657">
        <w:rPr>
          <w:rFonts w:hint="cs"/>
          <w:rtl/>
        </w:rPr>
        <w:t xml:space="preserve"> ألغت معظم ما جاء في لائحة 1930.</w:t>
      </w:r>
    </w:p>
    <w:p w:rsidR="00E21A9F" w:rsidRPr="00D31657" w:rsidRDefault="00E21A9F" w:rsidP="00E960CD">
      <w:pPr>
        <w:rPr>
          <w:rtl/>
        </w:rPr>
      </w:pPr>
      <w:r w:rsidRPr="00D31657">
        <w:rPr>
          <w:rFonts w:hint="cs"/>
          <w:rtl/>
        </w:rPr>
        <w:t xml:space="preserve">صدر أول قانون للمجلس الطبي السوداني </w:t>
      </w:r>
      <w:r w:rsidRPr="00D31657">
        <w:t>(Sudan Medical Council)</w:t>
      </w:r>
      <w:r w:rsidRPr="00D31657">
        <w:rPr>
          <w:rFonts w:hint="cs"/>
          <w:rtl/>
        </w:rPr>
        <w:t xml:space="preserve"> في عام 1955 ولكن شُكل أول مجلس طبي سوداني عام 1969 برئاسة الدكتور علي بدري والدكتور إبراهيم أبو</w:t>
      </w:r>
      <w:r w:rsidR="008C3A25">
        <w:rPr>
          <w:rFonts w:hint="cs"/>
          <w:rtl/>
        </w:rPr>
        <w:t xml:space="preserve"> </w:t>
      </w:r>
      <w:r w:rsidRPr="00D31657">
        <w:rPr>
          <w:rFonts w:hint="cs"/>
          <w:rtl/>
        </w:rPr>
        <w:t>الريش أميناً عاماً لأول مجلس طبي تم تشكيله. وفي عام 1973 قرر المجلس أن يكون للأمين العام مساعداً من الصيادلة وتم تعيين الصيدلي حامد العبيد مساعداً للأمين العام. صدرت بعد ذلك عدة قوانين بديلة للمجلس الطبي في الأعوام</w:t>
      </w:r>
      <w:r>
        <w:rPr>
          <w:rFonts w:hint="cs"/>
          <w:rtl/>
        </w:rPr>
        <w:t>.</w:t>
      </w:r>
      <w:r w:rsidRPr="00D31657">
        <w:rPr>
          <w:rFonts w:hint="cs"/>
          <w:rtl/>
        </w:rPr>
        <w:t>... و.... و1986 و1993 الساري حالياً (2008). كما صدرت بموجبها العديد من اللوائح والقواعد والأوامر.</w:t>
      </w:r>
    </w:p>
    <w:p w:rsidR="00E21A9F" w:rsidRPr="00D31657" w:rsidRDefault="00E21A9F" w:rsidP="008C3A25">
      <w:pPr>
        <w:rPr>
          <w:rtl/>
        </w:rPr>
      </w:pPr>
      <w:r w:rsidRPr="00D31657">
        <w:rPr>
          <w:rFonts w:hint="cs"/>
          <w:rtl/>
        </w:rPr>
        <w:t xml:space="preserve">أما قانون عقوبات السودان </w:t>
      </w:r>
      <w:r w:rsidRPr="00D31657">
        <w:t>(Sudan Penal Code</w:t>
      </w:r>
      <w:r w:rsidR="008C3A25">
        <w:t>)</w:t>
      </w:r>
      <w:r>
        <w:rPr>
          <w:rtl/>
        </w:rPr>
        <w:t>،</w:t>
      </w:r>
      <w:r w:rsidRPr="00D31657">
        <w:rPr>
          <w:rFonts w:hint="cs"/>
          <w:rtl/>
        </w:rPr>
        <w:t xml:space="preserve"> والذي صدر عام 1899 وظل سارياً بصورة أو بأخرى حتى اليوم حيث تغير اسمه الى (القانون الجنائي)</w:t>
      </w:r>
      <w:r>
        <w:rPr>
          <w:rFonts w:hint="cs"/>
          <w:rtl/>
        </w:rPr>
        <w:t>،</w:t>
      </w:r>
      <w:r w:rsidRPr="00D31657">
        <w:rPr>
          <w:rFonts w:hint="cs"/>
          <w:rtl/>
        </w:rPr>
        <w:t xml:space="preserve"> فقد وردت فيه المواد </w:t>
      </w:r>
      <w:r w:rsidRPr="00D31657">
        <w:rPr>
          <w:rFonts w:hint="cs"/>
          <w:rtl/>
        </w:rPr>
        <w:lastRenderedPageBreak/>
        <w:t>المتعلقة بالجرائم الخاصة بغش أي دواء أو مستحضر طبي أو ببيع أي دواء أو مستحضر طبي مغشوش أو ببيع أي دواء أو مستحضر طبي يغاير ما هو مطلوب.</w:t>
      </w:r>
    </w:p>
    <w:p w:rsidR="00E21A9F" w:rsidRPr="00D31657" w:rsidRDefault="00E21A9F" w:rsidP="00E960CD">
      <w:pPr>
        <w:rPr>
          <w:rtl/>
        </w:rPr>
      </w:pPr>
      <w:r w:rsidRPr="00E960CD">
        <w:rPr>
          <w:rFonts w:hint="cs"/>
          <w:rtl/>
        </w:rPr>
        <w:t xml:space="preserve">أما بالنسبة للصيدلة والدواء والسموم فقد صدر أول قانون للصيدلة والسموم عام 1939 </w:t>
      </w:r>
      <w:r w:rsidRPr="00E960CD">
        <w:t>(Pharmacy and Poisons Ordinance 1939</w:t>
      </w:r>
      <w:r>
        <w:rPr>
          <w:rtl/>
        </w:rPr>
        <w:t>)،</w:t>
      </w:r>
      <w:r w:rsidRPr="00E960CD">
        <w:rPr>
          <w:rFonts w:hint="cs"/>
          <w:rtl/>
        </w:rPr>
        <w:t xml:space="preserve"> صدر بعده قانون الصيدلة والسموم لسنة 1963 </w:t>
      </w:r>
      <w:r>
        <w:rPr>
          <w:rFonts w:hint="cs"/>
          <w:rtl/>
        </w:rPr>
        <w:t>باللغتين العربية و</w:t>
      </w:r>
      <w:r w:rsidRPr="00E960CD">
        <w:rPr>
          <w:rFonts w:hint="cs"/>
          <w:rtl/>
        </w:rPr>
        <w:t xml:space="preserve">الانجليزية. وفي كلا القانونين كان مجلس الصحة العامة المكون بموجب قانون الصحة العامة لسنة 1939 هو السلطة القومية المختصة بالرقابة الصيدلية والدوائية </w:t>
      </w:r>
      <w:r w:rsidRPr="00E960CD">
        <w:t>(National Medicines Regulatory Authority- MRA)</w:t>
      </w:r>
      <w:r w:rsidRPr="00E960CD">
        <w:rPr>
          <w:rtl/>
        </w:rPr>
        <w:t>.</w:t>
      </w:r>
      <w:r w:rsidRPr="00E960CD">
        <w:rPr>
          <w:rFonts w:hint="cs"/>
          <w:rtl/>
        </w:rPr>
        <w:t xml:space="preserve"> ثم صدر قانون الصيدلة والسموم لسنة 2001 والذي أصبح بموجبه المجلس الإتحادي للصيدلة والسموم هو السلطة القومية المختصة بالرقابة الصيدلية والدوائية في البلاد. ثم صدر في عام 2009 قانون الأدوية والسموم لسنة 2009 والذي ورد في اسمه كلمة (الأدوية) كبديل لكلمة (الصيدلة)</w:t>
      </w:r>
      <w:r>
        <w:rPr>
          <w:rFonts w:hint="cs"/>
          <w:rtl/>
        </w:rPr>
        <w:t>،</w:t>
      </w:r>
      <w:r w:rsidRPr="00E960CD">
        <w:rPr>
          <w:rFonts w:hint="cs"/>
          <w:rtl/>
        </w:rPr>
        <w:t xml:space="preserve"> كما أصبح المجلس بموجبه ذا شخصية اعتبارية ومستقلاً مالياً وإدارياً عن وزارة الصحة القومية. وقد صدرت بموجب هذه القوانين العديد من اللوائح والأوامر الخاصة بتقنين الممارسات الدوائية والصيدلانية وتنظيم وضبط تصنيع واستيراد ووصف الأدوية</w:t>
      </w:r>
      <w:r w:rsidRPr="00D31657">
        <w:rPr>
          <w:rFonts w:hint="cs"/>
          <w:rtl/>
        </w:rPr>
        <w:t xml:space="preserve"> وضبط جودتها والرقابة علي تداولها</w:t>
      </w:r>
      <w:r>
        <w:rPr>
          <w:rFonts w:hint="cs"/>
          <w:rtl/>
        </w:rPr>
        <w:t>،</w:t>
      </w:r>
      <w:r w:rsidRPr="00D31657">
        <w:rPr>
          <w:rFonts w:hint="cs"/>
          <w:rtl/>
        </w:rPr>
        <w:t xml:space="preserve"> مما سيأتي ذكره في فصل لاحق خاص بالتشريعات الدوائية والصيدلانية. </w:t>
      </w:r>
    </w:p>
    <w:p w:rsidR="00E21A9F" w:rsidRPr="00D31657" w:rsidRDefault="00E21A9F" w:rsidP="0093130B">
      <w:pPr>
        <w:pStyle w:val="Subtitle"/>
        <w:rPr>
          <w:rtl/>
        </w:rPr>
      </w:pPr>
      <w:r w:rsidRPr="00D31657">
        <w:rPr>
          <w:rtl/>
        </w:rPr>
        <w:br w:type="page"/>
      </w:r>
    </w:p>
    <w:p w:rsidR="00E21A9F" w:rsidRPr="00D31657" w:rsidRDefault="00E21A9F" w:rsidP="00D31657">
      <w:pPr>
        <w:pStyle w:val="Heading1"/>
        <w:rPr>
          <w:rtl/>
        </w:rPr>
      </w:pPr>
      <w:bookmarkStart w:id="5" w:name="_Toc391912121"/>
      <w:r w:rsidRPr="00D31657">
        <w:rPr>
          <w:rFonts w:hint="cs"/>
          <w:rtl/>
        </w:rPr>
        <w:lastRenderedPageBreak/>
        <w:t>تاريخ الخدمات الصيدلية والدوائية في السودان</w:t>
      </w:r>
      <w:bookmarkEnd w:id="5"/>
    </w:p>
    <w:p w:rsidR="00E21A9F" w:rsidRPr="00D31657" w:rsidRDefault="00E21A9F" w:rsidP="002B6913">
      <w:pPr>
        <w:pStyle w:val="Heading1"/>
        <w:rPr>
          <w:rtl/>
        </w:rPr>
      </w:pPr>
      <w:bookmarkStart w:id="6" w:name="_Toc391912122"/>
      <w:r w:rsidRPr="00D31657">
        <w:rPr>
          <w:rFonts w:hint="cs"/>
          <w:rtl/>
        </w:rPr>
        <w:t>التعليم الصيدلي بالسودان</w:t>
      </w:r>
      <w:bookmarkEnd w:id="6"/>
    </w:p>
    <w:p w:rsidR="00E21A9F" w:rsidRPr="00D31657" w:rsidRDefault="008C3A25" w:rsidP="007C1FF0">
      <w:pPr>
        <w:rPr>
          <w:rtl/>
        </w:rPr>
      </w:pPr>
      <w:r>
        <w:rPr>
          <w:rFonts w:hint="cs"/>
          <w:rtl/>
        </w:rPr>
        <w:t>بالرغم من بدء</w:t>
      </w:r>
      <w:r w:rsidR="00E21A9F" w:rsidRPr="00D31657">
        <w:rPr>
          <w:rFonts w:hint="cs"/>
          <w:rtl/>
        </w:rPr>
        <w:t xml:space="preserve"> التعليم الطبي الجامعي في السودان بإنشاء مدرسة كتشنر الطبية عام 1924 واستمرارها في تدريس وتدريب وتخريج دفعات متفاوتة من الأطباء (126 حتى عام 1952) وضمها إلى كلية الخرطوم الجامعية عام 1951 التي أصبحت جامعة الخرطوم عام 1956</w:t>
      </w:r>
      <w:r w:rsidR="00E21A9F">
        <w:rPr>
          <w:rFonts w:hint="cs"/>
          <w:rtl/>
        </w:rPr>
        <w:t>،</w:t>
      </w:r>
      <w:r w:rsidR="00E21A9F" w:rsidRPr="00D31657">
        <w:rPr>
          <w:rFonts w:hint="cs"/>
          <w:rtl/>
        </w:rPr>
        <w:t xml:space="preserve"> بدأ التعليم الصيد</w:t>
      </w:r>
      <w:r w:rsidR="00E21A9F">
        <w:rPr>
          <w:rFonts w:hint="cs"/>
          <w:rtl/>
        </w:rPr>
        <w:t>لي الجامعي بالسودان بإنشاء كلية ا</w:t>
      </w:r>
      <w:r w:rsidR="00E21A9F" w:rsidRPr="00D31657">
        <w:rPr>
          <w:rFonts w:hint="cs"/>
          <w:rtl/>
        </w:rPr>
        <w:t xml:space="preserve">لصيدلة بجامعة الخرطوم خلال العام 1962-1963 وتخرجت أول دفعة من حملة بكالوريوس الصيدلة </w:t>
      </w:r>
      <w:r w:rsidR="00E21A9F" w:rsidRPr="00D31657">
        <w:t>(Bachelor of Pharmacy)</w:t>
      </w:r>
      <w:r w:rsidR="00E21A9F" w:rsidRPr="00D31657">
        <w:rPr>
          <w:rFonts w:hint="cs"/>
          <w:rtl/>
        </w:rPr>
        <w:t xml:space="preserve"> عددهم 17 صيدلياً عام 1968 خمس سنوات من الدراسة منها عامين بكلية العلوم. وأول سودانيان يلتحقان بكلية صيدلة جامعية في الخارج ويتخرجا كصيادلة كانا يوسف بابكر بدري وإبراهيم قاسم مخير اللذان تخرجا من كلية الصيدلة بالجامعة الأمريكية ببيروت عام 1937. فبينما تولى الأول إدارة أعمال والده الشيخ بابكر بدري افتتح الثاني صيدلية بأمدرمان باسم أجزخانة أمدرمان عام 1937 وعمل فيها إلى أن التحق بوزارة الصحة في وظيفة كبير الصيادلة بمستشفى الخرطوم التعليمي عام 1957. وبالرغم من عودة أعداد متزايدة من الصيادلة السودانيين الذين تخرجوا من الجامعات المصرية والجامعات الأجنبية الأخرى في الخارج لم يستجي</w:t>
      </w:r>
      <w:r w:rsidR="00E21A9F" w:rsidRPr="00D31657">
        <w:rPr>
          <w:rFonts w:hint="eastAsia"/>
          <w:rtl/>
        </w:rPr>
        <w:t>ب</w:t>
      </w:r>
      <w:r w:rsidR="00E21A9F" w:rsidRPr="00D31657">
        <w:rPr>
          <w:rFonts w:hint="cs"/>
          <w:rtl/>
        </w:rPr>
        <w:t xml:space="preserve"> أياً منهم للعمل في الوزارة أو المستشفيات الحكومية رغم الاتصال بمعظمهم مفضلين العمل في القطاع الخاص كصيادلة في الصيدليات الخاصة وتوكيلات شركات الأدوية الأجنبية أو مكاتبها العلمية والمستودعات المختصة باستيراد الأدوية وبيعها بالجملة وفي صناعة الأدوية عند ما تم إنشاء أول مصنعين بالخرطوم بحري عام 1961. والسبب كان بالطبع الفارق الشاسع بين مرتب أو دخل الصيدلي في القطاع الخاص بالمقارنة بمرتب الحكومة الضئيل علاوة على ما كانت تتيحه شركات الأدوية الأجنبية من سفر وكلائها ومنتسبيها سنوياً لرئاساتها في الخارج.</w:t>
      </w:r>
    </w:p>
    <w:p w:rsidR="00E21A9F" w:rsidRPr="00D31657" w:rsidRDefault="00E21A9F" w:rsidP="00E960CD">
      <w:pPr>
        <w:rPr>
          <w:rtl/>
        </w:rPr>
      </w:pPr>
      <w:r w:rsidRPr="00D31657">
        <w:rPr>
          <w:rFonts w:hint="cs"/>
          <w:rtl/>
        </w:rPr>
        <w:lastRenderedPageBreak/>
        <w:t xml:space="preserve">الجدير بالذكر أن أول صيدلي جامعي سوداني </w:t>
      </w:r>
      <w:r>
        <w:rPr>
          <w:rFonts w:hint="cs"/>
          <w:rtl/>
        </w:rPr>
        <w:t>ا</w:t>
      </w:r>
      <w:r w:rsidRPr="00D31657">
        <w:rPr>
          <w:rFonts w:hint="cs"/>
          <w:rtl/>
        </w:rPr>
        <w:t xml:space="preserve">لتحق بوزارة الصحة كان الصيدلي عمر طه القباني والذي تخرج من كلية الصيدلة جامعة القاهرة الأم والتحق بالوزارة في فبراير عام 1954 ليعمل في مستشفى جوبا كبديل للصيدلي اللبناني الذي كان قد عاد إلى بلاده نتيجة للسودنة ثم نقل إلى مستشفى الخرطوم عام 1955 ليسودن أيضاً الصيدلي اللبناني الثاني وديع شقير الذي بقي في السودان وفتح صيدلية خاصة بالخرطوم باسم أجزخانة السودان </w:t>
      </w:r>
      <w:r w:rsidRPr="00D31657">
        <w:t>(Sudan Pharmacy)</w:t>
      </w:r>
      <w:r w:rsidRPr="00D31657">
        <w:rPr>
          <w:rFonts w:hint="cs"/>
          <w:rtl/>
        </w:rPr>
        <w:t>.</w:t>
      </w:r>
    </w:p>
    <w:p w:rsidR="00E21A9F" w:rsidRPr="00D31657" w:rsidRDefault="00E21A9F" w:rsidP="00E960CD">
      <w:pPr>
        <w:rPr>
          <w:rtl/>
        </w:rPr>
      </w:pPr>
      <w:r w:rsidRPr="00D31657">
        <w:rPr>
          <w:rFonts w:hint="cs"/>
          <w:rtl/>
        </w:rPr>
        <w:t>وفي عام 1957 التحق كلٌ من الصيدلي إبراهيم قاسم مخير بمستشفى الخرطوم في وظيفة كبير الصيادلة والصيدلي صالح سليمان عيسى بمستشفى الخرطوم أيضاً في وظيفة صيدلي ولم يلتحق بالوزارة صيدلي آخر حتى عام 1964. وفشلت المساعي في إقناع الصيادلة الآخرين والقادمين من الخارج للعمل بوزارة الصحة ومستشفيات العاصمة والمديريات حتى ذلك العام.</w:t>
      </w:r>
    </w:p>
    <w:p w:rsidR="00E21A9F" w:rsidRPr="00D31657" w:rsidRDefault="00E21A9F" w:rsidP="00E960CD">
      <w:pPr>
        <w:rPr>
          <w:rtl/>
        </w:rPr>
      </w:pPr>
      <w:r w:rsidRPr="00D31657">
        <w:rPr>
          <w:rFonts w:hint="cs"/>
          <w:rtl/>
        </w:rPr>
        <w:t xml:space="preserve">وبالعودة إلى ما ورد في كتابي الدكتور سكويرز والدكتور أحمد بيومي، أشار الأول تحت عنوان الخدمات الطبية المساعدة </w:t>
      </w:r>
      <w:r w:rsidRPr="00D31657">
        <w:t>(Auxiliary Medical Services)</w:t>
      </w:r>
      <w:r w:rsidRPr="00D31657">
        <w:rPr>
          <w:rFonts w:hint="cs"/>
          <w:rtl/>
        </w:rPr>
        <w:t xml:space="preserve"> أنه بالنسبة للأجزجية أو الصيادلة (السوريين) المؤهلين الذين كانوا يعملون في مستشفيات الدرجة </w:t>
      </w:r>
      <w:r w:rsidRPr="00D31657">
        <w:t>(A)</w:t>
      </w:r>
      <w:r w:rsidRPr="00D31657">
        <w:rPr>
          <w:rFonts w:hint="cs"/>
          <w:rtl/>
        </w:rPr>
        <w:t xml:space="preserve"> كانوا يحملون دبلومات في الكيمياء الصيدلانية </w:t>
      </w:r>
      <w:r w:rsidRPr="00D31657">
        <w:t>(Pharmaceutical Chemistry)</w:t>
      </w:r>
      <w:r w:rsidRPr="00D31657">
        <w:rPr>
          <w:rFonts w:hint="cs"/>
          <w:rtl/>
        </w:rPr>
        <w:t xml:space="preserve"> من بيروت وأن نجيب سليمان (1925 </w:t>
      </w:r>
      <w:r w:rsidRPr="00D31657">
        <w:rPr>
          <w:rtl/>
        </w:rPr>
        <w:t>–</w:t>
      </w:r>
      <w:r w:rsidRPr="00D31657">
        <w:rPr>
          <w:rFonts w:hint="cs"/>
          <w:rtl/>
        </w:rPr>
        <w:t xml:space="preserve"> 1951) قضى معظم فترة خدمته كمحاضر في الفارماكولوجي في مدرسة كتشنر الطبية اعتباراً من عام 1932 وحتى نهاية خدمته عام 1951. كما ذكر أن الأجزجي السوري الآخر رفيق صالح قضى كل فترة عمله في السودان بمستشفى عطبرة. كما ذكر المؤلف أن كورساً لسنتين دراسيتين قد بدأ حوالي عام 1936 لتدريب أجزجية سودانيين (بمستشفى الخرطوم) على دفعات يتم اختيارهم من المساعدين الطبيين. وتم تخريج أربعة أجزجية عام 1938 وما لا يقل عن 26 أجزجي حتى عام 1953 تم استيعابهم في الخدمة العامة.</w:t>
      </w:r>
    </w:p>
    <w:p w:rsidR="00E21A9F" w:rsidRPr="00D31657" w:rsidRDefault="00E21A9F" w:rsidP="00E960CD">
      <w:pPr>
        <w:rPr>
          <w:rtl/>
        </w:rPr>
      </w:pPr>
      <w:r w:rsidRPr="00D31657">
        <w:rPr>
          <w:rFonts w:hint="cs"/>
          <w:rtl/>
        </w:rPr>
        <w:t xml:space="preserve">أما كتاب الدكتور أحمد بيومي فقد جاء فيه تحت عنوان (الأجزجية والصيادلة </w:t>
      </w:r>
      <w:r w:rsidRPr="00D31657">
        <w:rPr>
          <w:rtl/>
        </w:rPr>
        <w:t>–</w:t>
      </w:r>
      <w:r w:rsidRPr="00D31657">
        <w:rPr>
          <w:rFonts w:hint="cs"/>
          <w:rtl/>
        </w:rPr>
        <w:t xml:space="preserve"> 1936) أن مجال الصيدلة قد تم تطوره عبر جميع مستويات التأهيل بدءاً بتدريبهم كمساعدي صيادلة ثم </w:t>
      </w:r>
      <w:r w:rsidRPr="00D31657">
        <w:rPr>
          <w:rFonts w:hint="cs"/>
          <w:rtl/>
        </w:rPr>
        <w:lastRenderedPageBreak/>
        <w:t xml:space="preserve">كفنيين مهنيين </w:t>
      </w:r>
      <w:r w:rsidRPr="00D31657">
        <w:t>(Junior Professionals)</w:t>
      </w:r>
      <w:r w:rsidRPr="00D31657">
        <w:rPr>
          <w:rFonts w:hint="cs"/>
          <w:rtl/>
        </w:rPr>
        <w:t xml:space="preserve"> ثم كصيادلة مهنيين </w:t>
      </w:r>
      <w:r w:rsidRPr="00D31657">
        <w:t>(Full Professionals)</w:t>
      </w:r>
      <w:r w:rsidRPr="00D31657">
        <w:rPr>
          <w:rFonts w:hint="cs"/>
          <w:rtl/>
        </w:rPr>
        <w:t xml:space="preserve">. وأنه في عام 1936 تمت صياغة كورس لمدة عامين اختير له مساعدين طبيين من ذوي الخبرة الطويلة في مجال الصيدلة وتم تخريج 27 من هؤلاء المساعدين الطبيين في الفترة من 1938 وحتى العام 1951/1952. كما تم عقد كورسين لمدة ستة أشهر في مدرسة الأجزجية بمستشفى الخرطوم خلال العامين 1952/1953 و1953/1954 لعشرة طلبة في كل دفعة ممن لديهم مستوى مقبول في علم الحساب واللغة الإنجليزية. وفي عام 1954 قُفلت مدرسة الأجزجية تم أُعيد فتحها بعد عامين وتم تمديد فترة التدريب لسنتين. وفي عام 1957 رفع مستوى القبول في المدرسة بالحصول على الشهادة الثانوية وتمت زيادة فترة الدارسة لثلاثة سنوات. وركز المقرر على التدريب العملي في الصيدلانيات </w:t>
      </w:r>
      <w:r w:rsidRPr="00D31657">
        <w:t>(Practical Dispensing and Pharmaceutics)</w:t>
      </w:r>
      <w:r w:rsidRPr="00D31657">
        <w:rPr>
          <w:rFonts w:hint="cs"/>
          <w:rtl/>
        </w:rPr>
        <w:t xml:space="preserve"> وتم تخريج حوالي 39 أجزجي في الفترة من 1952/1953 وحتى 1963/1964 قُفلت بعدها المدرسة بعد أن بدأت أول دفعة من طلبة الصيدلة الدراسة في كليات العلوم والطب والصيدلة بجامعة الخرطوم عام 1963</w:t>
      </w:r>
      <w:r>
        <w:rPr>
          <w:rFonts w:hint="cs"/>
          <w:rtl/>
        </w:rPr>
        <w:t>،</w:t>
      </w:r>
      <w:r w:rsidRPr="00D31657">
        <w:rPr>
          <w:rFonts w:hint="cs"/>
          <w:rtl/>
        </w:rPr>
        <w:t xml:space="preserve"> وخصص للكلية الوليدة مقراً مؤقتاً داخل حرم كلية الطب.</w:t>
      </w:r>
    </w:p>
    <w:p w:rsidR="00E21A9F" w:rsidRPr="00D31657" w:rsidRDefault="00E21A9F" w:rsidP="002F08C5">
      <w:pPr>
        <w:rPr>
          <w:rtl/>
        </w:rPr>
      </w:pPr>
      <w:r w:rsidRPr="00D31657">
        <w:rPr>
          <w:rFonts w:hint="cs"/>
          <w:rtl/>
        </w:rPr>
        <w:t xml:space="preserve">لقد صاحب ما سبق ذكره بعض الأحداث الهامة والتي تعتبر معالم بارزة في تاريخ الصيدلة والتعليم الصيدلي في السودان، وهنا أنقل نص ما جاء في المذكرة بتاريخ 17 أبريل 1969 والتي كُلف بإعدادها أ. عبدالحميد إبراهيم سليمان أخصائي </w:t>
      </w:r>
      <w:r>
        <w:rPr>
          <w:rFonts w:hint="cs"/>
          <w:rtl/>
        </w:rPr>
        <w:t>ال</w:t>
      </w:r>
      <w:r w:rsidRPr="00D31657">
        <w:rPr>
          <w:rFonts w:hint="cs"/>
          <w:rtl/>
        </w:rPr>
        <w:t xml:space="preserve">حكومة للتحليل </w:t>
      </w:r>
      <w:r w:rsidRPr="00D31657">
        <w:t>(Government Analyst)</w:t>
      </w:r>
      <w:r w:rsidRPr="00D31657">
        <w:rPr>
          <w:rFonts w:hint="cs"/>
          <w:rtl/>
        </w:rPr>
        <w:t xml:space="preserve"> ومدير المعامل الكيمائية القومية وعضو مجلس الصحة العامة عن ماضي وحاضر الأجزجية بوزارة الصحة بناءاً على توجيه من مجلس الصحة العامة وبطلب من الدكتور محمد عثمان عبدالنبي وكيل وزارة الصحة ورئيس مجلس الصحة العامة آنذاك. وفيما يلي نص المذكرة.</w:t>
      </w:r>
      <w:r>
        <w:rPr>
          <w:rStyle w:val="FootnoteReference"/>
          <w:rtl/>
        </w:rPr>
        <w:footnoteReference w:id="6"/>
      </w:r>
    </w:p>
    <w:p w:rsidR="00EC7327" w:rsidRDefault="00EC7327" w:rsidP="00EC7327">
      <w:pPr>
        <w:jc w:val="center"/>
        <w:rPr>
          <w:rtl/>
        </w:rPr>
      </w:pPr>
    </w:p>
    <w:p w:rsidR="00B1037B" w:rsidRPr="00D31657" w:rsidRDefault="00B1037B" w:rsidP="00EC7327">
      <w:pPr>
        <w:jc w:val="center"/>
        <w:rPr>
          <w:rtl/>
        </w:rPr>
      </w:pPr>
      <w:r w:rsidRPr="00D31657">
        <w:rPr>
          <w:rFonts w:hint="cs"/>
          <w:rtl/>
        </w:rPr>
        <w:lastRenderedPageBreak/>
        <w:t xml:space="preserve">مذكرة عن </w:t>
      </w:r>
      <w:r w:rsidR="003707AB" w:rsidRPr="00D31657">
        <w:rPr>
          <w:rFonts w:hint="cs"/>
          <w:rtl/>
        </w:rPr>
        <w:t>الأجزجية</w:t>
      </w:r>
      <w:r w:rsidRPr="00D31657">
        <w:rPr>
          <w:rFonts w:hint="cs"/>
          <w:rtl/>
        </w:rPr>
        <w:t xml:space="preserve"> بوزارة الصحة</w:t>
      </w:r>
    </w:p>
    <w:p w:rsidR="00B1037B" w:rsidRPr="00EC7327" w:rsidRDefault="00B1037B" w:rsidP="00EC7327">
      <w:pPr>
        <w:jc w:val="center"/>
        <w:rPr>
          <w:b/>
          <w:bCs/>
          <w:rtl/>
        </w:rPr>
      </w:pPr>
      <w:r w:rsidRPr="00EC7327">
        <w:rPr>
          <w:rFonts w:hint="cs"/>
          <w:b/>
          <w:bCs/>
          <w:rtl/>
        </w:rPr>
        <w:t>نبذة تاريخية</w:t>
      </w:r>
    </w:p>
    <w:p w:rsidR="00B1037B" w:rsidRPr="00D31657" w:rsidRDefault="00B1037B" w:rsidP="00E960CD">
      <w:pPr>
        <w:rPr>
          <w:rtl/>
        </w:rPr>
      </w:pPr>
      <w:r w:rsidRPr="00D31657">
        <w:rPr>
          <w:rFonts w:hint="cs"/>
          <w:rtl/>
        </w:rPr>
        <w:t>قبل عام 1936 كان الأطباء العموميون مسئولين عن الإشراف على تحض</w:t>
      </w:r>
      <w:r w:rsidR="00175C7F" w:rsidRPr="00D31657">
        <w:rPr>
          <w:rFonts w:hint="cs"/>
          <w:rtl/>
        </w:rPr>
        <w:t>ي</w:t>
      </w:r>
      <w:r w:rsidRPr="00D31657">
        <w:rPr>
          <w:rFonts w:hint="cs"/>
          <w:rtl/>
        </w:rPr>
        <w:t>ر الأدوية وصرفها للمرضى في صيدلية المستشفى</w:t>
      </w:r>
      <w:r w:rsidR="00175C7F" w:rsidRPr="00D31657">
        <w:rPr>
          <w:rFonts w:hint="cs"/>
          <w:rtl/>
        </w:rPr>
        <w:t>.</w:t>
      </w:r>
      <w:r w:rsidRPr="00D31657">
        <w:rPr>
          <w:rFonts w:hint="cs"/>
          <w:rtl/>
        </w:rPr>
        <w:t xml:space="preserve"> وتوفيراً لوقت الأطباء قامت مصلحة الخدمات الطبية في عام 1936 بإنشاء مدرسة للأجزجية بمستشفى الخرطوم الملكي لتخريج أجزجية تكون مهمتهم تحض</w:t>
      </w:r>
      <w:r w:rsidR="007B08DF" w:rsidRPr="00D31657">
        <w:rPr>
          <w:rFonts w:hint="cs"/>
          <w:rtl/>
        </w:rPr>
        <w:t>ي</w:t>
      </w:r>
      <w:r w:rsidRPr="00D31657">
        <w:rPr>
          <w:rFonts w:hint="cs"/>
          <w:rtl/>
        </w:rPr>
        <w:t>ر الأدوية للمستشفى والشفخانات وصرفها داخل المستشفيات.</w:t>
      </w:r>
    </w:p>
    <w:p w:rsidR="00B1037B" w:rsidRPr="00D31657" w:rsidRDefault="00B1037B" w:rsidP="00E960CD">
      <w:pPr>
        <w:rPr>
          <w:rtl/>
        </w:rPr>
      </w:pPr>
      <w:r w:rsidRPr="00D31657">
        <w:rPr>
          <w:rFonts w:hint="cs"/>
          <w:rtl/>
        </w:rPr>
        <w:t>ومنذ إنشاء المدرسة في البداية لم يحدد مستوى تعليمي محدد ل</w:t>
      </w:r>
      <w:r w:rsidR="007B08DF" w:rsidRPr="00D31657">
        <w:rPr>
          <w:rFonts w:hint="cs"/>
          <w:rtl/>
        </w:rPr>
        <w:t xml:space="preserve">قبول </w:t>
      </w:r>
      <w:r w:rsidRPr="00D31657">
        <w:rPr>
          <w:rFonts w:hint="cs"/>
          <w:rtl/>
        </w:rPr>
        <w:t>طلبتها بل كان القبول في السنين العشرة الأولى محصوراً في الممرضين القدامى ومعظم ممن وصل إلى وظيفة مساعد حكيم. وكان بالطبع يفضل من بينهم كلٌ من كانت له معرفة باللغة الإنجليزية والحساب. ثم تدرجت المدرسة فأخذت تفضل خريجي ال</w:t>
      </w:r>
      <w:r w:rsidR="00CB275A" w:rsidRPr="00D31657">
        <w:rPr>
          <w:rFonts w:hint="cs"/>
          <w:rtl/>
        </w:rPr>
        <w:t>م</w:t>
      </w:r>
      <w:r w:rsidRPr="00D31657">
        <w:rPr>
          <w:rFonts w:hint="cs"/>
          <w:rtl/>
        </w:rPr>
        <w:t>دارس الوسطى فالثانوية. ومنذ عام 1949 أقتصر القبول على من أكملوا الثانوي مع تفضيل من حازوا على الشهادة الثانوية.</w:t>
      </w:r>
    </w:p>
    <w:p w:rsidR="00B1037B" w:rsidRPr="00EC7327" w:rsidRDefault="00B1037B" w:rsidP="00EC7327">
      <w:pPr>
        <w:jc w:val="center"/>
        <w:rPr>
          <w:b/>
          <w:bCs/>
          <w:rtl/>
        </w:rPr>
      </w:pPr>
      <w:r w:rsidRPr="00EC7327">
        <w:rPr>
          <w:rFonts w:hint="cs"/>
          <w:b/>
          <w:bCs/>
          <w:rtl/>
        </w:rPr>
        <w:t>الدراسة</w:t>
      </w:r>
    </w:p>
    <w:p w:rsidR="00B1037B" w:rsidRPr="00D31657" w:rsidRDefault="00B1037B" w:rsidP="00E960CD">
      <w:pPr>
        <w:rPr>
          <w:rtl/>
        </w:rPr>
      </w:pPr>
      <w:r w:rsidRPr="00D31657">
        <w:rPr>
          <w:rFonts w:hint="cs"/>
          <w:rtl/>
        </w:rPr>
        <w:t>كانت سنين الدراسة عبر تاريخ المدرسة ثلاث سنوات فكانت السنة الأولى مخصصة لدراسة العلوم العامة وحتى عام 1949 كان الطلبة يتلقون دراسات العلوم في كلية غردون التذكارية. أما السنتين الثانية والثالثة فكان يقضيها الطلاب في مدرسة الأجزجية بمستشفى الخرطوم الملكي حيث كان يقوم كبير الصيادلة بالمستشفى بتدريسهم وتدريبيهم حسب المنهج الموضوع لهم، كما كانت تتاح الفرصة للطلبة للتدريب بصيدليات المستشفيات في العاصمة والأقاليم خلال عطلتهم السنوية.</w:t>
      </w:r>
    </w:p>
    <w:p w:rsidR="00B1037B" w:rsidRPr="00EC7327" w:rsidRDefault="00B1037B" w:rsidP="00EC7327">
      <w:pPr>
        <w:jc w:val="center"/>
        <w:rPr>
          <w:b/>
          <w:bCs/>
          <w:rtl/>
        </w:rPr>
      </w:pPr>
      <w:r w:rsidRPr="00EC7327">
        <w:rPr>
          <w:rFonts w:hint="cs"/>
          <w:b/>
          <w:bCs/>
          <w:rtl/>
        </w:rPr>
        <w:t>تقرير البروفسير مطاوع</w:t>
      </w:r>
    </w:p>
    <w:p w:rsidR="00B1037B" w:rsidRPr="00D31657" w:rsidRDefault="00B1037B" w:rsidP="00E960CD">
      <w:pPr>
        <w:rPr>
          <w:rtl/>
        </w:rPr>
      </w:pPr>
      <w:r w:rsidRPr="00D31657">
        <w:rPr>
          <w:rFonts w:hint="cs"/>
          <w:rtl/>
        </w:rPr>
        <w:t xml:space="preserve">منذ أن صدر قانون الصيدلة والسموم القديم عام 1939 واجه مجلس الصحة العامة طلبات من بعض الأجزجية لتسجيلهم كصيادلة. وكان مصير جميع الطلبات الرفض إذ قرر مجلس </w:t>
      </w:r>
      <w:r w:rsidRPr="00D31657">
        <w:rPr>
          <w:rFonts w:hint="cs"/>
          <w:rtl/>
        </w:rPr>
        <w:lastRenderedPageBreak/>
        <w:t>الصحة العامة منذ الوهلة الأولى أن مستوى تعليم وتدريب الأجزجية لا يؤهلهم للتسجيل كصيادلة.</w:t>
      </w:r>
    </w:p>
    <w:p w:rsidR="00B1037B" w:rsidRPr="00D31657" w:rsidRDefault="00B1037B" w:rsidP="00E960CD">
      <w:pPr>
        <w:rPr>
          <w:rtl/>
        </w:rPr>
      </w:pPr>
      <w:r w:rsidRPr="00D31657">
        <w:rPr>
          <w:rFonts w:hint="cs"/>
          <w:rtl/>
        </w:rPr>
        <w:t>وفي عام 1954 طلبت نقابة الأجزجية من وزير الصحة آنذاك المرحوم الدكتور أمين السيد الاعتراف بهم كصيادلة وتسجيلهم كذلك خصوصاً وأن الخريجين في السنين الأخيرة كانوا أصلاً من خريجي الثانويات. وتم اجتماع بين الأجزجية والمسئولين بالوزارة أوضحت فيه الوزارة أنها ملزمة بالحفاظ على المستويات المعترف بها دولياً في ممارسة مهنة الصيدلة في القطاع الخاص. وعليه فإن الو</w:t>
      </w:r>
      <w:r w:rsidR="00B85E83" w:rsidRPr="00D31657">
        <w:rPr>
          <w:rFonts w:hint="cs"/>
          <w:rtl/>
        </w:rPr>
        <w:t>زارة ترى أن تطلب مستشاراً من منظم</w:t>
      </w:r>
      <w:r w:rsidRPr="00D31657">
        <w:rPr>
          <w:rFonts w:hint="cs"/>
          <w:rtl/>
        </w:rPr>
        <w:t>ة الصحة العالمية وتدعوه لتقييم المدرسة ومقرراتها وإمكانياتها ومستويات طل</w:t>
      </w:r>
      <w:r w:rsidR="00CB275A" w:rsidRPr="00D31657">
        <w:rPr>
          <w:rFonts w:hint="cs"/>
          <w:rtl/>
        </w:rPr>
        <w:t xml:space="preserve">ابها وخريجيها وإمكانية اعتبار </w:t>
      </w:r>
      <w:r w:rsidR="0047660D" w:rsidRPr="00D31657">
        <w:rPr>
          <w:rFonts w:hint="cs"/>
          <w:rtl/>
        </w:rPr>
        <w:t>الأجزجية</w:t>
      </w:r>
      <w:r w:rsidRPr="00D31657">
        <w:rPr>
          <w:rFonts w:hint="cs"/>
          <w:rtl/>
        </w:rPr>
        <w:t xml:space="preserve"> صيادلة يمكن تسجيلهم والترخيص لهم بالعمل في القطاع الخاص.</w:t>
      </w:r>
    </w:p>
    <w:p w:rsidR="00B1037B" w:rsidRPr="00D31657" w:rsidRDefault="00B1037B" w:rsidP="00E960CD">
      <w:pPr>
        <w:rPr>
          <w:rtl/>
        </w:rPr>
      </w:pPr>
      <w:r w:rsidRPr="00D31657">
        <w:rPr>
          <w:rFonts w:hint="cs"/>
          <w:rtl/>
        </w:rPr>
        <w:t xml:space="preserve">وبالفعل تمت دعوة مستشار في التعليم الصيدلي </w:t>
      </w:r>
      <w:r w:rsidRPr="00D31657">
        <w:t>(Pharmacy Education)</w:t>
      </w:r>
      <w:r w:rsidR="00975B1B" w:rsidRPr="00D31657">
        <w:rPr>
          <w:rFonts w:hint="cs"/>
          <w:rtl/>
        </w:rPr>
        <w:t xml:space="preserve"> في نفس العام اختارته منظمة</w:t>
      </w:r>
      <w:r w:rsidRPr="00D31657">
        <w:rPr>
          <w:rFonts w:hint="cs"/>
          <w:rtl/>
        </w:rPr>
        <w:t xml:space="preserve"> الصحة العالمية وهو البروفسير مطاوع أستاذ الصيدلة بجامعة القاهرة آنذاك وعميد كلية الصيدلة بجامعة الإسكندرية الآن. ور</w:t>
      </w:r>
      <w:r w:rsidR="00975B1B" w:rsidRPr="00D31657">
        <w:rPr>
          <w:rFonts w:hint="cs"/>
          <w:rtl/>
        </w:rPr>
        <w:t>فع البروفسير مطاوع تقريراً للمنظم</w:t>
      </w:r>
      <w:r w:rsidRPr="00D31657">
        <w:rPr>
          <w:rFonts w:hint="cs"/>
          <w:rtl/>
        </w:rPr>
        <w:t>ة أ</w:t>
      </w:r>
      <w:r w:rsidR="00CB275A" w:rsidRPr="00D31657">
        <w:rPr>
          <w:rFonts w:hint="cs"/>
          <w:rtl/>
        </w:rPr>
        <w:t>ر</w:t>
      </w:r>
      <w:r w:rsidRPr="00D31657">
        <w:rPr>
          <w:rFonts w:hint="cs"/>
          <w:rtl/>
        </w:rPr>
        <w:t>ُسل فيما بعد للوزارة، وقد أورد المستشار في تقريره الملاحظات الآتية:</w:t>
      </w:r>
    </w:p>
    <w:p w:rsidR="00B1037B" w:rsidRPr="00D31657" w:rsidRDefault="00B1037B" w:rsidP="00B1037B">
      <w:pPr>
        <w:numPr>
          <w:ilvl w:val="0"/>
          <w:numId w:val="1"/>
        </w:numPr>
        <w:rPr>
          <w:rtl/>
        </w:rPr>
      </w:pPr>
      <w:r w:rsidRPr="00D31657">
        <w:rPr>
          <w:rFonts w:hint="cs"/>
          <w:rtl/>
        </w:rPr>
        <w:t>أن المدرسة ما هي إلا عبارة عن غرفة واحدة مخصصة للتدريس والتدريب الع</w:t>
      </w:r>
      <w:r w:rsidR="0099497D" w:rsidRPr="00D31657">
        <w:rPr>
          <w:rFonts w:hint="cs"/>
          <w:rtl/>
        </w:rPr>
        <w:t>مل</w:t>
      </w:r>
      <w:r w:rsidRPr="00D31657">
        <w:rPr>
          <w:rFonts w:hint="cs"/>
          <w:rtl/>
        </w:rPr>
        <w:t>ي.</w:t>
      </w:r>
    </w:p>
    <w:p w:rsidR="00B1037B" w:rsidRPr="00D31657" w:rsidRDefault="00B1037B" w:rsidP="00B1037B">
      <w:pPr>
        <w:numPr>
          <w:ilvl w:val="0"/>
          <w:numId w:val="1"/>
        </w:numPr>
      </w:pPr>
      <w:r w:rsidRPr="00D31657">
        <w:rPr>
          <w:rFonts w:hint="cs"/>
          <w:rtl/>
        </w:rPr>
        <w:t>أن ما بالغرفة من أجهزة ومعدات تعتبر أدوات بدائية وقليلة.</w:t>
      </w:r>
    </w:p>
    <w:p w:rsidR="00B1037B" w:rsidRPr="00D31657" w:rsidRDefault="00B1037B" w:rsidP="00B1037B">
      <w:pPr>
        <w:numPr>
          <w:ilvl w:val="0"/>
          <w:numId w:val="1"/>
        </w:numPr>
      </w:pPr>
      <w:r w:rsidRPr="00D31657">
        <w:rPr>
          <w:rFonts w:hint="cs"/>
          <w:rtl/>
        </w:rPr>
        <w:t>أن هيئة التدريس تتكون من شخص واحد غير متفرغ وهو كبير صيادلة المستشفى.</w:t>
      </w:r>
    </w:p>
    <w:p w:rsidR="00B1037B" w:rsidRPr="00D31657" w:rsidRDefault="00B1037B" w:rsidP="00B1037B">
      <w:pPr>
        <w:numPr>
          <w:ilvl w:val="0"/>
          <w:numId w:val="1"/>
        </w:numPr>
      </w:pPr>
      <w:r w:rsidRPr="00D31657">
        <w:rPr>
          <w:rFonts w:hint="cs"/>
          <w:rtl/>
        </w:rPr>
        <w:t>أن مقررات الدراسة ينقصها العديد من العلوم الصيدلية الضرورية لتخريج الصيادلة.</w:t>
      </w:r>
    </w:p>
    <w:p w:rsidR="00B1037B" w:rsidRPr="00D31657" w:rsidRDefault="00B1037B" w:rsidP="00B1037B">
      <w:pPr>
        <w:numPr>
          <w:ilvl w:val="0"/>
          <w:numId w:val="1"/>
        </w:numPr>
      </w:pPr>
      <w:r w:rsidRPr="00D31657">
        <w:rPr>
          <w:rFonts w:hint="cs"/>
          <w:rtl/>
        </w:rPr>
        <w:t>أن مستويات الطلبة المقبولين المتفاوتة عبر السنين جعلت كلٌ من هم دون خريجي الثانوي عاجزين عن استيعاب دروس الصيدلة.</w:t>
      </w:r>
    </w:p>
    <w:p w:rsidR="00B1037B" w:rsidRPr="00D31657" w:rsidRDefault="00B1037B" w:rsidP="00593F4D">
      <w:pPr>
        <w:rPr>
          <w:rtl/>
        </w:rPr>
      </w:pPr>
      <w:r w:rsidRPr="00D31657">
        <w:rPr>
          <w:rFonts w:hint="cs"/>
          <w:rtl/>
        </w:rPr>
        <w:lastRenderedPageBreak/>
        <w:t>ومن دراساته وملاحظاته خلص المستشار إلى التوصيات الآتية:</w:t>
      </w:r>
    </w:p>
    <w:p w:rsidR="00B1037B" w:rsidRPr="00D31657" w:rsidRDefault="00B1037B" w:rsidP="00B1037B">
      <w:pPr>
        <w:numPr>
          <w:ilvl w:val="0"/>
          <w:numId w:val="2"/>
        </w:numPr>
        <w:rPr>
          <w:rtl/>
        </w:rPr>
      </w:pPr>
      <w:r w:rsidRPr="00D31657">
        <w:rPr>
          <w:rFonts w:hint="cs"/>
          <w:rtl/>
        </w:rPr>
        <w:t>يجب قفل مدرسة الأجزجية فوراً لأنها لا تخدم غرضاً نافعاً بل أنها ستصعد مشكلة الأجزجية.</w:t>
      </w:r>
    </w:p>
    <w:p w:rsidR="00B1037B" w:rsidRPr="00D31657" w:rsidRDefault="00B1037B" w:rsidP="00B1037B">
      <w:pPr>
        <w:numPr>
          <w:ilvl w:val="0"/>
          <w:numId w:val="2"/>
        </w:numPr>
      </w:pPr>
      <w:r w:rsidRPr="00D31657">
        <w:rPr>
          <w:rFonts w:hint="cs"/>
          <w:rtl/>
        </w:rPr>
        <w:t>يجب أن تقوم بأول فرصة كلية للصيدلة بكلية الخرطوم الجامعية.</w:t>
      </w:r>
    </w:p>
    <w:p w:rsidR="00B1037B" w:rsidRPr="00D31657" w:rsidRDefault="00B1037B" w:rsidP="00B1037B">
      <w:pPr>
        <w:numPr>
          <w:ilvl w:val="0"/>
          <w:numId w:val="2"/>
        </w:numPr>
      </w:pPr>
      <w:r w:rsidRPr="00D31657">
        <w:rPr>
          <w:rFonts w:hint="cs"/>
          <w:rtl/>
        </w:rPr>
        <w:t>إلى حين قيام كلية الصيدلة يمكن إرسال الطلبة المختارين لدراسة الصيدلة بالخارج.</w:t>
      </w:r>
    </w:p>
    <w:p w:rsidR="00B1037B" w:rsidRPr="00D31657" w:rsidRDefault="00B1037B" w:rsidP="00B1037B">
      <w:pPr>
        <w:numPr>
          <w:ilvl w:val="0"/>
          <w:numId w:val="2"/>
        </w:numPr>
      </w:pPr>
      <w:r w:rsidRPr="00D31657">
        <w:rPr>
          <w:rFonts w:hint="cs"/>
          <w:rtl/>
        </w:rPr>
        <w:t>لتقييم الأجزجية الموجودين بغرض تسجيل المستحقين منهم كصيادلة يجب عقد امتحان "ترخيص" خاص لهم بواسطة لجنة تتكون من الممتحنين المختصين بكلية الخرطوم الجامعية.</w:t>
      </w:r>
    </w:p>
    <w:p w:rsidR="00B1037B" w:rsidRPr="00EC7327" w:rsidRDefault="00B1037B" w:rsidP="00EC7327">
      <w:pPr>
        <w:jc w:val="center"/>
        <w:rPr>
          <w:b/>
          <w:bCs/>
          <w:rtl/>
        </w:rPr>
      </w:pPr>
      <w:r w:rsidRPr="00EC7327">
        <w:rPr>
          <w:rFonts w:hint="cs"/>
          <w:b/>
          <w:bCs/>
          <w:rtl/>
        </w:rPr>
        <w:t>امتحان الترخيص</w:t>
      </w:r>
    </w:p>
    <w:p w:rsidR="00B1037B" w:rsidRPr="00D31657" w:rsidRDefault="00B1037B" w:rsidP="00E960CD">
      <w:pPr>
        <w:rPr>
          <w:rtl/>
        </w:rPr>
      </w:pPr>
      <w:r w:rsidRPr="00D31657">
        <w:rPr>
          <w:rFonts w:hint="cs"/>
          <w:rtl/>
        </w:rPr>
        <w:t>أقرت الوزارة جميع التوصيات كما أقر مجلس الصحة العام في اجتماعه بتاريخ 16/1/1955 التوصية الخاصة بعقد امتحان الترخيص للأجزجية وقرر تسجيل كل من يجتاز الامتحان من الأجزجية بموجب المادة (8) من قانون الصيدلة والسموم لعام 1939. كما قررت أن تقوم كلية الخرطوم الجامعية بوضع الامتحان وإجرائه واقترحت أن تكون لجنة الممتحنين من الآتية أسماؤهم:</w:t>
      </w:r>
    </w:p>
    <w:p w:rsidR="00B1037B" w:rsidRPr="00D31657" w:rsidRDefault="00B1037B" w:rsidP="00B1037B">
      <w:pPr>
        <w:rPr>
          <w:rtl/>
        </w:rPr>
      </w:pPr>
      <w:r w:rsidRPr="00D31657">
        <w:rPr>
          <w:rFonts w:hint="cs"/>
          <w:rtl/>
        </w:rPr>
        <w:t>البروفسير دين اسمث</w:t>
      </w:r>
      <w:r w:rsidR="00EC7327">
        <w:rPr>
          <w:rFonts w:hint="cs"/>
          <w:rtl/>
        </w:rPr>
        <w:t xml:space="preserve">، </w:t>
      </w:r>
      <w:r w:rsidRPr="00D31657">
        <w:rPr>
          <w:rFonts w:hint="cs"/>
          <w:rtl/>
        </w:rPr>
        <w:t>عميد كلية الطب</w:t>
      </w:r>
    </w:p>
    <w:p w:rsidR="00B1037B" w:rsidRPr="00D31657" w:rsidRDefault="00B1037B" w:rsidP="00B1037B">
      <w:pPr>
        <w:rPr>
          <w:rtl/>
        </w:rPr>
      </w:pPr>
      <w:r w:rsidRPr="00D31657">
        <w:rPr>
          <w:rFonts w:hint="cs"/>
          <w:rtl/>
        </w:rPr>
        <w:t>الدكتور ادامز</w:t>
      </w:r>
      <w:r w:rsidR="00EC7327">
        <w:rPr>
          <w:rFonts w:hint="cs"/>
          <w:rtl/>
        </w:rPr>
        <w:t xml:space="preserve">، </w:t>
      </w:r>
      <w:r w:rsidRPr="00D31657">
        <w:rPr>
          <w:rFonts w:hint="cs"/>
          <w:rtl/>
        </w:rPr>
        <w:t xml:space="preserve">محاضر </w:t>
      </w:r>
      <w:r w:rsidR="00120027" w:rsidRPr="00D31657">
        <w:rPr>
          <w:rFonts w:hint="cs"/>
          <w:rtl/>
        </w:rPr>
        <w:t>ب</w:t>
      </w:r>
      <w:r w:rsidRPr="00D31657">
        <w:rPr>
          <w:rFonts w:hint="cs"/>
          <w:rtl/>
        </w:rPr>
        <w:t>كلية الطب</w:t>
      </w:r>
    </w:p>
    <w:p w:rsidR="00B1037B" w:rsidRPr="00D31657" w:rsidRDefault="00B1037B" w:rsidP="00B1037B">
      <w:pPr>
        <w:rPr>
          <w:rtl/>
        </w:rPr>
      </w:pPr>
      <w:r w:rsidRPr="00D31657">
        <w:rPr>
          <w:rFonts w:hint="cs"/>
          <w:rtl/>
        </w:rPr>
        <w:t>البروفسير هنري</w:t>
      </w:r>
      <w:r w:rsidR="00EC7327">
        <w:rPr>
          <w:rFonts w:hint="cs"/>
          <w:rtl/>
        </w:rPr>
        <w:t xml:space="preserve">، </w:t>
      </w:r>
      <w:r w:rsidRPr="00D31657">
        <w:rPr>
          <w:rFonts w:hint="cs"/>
          <w:rtl/>
        </w:rPr>
        <w:t>رئيس قسم الكيمياء بكلية العلوم</w:t>
      </w:r>
    </w:p>
    <w:p w:rsidR="00B1037B" w:rsidRPr="00D31657" w:rsidRDefault="00B1037B" w:rsidP="00E960CD">
      <w:pPr>
        <w:rPr>
          <w:rtl/>
        </w:rPr>
      </w:pPr>
      <w:r w:rsidRPr="00D31657">
        <w:rPr>
          <w:rFonts w:hint="cs"/>
          <w:rtl/>
        </w:rPr>
        <w:t>على أن يضاف لهم أستاذ زائر في الصيدلة من الخارج. وبالفعل تم اختيار البروفسير بيرد من كلية ماكريري بيوغندا، كما تم تعيين المستر بيردين أخصائي التحليل بوزارة الصحة بدلاً عن البروفسير هنري الذي أعتذر.</w:t>
      </w:r>
    </w:p>
    <w:p w:rsidR="00B1037B" w:rsidRPr="00D31657" w:rsidRDefault="00B1037B" w:rsidP="00E960CD">
      <w:pPr>
        <w:rPr>
          <w:rtl/>
        </w:rPr>
      </w:pPr>
      <w:r w:rsidRPr="00D31657">
        <w:rPr>
          <w:rFonts w:hint="cs"/>
          <w:rtl/>
        </w:rPr>
        <w:lastRenderedPageBreak/>
        <w:t>وأعلنت وزارة الصحة جميع الأجزجية للجلوس لامتحان التسجيل في أيام 3 حتى 6 ديسمبر 1955 وتقدم عشرة أجزجية فقط للامت</w:t>
      </w:r>
      <w:r w:rsidR="00BE6980" w:rsidRPr="00D31657">
        <w:rPr>
          <w:rFonts w:hint="cs"/>
          <w:rtl/>
        </w:rPr>
        <w:t xml:space="preserve">حان. وكانت نتيجة الامتحان رسوب </w:t>
      </w:r>
      <w:r w:rsidRPr="00D31657">
        <w:rPr>
          <w:rFonts w:hint="cs"/>
          <w:rtl/>
        </w:rPr>
        <w:t>جميع المتقدمين.</w:t>
      </w:r>
    </w:p>
    <w:p w:rsidR="00B1037B" w:rsidRPr="00D31657" w:rsidRDefault="00B1037B" w:rsidP="00E960CD">
      <w:pPr>
        <w:rPr>
          <w:rtl/>
        </w:rPr>
      </w:pPr>
      <w:r w:rsidRPr="00D31657">
        <w:rPr>
          <w:rFonts w:hint="cs"/>
          <w:rtl/>
        </w:rPr>
        <w:t>ورفعت لجنة الامتحان تقريراً بالنتيجة لوزارة الصحة تعرضت فيه للنقاط الآتية:</w:t>
      </w:r>
    </w:p>
    <w:p w:rsidR="00B1037B" w:rsidRPr="00D31657" w:rsidRDefault="00B1037B" w:rsidP="00B1037B">
      <w:pPr>
        <w:numPr>
          <w:ilvl w:val="0"/>
          <w:numId w:val="3"/>
        </w:numPr>
        <w:rPr>
          <w:rtl/>
        </w:rPr>
      </w:pPr>
      <w:r w:rsidRPr="00D31657">
        <w:rPr>
          <w:rFonts w:hint="cs"/>
          <w:rtl/>
        </w:rPr>
        <w:t>عند وضع الامتحان راعت اللجنة أن يكون المرور فيه هو أدنى مستوى ممكن لممارسة مهنة الصيدلة. كما راعت للناحية العملية ولم يطالبوا بمستوى عالٍ في علوم الكيمياء والاقربازين وذلك لمنح الممتحنين فرصة كبيرة في اجتياز الأسئلة.</w:t>
      </w:r>
    </w:p>
    <w:p w:rsidR="00B1037B" w:rsidRPr="00D31657" w:rsidRDefault="00B1037B" w:rsidP="00B1037B">
      <w:pPr>
        <w:numPr>
          <w:ilvl w:val="0"/>
          <w:numId w:val="3"/>
        </w:numPr>
      </w:pPr>
      <w:r w:rsidRPr="00D31657">
        <w:rPr>
          <w:rFonts w:hint="cs"/>
          <w:rtl/>
        </w:rPr>
        <w:t>كان الامتحان العملي بسيطاً وواضحاً لا يمكن أن يخطأ فيه أي شخص له معرفة متوسطة بمهنة الصيدلة. وبالرغم من ذ</w:t>
      </w:r>
      <w:r w:rsidR="003A3348" w:rsidRPr="00D31657">
        <w:rPr>
          <w:rFonts w:hint="cs"/>
          <w:rtl/>
        </w:rPr>
        <w:t>لك فوجئت اللجنة بمستوى ردئ من الأ</w:t>
      </w:r>
      <w:r w:rsidRPr="00D31657">
        <w:rPr>
          <w:rFonts w:hint="cs"/>
          <w:rtl/>
        </w:rPr>
        <w:t>داء في هذا الامتحان.</w:t>
      </w:r>
    </w:p>
    <w:p w:rsidR="00B1037B" w:rsidRPr="00D31657" w:rsidRDefault="00B1037B" w:rsidP="00B1037B">
      <w:pPr>
        <w:numPr>
          <w:ilvl w:val="0"/>
          <w:numId w:val="3"/>
        </w:numPr>
      </w:pPr>
      <w:r w:rsidRPr="00D31657">
        <w:rPr>
          <w:rFonts w:hint="cs"/>
          <w:rtl/>
        </w:rPr>
        <w:t>لم يكن بين جميع الأجزجية الممتحنين أي أجزجي يمكن اعتباره في مستوى يؤهله للعمل كصيدلي أو التسجيل كصيدلي. غير أن ثلاثة فقط أوضح أداؤهم بعض الفهم وقد يُرجى منهم مستقبلاً أن وجدوا التعليم والتدريب اللازمين.</w:t>
      </w:r>
    </w:p>
    <w:p w:rsidR="00B1037B" w:rsidRPr="00D31657" w:rsidRDefault="00B1037B" w:rsidP="00E960CD">
      <w:pPr>
        <w:rPr>
          <w:rtl/>
        </w:rPr>
      </w:pPr>
      <w:r w:rsidRPr="00D31657">
        <w:rPr>
          <w:rFonts w:hint="cs"/>
          <w:rtl/>
        </w:rPr>
        <w:t>وكان في هذا الامتحان خاتمة للمطالبة بتسجيل ال</w:t>
      </w:r>
      <w:r w:rsidR="00A93379" w:rsidRPr="00D31657">
        <w:rPr>
          <w:rFonts w:hint="cs"/>
          <w:rtl/>
        </w:rPr>
        <w:t>أجزجية كصيادلة إذ أق</w:t>
      </w:r>
      <w:r w:rsidRPr="00D31657">
        <w:rPr>
          <w:rFonts w:hint="cs"/>
          <w:rtl/>
        </w:rPr>
        <w:t xml:space="preserve">نع مجلس الصحة العامة </w:t>
      </w:r>
      <w:r w:rsidR="003707AB" w:rsidRPr="00D31657">
        <w:rPr>
          <w:rFonts w:hint="cs"/>
          <w:rtl/>
        </w:rPr>
        <w:t>الأجزجية</w:t>
      </w:r>
      <w:r w:rsidRPr="00D31657">
        <w:rPr>
          <w:rFonts w:hint="cs"/>
          <w:rtl/>
        </w:rPr>
        <w:t xml:space="preserve"> على ما يبدو بأن ذلك غير ممكن.</w:t>
      </w:r>
    </w:p>
    <w:p w:rsidR="00B1037B" w:rsidRPr="00AE33D3" w:rsidRDefault="00B1037B" w:rsidP="00AE33D3">
      <w:pPr>
        <w:jc w:val="center"/>
        <w:rPr>
          <w:b/>
          <w:bCs/>
          <w:rtl/>
        </w:rPr>
      </w:pPr>
      <w:r w:rsidRPr="00AE33D3">
        <w:rPr>
          <w:rFonts w:hint="cs"/>
          <w:b/>
          <w:bCs/>
          <w:rtl/>
        </w:rPr>
        <w:t>توصيات المستشار الأخرى</w:t>
      </w:r>
    </w:p>
    <w:p w:rsidR="00B1037B" w:rsidRPr="00D31657" w:rsidRDefault="00B1037B" w:rsidP="00E960CD">
      <w:pPr>
        <w:rPr>
          <w:rtl/>
        </w:rPr>
      </w:pPr>
      <w:r w:rsidRPr="00D31657">
        <w:rPr>
          <w:rFonts w:hint="cs"/>
          <w:rtl/>
        </w:rPr>
        <w:t>أما عن تنفيذ توصيات البروفسير مطاوع الأخرى فقد سعت الوزارة لدى كلية الخرطوم الجامعية لإنشاء قسم أو كلية للصيدلة ووجدت في بادئ الأمر معارضة شديدة. وبعد جهد تم إنشاء الكلية عام 1963 واستوعبت أول دفعة من الطلبة 1964. واضطرت الوزارة للإبقاء على مدرسة الأجزجية حتى قفلت عام 1964 عند استيعاب أول دفعة بكلية الصيدلة. كما نجحت الوزارة مؤخراً في عامي 196</w:t>
      </w:r>
      <w:r w:rsidR="003A3348" w:rsidRPr="00D31657">
        <w:rPr>
          <w:rFonts w:hint="cs"/>
          <w:rtl/>
        </w:rPr>
        <w:t>1 و1963</w:t>
      </w:r>
      <w:r w:rsidRPr="00D31657">
        <w:rPr>
          <w:rFonts w:hint="cs"/>
          <w:rtl/>
        </w:rPr>
        <w:t xml:space="preserve"> في إرسال دفعتين من المبعوثين لدراسة الصيدلة في الجامعة الأمريكية ببيروت. وبذلك تكون الوزارة قد نفذت فعلاً جميع توصيات خبير هيئة الصحة العالمية.</w:t>
      </w:r>
    </w:p>
    <w:p w:rsidR="00B1037B" w:rsidRPr="0041113C" w:rsidRDefault="00B1037B" w:rsidP="0041113C">
      <w:pPr>
        <w:jc w:val="center"/>
        <w:rPr>
          <w:b/>
          <w:bCs/>
          <w:rtl/>
        </w:rPr>
      </w:pPr>
      <w:r w:rsidRPr="0041113C">
        <w:rPr>
          <w:rFonts w:hint="cs"/>
          <w:b/>
          <w:bCs/>
          <w:rtl/>
        </w:rPr>
        <w:lastRenderedPageBreak/>
        <w:t>وجهة نظر الوزارة في موضوع تسجيل الأجزجية</w:t>
      </w:r>
    </w:p>
    <w:p w:rsidR="00B1037B" w:rsidRPr="00D31657" w:rsidRDefault="00B1037B" w:rsidP="00E960CD">
      <w:pPr>
        <w:rPr>
          <w:rtl/>
        </w:rPr>
      </w:pPr>
      <w:r w:rsidRPr="00D31657">
        <w:rPr>
          <w:rFonts w:hint="cs"/>
          <w:rtl/>
        </w:rPr>
        <w:t>إن كانت مسئولية الصيدلي عظيمة وخطيرة في الماضي فهي اليوم أعظم وأخطر، الشيء الذي دعا جميع جامعات العالم تقريباً إلى زيادة عدد سنين دراسة الصيدلة من أربع إلى خمس سنوات مع الإصرار على مستويات عالية من القبول.</w:t>
      </w:r>
    </w:p>
    <w:p w:rsidR="00B1037B" w:rsidRPr="00D31657" w:rsidRDefault="00B1037B" w:rsidP="00E960CD">
      <w:pPr>
        <w:rPr>
          <w:rtl/>
        </w:rPr>
      </w:pPr>
      <w:r w:rsidRPr="00D31657">
        <w:rPr>
          <w:rFonts w:hint="cs"/>
          <w:rtl/>
        </w:rPr>
        <w:t>وبينما كان عمل الأجزجية في المستشفيات يخضع لإشراف ومراجعة من الأطباء والصيادلة (إذا وجدوا) وتتحمل المسئولية عنهم الوزارة فإن الأجزجية في القطاع الخاص لن يكونوا تحت إشراف أو رقابة أحد.</w:t>
      </w:r>
    </w:p>
    <w:p w:rsidR="00B1037B" w:rsidRPr="00D31657" w:rsidRDefault="00B1037B" w:rsidP="00E960CD">
      <w:pPr>
        <w:rPr>
          <w:rtl/>
        </w:rPr>
      </w:pPr>
      <w:r w:rsidRPr="00D31657">
        <w:rPr>
          <w:rFonts w:hint="cs"/>
          <w:rtl/>
        </w:rPr>
        <w:t xml:space="preserve">وعليه فإن حماية صحة وأرواح المواطنين تستدعي قصر التسجيل على الصيادلة من خريجي الجامعات التي يقتنع مجلس الصحة العامة بمستوياتها بل كان مجلس الصحة العامة يحرص على التأكد من حصولهم على تدريب كاف تحت إشراف صيدلي مسجل كما كان يحرص على اجتيازهم امتحاناً في الصيدلة الشرعية </w:t>
      </w:r>
      <w:r w:rsidRPr="00D31657">
        <w:t>(Forensic Pharmacy)</w:t>
      </w:r>
      <w:r w:rsidRPr="00D31657">
        <w:rPr>
          <w:rFonts w:hint="cs"/>
          <w:rtl/>
        </w:rPr>
        <w:t xml:space="preserve"> حتى يطمئن إلى إلمامهم بالقوانين التي تحكم مهنة الصيدلة في السودان.</w:t>
      </w:r>
    </w:p>
    <w:p w:rsidR="00B1037B" w:rsidRPr="00D31657" w:rsidRDefault="00B1037B" w:rsidP="00E960CD">
      <w:pPr>
        <w:rPr>
          <w:rtl/>
        </w:rPr>
      </w:pPr>
      <w:r w:rsidRPr="00D31657">
        <w:rPr>
          <w:rFonts w:hint="cs"/>
          <w:rtl/>
        </w:rPr>
        <w:t>وكما يتضح من</w:t>
      </w:r>
      <w:r w:rsidR="00A93379" w:rsidRPr="00D31657">
        <w:rPr>
          <w:rFonts w:hint="cs"/>
          <w:rtl/>
        </w:rPr>
        <w:t xml:space="preserve"> الكشف المرفق ومن تقرير خبير منظمة</w:t>
      </w:r>
      <w:r w:rsidRPr="00D31657">
        <w:rPr>
          <w:rFonts w:hint="cs"/>
          <w:rtl/>
        </w:rPr>
        <w:t xml:space="preserve"> الصحة العالمية ومن تقرير لجنة امتحان الترخيص أن مستويات المقبولين للمدرسة ومستوى المدرسة نفسها ومستوى مقرراتها ومستوى التدريس فيها ومستوى خريجيها من الأجزجية لا يؤهلهم للتسجيل كصيادلة.</w:t>
      </w:r>
    </w:p>
    <w:p w:rsidR="00B1037B" w:rsidRPr="00D31657" w:rsidRDefault="00B1037B" w:rsidP="00E960CD">
      <w:pPr>
        <w:rPr>
          <w:rtl/>
        </w:rPr>
      </w:pPr>
      <w:r w:rsidRPr="00D31657">
        <w:rPr>
          <w:rFonts w:hint="cs"/>
          <w:rtl/>
        </w:rPr>
        <w:t>أن الأجزجية قد سدوا دون شك نقصاً واضحاً في الخدمات الصيدلية ـ وقاموا ويقو</w:t>
      </w:r>
      <w:r w:rsidR="0041113C">
        <w:rPr>
          <w:rFonts w:hint="cs"/>
          <w:rtl/>
        </w:rPr>
        <w:t>مون بخدمات جليلة في هذا المجال</w:t>
      </w:r>
      <w:r w:rsidRPr="00D31657">
        <w:rPr>
          <w:rFonts w:hint="cs"/>
          <w:rtl/>
        </w:rPr>
        <w:t xml:space="preserve"> الذي يجب ألا يتعدى مستشفيات وزارة الصحة والسلاح الطبي. ووزارة الصحة من ناحيتها لم تقصر نحوهم فقد خصصت للأجزجي وظيفة مجزية ف</w:t>
      </w:r>
      <w:r w:rsidR="00AC4C2B" w:rsidRPr="00D31657">
        <w:rPr>
          <w:rFonts w:hint="cs"/>
          <w:rtl/>
        </w:rPr>
        <w:t>ي (</w:t>
      </w:r>
      <w:r w:rsidR="00AC4C2B" w:rsidRPr="00D31657">
        <w:t>H</w:t>
      </w:r>
      <w:r w:rsidR="00AC4C2B" w:rsidRPr="00D31657">
        <w:rPr>
          <w:rFonts w:hint="cs"/>
          <w:rtl/>
        </w:rPr>
        <w:t xml:space="preserve"> </w:t>
      </w:r>
      <w:r w:rsidR="00AC4C2B" w:rsidRPr="00D31657">
        <w:t>Scale</w:t>
      </w:r>
      <w:r w:rsidR="00AC4C2B" w:rsidRPr="00D31657">
        <w:rPr>
          <w:rFonts w:hint="cs"/>
          <w:rtl/>
        </w:rPr>
        <w:t>) كما خصصت (</w:t>
      </w:r>
      <w:r w:rsidR="00AC4C2B" w:rsidRPr="00D31657">
        <w:t>G</w:t>
      </w:r>
      <w:r w:rsidR="00AC4C2B" w:rsidRPr="00D31657">
        <w:rPr>
          <w:rFonts w:hint="cs"/>
          <w:rtl/>
        </w:rPr>
        <w:t xml:space="preserve"> </w:t>
      </w:r>
      <w:r w:rsidR="00AC4C2B" w:rsidRPr="00D31657">
        <w:t>Scale</w:t>
      </w:r>
      <w:r w:rsidRPr="00D31657">
        <w:rPr>
          <w:rFonts w:hint="cs"/>
          <w:rtl/>
        </w:rPr>
        <w:t>)</w:t>
      </w:r>
      <w:r w:rsidR="008171FB" w:rsidRPr="00D31657">
        <w:rPr>
          <w:rFonts w:hint="cs"/>
          <w:rtl/>
        </w:rPr>
        <w:t xml:space="preserve"> </w:t>
      </w:r>
      <w:r w:rsidRPr="00D31657">
        <w:rPr>
          <w:rFonts w:hint="cs"/>
          <w:rtl/>
        </w:rPr>
        <w:t>لوظائف أجزجية أوائل</w:t>
      </w:r>
      <w:r w:rsidR="007708CC" w:rsidRPr="00D31657">
        <w:rPr>
          <w:rFonts w:hint="cs"/>
          <w:rtl/>
        </w:rPr>
        <w:t xml:space="preserve"> وفتحت لهم وظائف في </w:t>
      </w:r>
      <w:r w:rsidR="00E575D8" w:rsidRPr="00D31657">
        <w:t>Scale DS)</w:t>
      </w:r>
      <w:r w:rsidRPr="00D31657">
        <w:rPr>
          <w:rFonts w:hint="cs"/>
          <w:rtl/>
        </w:rPr>
        <w:t>)</w:t>
      </w:r>
      <w:r w:rsidR="00AC4C2B" w:rsidRPr="00D31657">
        <w:rPr>
          <w:rFonts w:hint="cs"/>
          <w:rtl/>
        </w:rPr>
        <w:t xml:space="preserve"> </w:t>
      </w:r>
      <w:r w:rsidRPr="00D31657">
        <w:rPr>
          <w:rFonts w:hint="cs"/>
          <w:rtl/>
        </w:rPr>
        <w:t>كمفتشي أدوية وبعضهم وصل إلى وظيفة مراقب قسم الإمدادات الطبية ثم مر</w:t>
      </w:r>
      <w:r w:rsidR="00AC4C2B" w:rsidRPr="00D31657">
        <w:rPr>
          <w:rFonts w:hint="cs"/>
          <w:rtl/>
        </w:rPr>
        <w:t>اقب مستشفى أم درمان في أسكيل</w:t>
      </w:r>
      <w:r w:rsidR="007D3669" w:rsidRPr="00D31657">
        <w:rPr>
          <w:rFonts w:hint="cs"/>
          <w:rtl/>
        </w:rPr>
        <w:t xml:space="preserve"> </w:t>
      </w:r>
      <w:r w:rsidR="00AC4C2B" w:rsidRPr="00D31657">
        <w:rPr>
          <w:rFonts w:hint="cs"/>
          <w:rtl/>
        </w:rPr>
        <w:t>(</w:t>
      </w:r>
      <w:r w:rsidR="00AC4C2B" w:rsidRPr="00D31657">
        <w:t>B</w:t>
      </w:r>
      <w:r w:rsidRPr="00D31657">
        <w:rPr>
          <w:rFonts w:hint="cs"/>
          <w:rtl/>
        </w:rPr>
        <w:t>). والوزارة ا</w:t>
      </w:r>
      <w:r w:rsidR="00E814D2" w:rsidRPr="00D31657">
        <w:rPr>
          <w:rFonts w:hint="cs"/>
          <w:rtl/>
        </w:rPr>
        <w:t>لآن بصدد إنشاء</w:t>
      </w:r>
      <w:r w:rsidRPr="00D31657">
        <w:rPr>
          <w:rFonts w:hint="cs"/>
          <w:rtl/>
        </w:rPr>
        <w:t xml:space="preserve"> وظيفة مفتش أدوية بكل مديرية يكون تابعاً لمكتب حكيمباشي الصحة.</w:t>
      </w:r>
    </w:p>
    <w:p w:rsidR="00B1037B" w:rsidRPr="00D31657" w:rsidRDefault="00B1037B" w:rsidP="00E960CD">
      <w:pPr>
        <w:rPr>
          <w:rtl/>
        </w:rPr>
      </w:pPr>
      <w:r w:rsidRPr="00D31657">
        <w:rPr>
          <w:rFonts w:hint="cs"/>
          <w:rtl/>
        </w:rPr>
        <w:lastRenderedPageBreak/>
        <w:t>أما بالنسبة لمن يتقاعد منهم بالمعاش فقد أصدر مجلس الصحة العامة لائحة الأدوية المنزلية خصيصاً للأجزجي</w:t>
      </w:r>
      <w:r w:rsidR="009F7758" w:rsidRPr="00D31657">
        <w:rPr>
          <w:rFonts w:hint="cs"/>
          <w:rtl/>
        </w:rPr>
        <w:t>ة ومساعدي طبي الصيدلة</w:t>
      </w:r>
      <w:r w:rsidRPr="00D31657">
        <w:rPr>
          <w:rFonts w:hint="cs"/>
          <w:rtl/>
        </w:rPr>
        <w:t xml:space="preserve"> المتقاعدين حيث تمكنهم من</w:t>
      </w:r>
      <w:r w:rsidR="0086173B" w:rsidRPr="00D31657">
        <w:rPr>
          <w:rFonts w:hint="cs"/>
          <w:rtl/>
        </w:rPr>
        <w:t xml:space="preserve"> الحصول على ترخيص</w:t>
      </w:r>
      <w:r w:rsidRPr="00D31657">
        <w:rPr>
          <w:rFonts w:hint="cs"/>
          <w:rtl/>
        </w:rPr>
        <w:t xml:space="preserve"> </w:t>
      </w:r>
      <w:r w:rsidR="0086173B" w:rsidRPr="00D31657">
        <w:rPr>
          <w:rFonts w:hint="cs"/>
          <w:rtl/>
        </w:rPr>
        <w:t>ب</w:t>
      </w:r>
      <w:r w:rsidRPr="00D31657">
        <w:rPr>
          <w:rFonts w:hint="cs"/>
          <w:rtl/>
        </w:rPr>
        <w:t>فتح وإدارة محال لبيع الأدوية المنزلية في المناطق والضواحي والأقاليم التي لا توجد بها صيدليات.</w:t>
      </w:r>
    </w:p>
    <w:p w:rsidR="00B1037B" w:rsidRPr="00D31657" w:rsidRDefault="00B1037B" w:rsidP="00E960CD">
      <w:pPr>
        <w:rPr>
          <w:rtl/>
        </w:rPr>
      </w:pPr>
      <w:r w:rsidRPr="00D31657">
        <w:rPr>
          <w:rFonts w:hint="cs"/>
          <w:rtl/>
        </w:rPr>
        <w:t>وهناك نقطة أخيرة هامة وهي أن الأجزجية تعتبرهم الوزارة أحدى فئات ال</w:t>
      </w:r>
      <w:r w:rsidR="001B379D" w:rsidRPr="00D31657">
        <w:rPr>
          <w:rFonts w:hint="cs"/>
          <w:rtl/>
        </w:rPr>
        <w:t xml:space="preserve">ـ </w:t>
      </w:r>
      <w:r w:rsidR="001B379D" w:rsidRPr="00D31657">
        <w:t>Auxilliary staff</w:t>
      </w:r>
      <w:r w:rsidRPr="00D31657">
        <w:t>)</w:t>
      </w:r>
      <w:r w:rsidR="003E6D6A" w:rsidRPr="00D31657">
        <w:rPr>
          <w:rFonts w:hint="cs"/>
          <w:rtl/>
        </w:rPr>
        <w:t>)</w:t>
      </w:r>
      <w:r w:rsidR="008171FB" w:rsidRPr="00D31657">
        <w:rPr>
          <w:rFonts w:hint="cs"/>
          <w:rtl/>
        </w:rPr>
        <w:t xml:space="preserve"> </w:t>
      </w:r>
      <w:r w:rsidRPr="00D31657">
        <w:rPr>
          <w:rFonts w:hint="cs"/>
          <w:rtl/>
        </w:rPr>
        <w:t>كالمساعدين الطبيين والذين طالبوا في الماضي بالترخيص لهم بفتح عيادات خاصة عام 1964 ورُفض طلبهم. ولاشك أن هؤلاء ومساعدي الأسنان وفني المعامل وغيرهم سيطالبون بنفس الحق في التسجيل والترخيص إذا سُمح بتسجيل الأجزجية والترخيص لهم.</w:t>
      </w:r>
    </w:p>
    <w:p w:rsidR="00B1037B" w:rsidRPr="00D31657" w:rsidRDefault="00B1037B" w:rsidP="00E960CD">
      <w:pPr>
        <w:rPr>
          <w:rtl/>
        </w:rPr>
      </w:pPr>
      <w:r w:rsidRPr="00D31657">
        <w:rPr>
          <w:rFonts w:hint="cs"/>
          <w:rtl/>
        </w:rPr>
        <w:t>أن من رأي الوزارة أن مسئولية مجلس الصحة العامة بموجب قانون الصيدلة والسموم تنحصر في تقييم مؤهلات الشخص كصيدلي عند نظر أمر تسجيله كصيدلي آخذة في الاعتبار خطورة مهنة الصيدلة وضرورة حماية صحة وأرواح المواطنين إذ من أجل ذلك وضع القانون أصلاً. أما موضوع إعاشة أي فئة ما فهذا واجب الدولة وليس واجب الجهة التي مهمتها التقييم والحفاظ على صحة وأرواح المواطنين حسب نص وروح القانون. كما أسلفنا فإن وزارة الصحة لم تقصر في موضوع إعاشة المتقاعدين من هذه الفئة كما هو ظاهر من الكشف المرفق ولا زال المجال مفتوحاً أمام كلٌ من يتقاعد منهم للحصول على رخصة محل أدوية منزلية في أي من الضواحي والأقاليم التي لا توجد بها صيدليات.</w:t>
      </w:r>
    </w:p>
    <w:p w:rsidR="00095821" w:rsidRPr="00D31657" w:rsidRDefault="00095821">
      <w:pPr>
        <w:bidi w:val="0"/>
        <w:rPr>
          <w:rtl/>
        </w:rPr>
      </w:pPr>
      <w:r w:rsidRPr="00D31657">
        <w:rPr>
          <w:rtl/>
        </w:rPr>
        <w:br w:type="page"/>
      </w:r>
    </w:p>
    <w:p w:rsidR="00B1037B" w:rsidRPr="00D31657" w:rsidRDefault="00B1037B" w:rsidP="00B1037B">
      <w:pPr>
        <w:jc w:val="center"/>
        <w:rPr>
          <w:rtl/>
        </w:rPr>
      </w:pPr>
      <w:r w:rsidRPr="00D31657">
        <w:rPr>
          <w:rFonts w:hint="cs"/>
          <w:rtl/>
        </w:rPr>
        <w:lastRenderedPageBreak/>
        <w:t>الأجزجية ال</w:t>
      </w:r>
      <w:r w:rsidR="00593F4D">
        <w:rPr>
          <w:rFonts w:hint="cs"/>
          <w:rtl/>
        </w:rPr>
        <w:t>ذين تخرجوا في</w:t>
      </w:r>
      <w:r w:rsidRPr="00D31657">
        <w:rPr>
          <w:rFonts w:hint="cs"/>
          <w:rtl/>
        </w:rPr>
        <w:t xml:space="preserve"> مدرسة الأجزجية عبر تاريخها</w:t>
      </w:r>
    </w:p>
    <w:tbl>
      <w:tblPr>
        <w:tblStyle w:val="TableGrid"/>
        <w:bidiVisual/>
        <w:tblW w:w="7684" w:type="dxa"/>
        <w:jc w:val="center"/>
        <w:tblLook w:val="01E0" w:firstRow="1" w:lastRow="1" w:firstColumn="1" w:lastColumn="1" w:noHBand="0" w:noVBand="0"/>
      </w:tblPr>
      <w:tblGrid>
        <w:gridCol w:w="826"/>
        <w:gridCol w:w="2357"/>
        <w:gridCol w:w="1060"/>
        <w:gridCol w:w="790"/>
        <w:gridCol w:w="2651"/>
      </w:tblGrid>
      <w:tr w:rsidR="00B1037B" w:rsidRPr="00D31657" w:rsidTr="0041113C">
        <w:trPr>
          <w:tblHeader/>
          <w:jc w:val="center"/>
        </w:trPr>
        <w:tc>
          <w:tcPr>
            <w:tcW w:w="828" w:type="dxa"/>
            <w:vAlign w:val="center"/>
          </w:tcPr>
          <w:p w:rsidR="00B1037B" w:rsidRPr="00D31657" w:rsidRDefault="00B1037B" w:rsidP="0093130B">
            <w:pPr>
              <w:spacing w:before="0" w:after="0"/>
              <w:jc w:val="center"/>
              <w:rPr>
                <w:rtl/>
              </w:rPr>
            </w:pPr>
            <w:r w:rsidRPr="00D31657">
              <w:rPr>
                <w:rFonts w:hint="cs"/>
                <w:rtl/>
              </w:rPr>
              <w:t>عدد</w:t>
            </w:r>
          </w:p>
        </w:tc>
        <w:tc>
          <w:tcPr>
            <w:tcW w:w="2359" w:type="dxa"/>
            <w:vAlign w:val="center"/>
          </w:tcPr>
          <w:p w:rsidR="00B1037B" w:rsidRPr="00D31657" w:rsidRDefault="00B1037B" w:rsidP="0093130B">
            <w:pPr>
              <w:spacing w:before="0" w:after="0"/>
              <w:jc w:val="center"/>
              <w:rPr>
                <w:rtl/>
              </w:rPr>
            </w:pPr>
            <w:r w:rsidRPr="00D31657">
              <w:rPr>
                <w:rFonts w:hint="cs"/>
                <w:rtl/>
              </w:rPr>
              <w:t>الأسم</w:t>
            </w:r>
          </w:p>
        </w:tc>
        <w:tc>
          <w:tcPr>
            <w:tcW w:w="1060" w:type="dxa"/>
            <w:vAlign w:val="center"/>
          </w:tcPr>
          <w:p w:rsidR="00B1037B" w:rsidRPr="00D31657" w:rsidRDefault="00B1037B" w:rsidP="0093130B">
            <w:pPr>
              <w:spacing w:before="0" w:after="0"/>
              <w:jc w:val="center"/>
              <w:rPr>
                <w:rtl/>
              </w:rPr>
            </w:pPr>
            <w:r w:rsidRPr="00D31657">
              <w:rPr>
                <w:rFonts w:hint="cs"/>
                <w:rtl/>
              </w:rPr>
              <w:t>عام التخرج</w:t>
            </w:r>
          </w:p>
        </w:tc>
        <w:tc>
          <w:tcPr>
            <w:tcW w:w="783" w:type="dxa"/>
            <w:vAlign w:val="center"/>
          </w:tcPr>
          <w:p w:rsidR="00B1037B" w:rsidRPr="00D31657" w:rsidRDefault="00B1037B" w:rsidP="0093130B">
            <w:pPr>
              <w:spacing w:before="0" w:after="0"/>
              <w:jc w:val="center"/>
              <w:rPr>
                <w:rtl/>
              </w:rPr>
            </w:pPr>
            <w:r w:rsidRPr="00D31657">
              <w:rPr>
                <w:rFonts w:hint="cs"/>
                <w:rtl/>
              </w:rPr>
              <w:t>التعليم</w:t>
            </w:r>
          </w:p>
        </w:tc>
        <w:tc>
          <w:tcPr>
            <w:tcW w:w="2654" w:type="dxa"/>
            <w:vAlign w:val="center"/>
          </w:tcPr>
          <w:p w:rsidR="00B1037B" w:rsidRPr="00D31657" w:rsidRDefault="00B1037B" w:rsidP="0093130B">
            <w:pPr>
              <w:spacing w:before="0" w:after="0"/>
              <w:jc w:val="center"/>
              <w:rPr>
                <w:rtl/>
              </w:rPr>
            </w:pPr>
            <w:r w:rsidRPr="00D31657">
              <w:rPr>
                <w:rFonts w:hint="cs"/>
                <w:rtl/>
              </w:rPr>
              <w:t>الوضع الراهن</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1</w:t>
            </w:r>
          </w:p>
        </w:tc>
        <w:tc>
          <w:tcPr>
            <w:tcW w:w="2359" w:type="dxa"/>
          </w:tcPr>
          <w:p w:rsidR="00B1037B" w:rsidRPr="00D31657" w:rsidRDefault="00B1037B" w:rsidP="0093130B">
            <w:pPr>
              <w:spacing w:before="0" w:after="0"/>
              <w:rPr>
                <w:rtl/>
              </w:rPr>
            </w:pPr>
            <w:r w:rsidRPr="00D31657">
              <w:rPr>
                <w:rFonts w:hint="cs"/>
                <w:rtl/>
              </w:rPr>
              <w:t>محمد خليل</w:t>
            </w:r>
          </w:p>
        </w:tc>
        <w:tc>
          <w:tcPr>
            <w:tcW w:w="1060" w:type="dxa"/>
            <w:vAlign w:val="center"/>
          </w:tcPr>
          <w:p w:rsidR="00B1037B" w:rsidRPr="00D31657" w:rsidRDefault="00B1037B" w:rsidP="0093130B">
            <w:pPr>
              <w:spacing w:before="0" w:after="0"/>
              <w:jc w:val="center"/>
              <w:rPr>
                <w:rtl/>
              </w:rPr>
            </w:pPr>
            <w:r w:rsidRPr="00D31657">
              <w:rPr>
                <w:rFonts w:hint="cs"/>
                <w:rtl/>
              </w:rPr>
              <w:t>1939</w:t>
            </w:r>
          </w:p>
        </w:tc>
        <w:tc>
          <w:tcPr>
            <w:tcW w:w="783" w:type="dxa"/>
            <w:vAlign w:val="center"/>
          </w:tcPr>
          <w:p w:rsidR="00B1037B" w:rsidRPr="00D31657" w:rsidRDefault="00B1037B" w:rsidP="0093130B">
            <w:pPr>
              <w:spacing w:before="0" w:after="0"/>
              <w:jc w:val="center"/>
              <w:rPr>
                <w:rtl/>
              </w:rPr>
            </w:pPr>
            <w:r w:rsidRPr="00D31657">
              <w:rPr>
                <w:rFonts w:hint="cs"/>
                <w:rtl/>
              </w:rPr>
              <w:t>ممرض</w:t>
            </w:r>
          </w:p>
        </w:tc>
        <w:tc>
          <w:tcPr>
            <w:tcW w:w="2654" w:type="dxa"/>
            <w:vAlign w:val="center"/>
          </w:tcPr>
          <w:p w:rsidR="00B1037B" w:rsidRPr="00D31657" w:rsidRDefault="00B1037B" w:rsidP="0093130B">
            <w:pPr>
              <w:spacing w:before="0" w:after="0"/>
              <w:rPr>
                <w:rtl/>
              </w:rPr>
            </w:pPr>
            <w:r w:rsidRPr="00D31657">
              <w:rPr>
                <w:rFonts w:hint="cs"/>
                <w:rtl/>
              </w:rPr>
              <w:t>لا زال يعمل بالوزارة</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2</w:t>
            </w:r>
          </w:p>
        </w:tc>
        <w:tc>
          <w:tcPr>
            <w:tcW w:w="2359" w:type="dxa"/>
          </w:tcPr>
          <w:p w:rsidR="00B1037B" w:rsidRPr="00D31657" w:rsidRDefault="00B1037B" w:rsidP="0093130B">
            <w:pPr>
              <w:spacing w:before="0" w:after="0"/>
              <w:rPr>
                <w:rtl/>
              </w:rPr>
            </w:pPr>
            <w:r w:rsidRPr="00D31657">
              <w:rPr>
                <w:rFonts w:hint="cs"/>
                <w:rtl/>
              </w:rPr>
              <w:t>أحمد البخيت</w:t>
            </w:r>
          </w:p>
        </w:tc>
        <w:tc>
          <w:tcPr>
            <w:tcW w:w="1060" w:type="dxa"/>
            <w:vAlign w:val="center"/>
          </w:tcPr>
          <w:p w:rsidR="00B1037B" w:rsidRPr="00D31657" w:rsidRDefault="00B1037B" w:rsidP="0093130B">
            <w:pPr>
              <w:spacing w:before="0" w:after="0"/>
              <w:jc w:val="center"/>
              <w:rPr>
                <w:rtl/>
              </w:rPr>
            </w:pPr>
            <w:r w:rsidRPr="00D31657">
              <w:rPr>
                <w:rFonts w:hint="cs"/>
                <w:rtl/>
              </w:rPr>
              <w:t>1942</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لا زال يعمل بالوزارة</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3</w:t>
            </w:r>
          </w:p>
        </w:tc>
        <w:tc>
          <w:tcPr>
            <w:tcW w:w="2359" w:type="dxa"/>
          </w:tcPr>
          <w:p w:rsidR="00B1037B" w:rsidRPr="00D31657" w:rsidRDefault="00B1037B" w:rsidP="0093130B">
            <w:pPr>
              <w:spacing w:before="0" w:after="0"/>
              <w:rPr>
                <w:rtl/>
              </w:rPr>
            </w:pPr>
            <w:r w:rsidRPr="00D31657">
              <w:rPr>
                <w:rFonts w:hint="cs"/>
                <w:rtl/>
              </w:rPr>
              <w:t>عبدالقادر فضل المولى</w:t>
            </w:r>
          </w:p>
        </w:tc>
        <w:tc>
          <w:tcPr>
            <w:tcW w:w="1060" w:type="dxa"/>
            <w:vAlign w:val="center"/>
          </w:tcPr>
          <w:p w:rsidR="00B1037B" w:rsidRPr="00D31657" w:rsidRDefault="00B1037B" w:rsidP="0093130B">
            <w:pPr>
              <w:spacing w:before="0" w:after="0"/>
              <w:jc w:val="center"/>
              <w:rPr>
                <w:rtl/>
              </w:rPr>
            </w:pPr>
            <w:r w:rsidRPr="00D31657">
              <w:rPr>
                <w:rFonts w:hint="cs"/>
                <w:rtl/>
              </w:rPr>
              <w:t>1942</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يعمل بمخازن أ</w:t>
            </w:r>
            <w:r w:rsidR="003D1495" w:rsidRPr="00D31657">
              <w:rPr>
                <w:rFonts w:hint="cs"/>
                <w:rtl/>
              </w:rPr>
              <w:t>دوية الإسعاف</w:t>
            </w:r>
            <w:r w:rsidR="008171FB" w:rsidRPr="00D31657">
              <w:rPr>
                <w:rFonts w:hint="cs"/>
                <w:rtl/>
              </w:rPr>
              <w:t xml:space="preserve"> </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4</w:t>
            </w:r>
          </w:p>
        </w:tc>
        <w:tc>
          <w:tcPr>
            <w:tcW w:w="2359" w:type="dxa"/>
          </w:tcPr>
          <w:p w:rsidR="00B1037B" w:rsidRPr="00D31657" w:rsidRDefault="00B1037B" w:rsidP="0093130B">
            <w:pPr>
              <w:spacing w:before="0" w:after="0"/>
              <w:rPr>
                <w:rtl/>
              </w:rPr>
            </w:pPr>
            <w:r w:rsidRPr="00D31657">
              <w:rPr>
                <w:rFonts w:hint="cs"/>
                <w:rtl/>
              </w:rPr>
              <w:t>أسحق السيد عطية</w:t>
            </w:r>
          </w:p>
        </w:tc>
        <w:tc>
          <w:tcPr>
            <w:tcW w:w="1060" w:type="dxa"/>
            <w:vAlign w:val="center"/>
          </w:tcPr>
          <w:p w:rsidR="00B1037B" w:rsidRPr="00D31657" w:rsidRDefault="00B1037B" w:rsidP="0093130B">
            <w:pPr>
              <w:spacing w:before="0" w:after="0"/>
              <w:jc w:val="center"/>
              <w:rPr>
                <w:rtl/>
              </w:rPr>
            </w:pPr>
            <w:r w:rsidRPr="00D31657">
              <w:rPr>
                <w:rFonts w:hint="cs"/>
                <w:rtl/>
              </w:rPr>
              <w:t>1942</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لا زال يعمل بالوزارة</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5</w:t>
            </w:r>
          </w:p>
        </w:tc>
        <w:tc>
          <w:tcPr>
            <w:tcW w:w="2359" w:type="dxa"/>
          </w:tcPr>
          <w:p w:rsidR="00B1037B" w:rsidRPr="00D31657" w:rsidRDefault="00B1037B" w:rsidP="0093130B">
            <w:pPr>
              <w:spacing w:before="0" w:after="0"/>
              <w:rPr>
                <w:rtl/>
              </w:rPr>
            </w:pPr>
            <w:r w:rsidRPr="00D31657">
              <w:rPr>
                <w:rFonts w:hint="cs"/>
                <w:rtl/>
              </w:rPr>
              <w:t>أحمد محمد سعيد</w:t>
            </w:r>
          </w:p>
        </w:tc>
        <w:tc>
          <w:tcPr>
            <w:tcW w:w="1060" w:type="dxa"/>
            <w:vAlign w:val="center"/>
          </w:tcPr>
          <w:p w:rsidR="00B1037B" w:rsidRPr="00D31657" w:rsidRDefault="00B1037B" w:rsidP="0093130B">
            <w:pPr>
              <w:spacing w:before="0" w:after="0"/>
              <w:jc w:val="center"/>
              <w:rPr>
                <w:rtl/>
              </w:rPr>
            </w:pPr>
            <w:r w:rsidRPr="00D31657">
              <w:rPr>
                <w:rFonts w:hint="cs"/>
                <w:rtl/>
              </w:rPr>
              <w:t>1945</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لا زال يعمل بالوزارة</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6</w:t>
            </w:r>
          </w:p>
        </w:tc>
        <w:tc>
          <w:tcPr>
            <w:tcW w:w="2359" w:type="dxa"/>
          </w:tcPr>
          <w:p w:rsidR="00B1037B" w:rsidRPr="00D31657" w:rsidRDefault="00B1037B" w:rsidP="0093130B">
            <w:pPr>
              <w:spacing w:before="0" w:after="0"/>
              <w:rPr>
                <w:rtl/>
              </w:rPr>
            </w:pPr>
            <w:r w:rsidRPr="00D31657">
              <w:rPr>
                <w:rFonts w:hint="cs"/>
                <w:rtl/>
              </w:rPr>
              <w:t>نورين الباقر</w:t>
            </w:r>
          </w:p>
        </w:tc>
        <w:tc>
          <w:tcPr>
            <w:tcW w:w="1060" w:type="dxa"/>
            <w:vAlign w:val="center"/>
          </w:tcPr>
          <w:p w:rsidR="00B1037B" w:rsidRPr="00D31657" w:rsidRDefault="00B1037B" w:rsidP="0093130B">
            <w:pPr>
              <w:spacing w:before="0" w:after="0"/>
              <w:jc w:val="center"/>
              <w:rPr>
                <w:rtl/>
              </w:rPr>
            </w:pPr>
            <w:r w:rsidRPr="00D31657">
              <w:rPr>
                <w:rFonts w:hint="cs"/>
                <w:rtl/>
              </w:rPr>
              <w:t>1945</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لا زال يعمل بالوزارة</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7</w:t>
            </w:r>
          </w:p>
        </w:tc>
        <w:tc>
          <w:tcPr>
            <w:tcW w:w="2359" w:type="dxa"/>
          </w:tcPr>
          <w:p w:rsidR="00B1037B" w:rsidRPr="00D31657" w:rsidRDefault="00B1037B" w:rsidP="0093130B">
            <w:pPr>
              <w:spacing w:before="0" w:after="0"/>
              <w:rPr>
                <w:rtl/>
              </w:rPr>
            </w:pPr>
            <w:r w:rsidRPr="00D31657">
              <w:rPr>
                <w:rFonts w:hint="cs"/>
                <w:rtl/>
              </w:rPr>
              <w:t>مجذوب السيد إبراهيم</w:t>
            </w:r>
          </w:p>
        </w:tc>
        <w:tc>
          <w:tcPr>
            <w:tcW w:w="1060" w:type="dxa"/>
            <w:vAlign w:val="center"/>
          </w:tcPr>
          <w:p w:rsidR="00B1037B" w:rsidRPr="00D31657" w:rsidRDefault="00B1037B" w:rsidP="0093130B">
            <w:pPr>
              <w:spacing w:before="0" w:after="0"/>
              <w:jc w:val="center"/>
              <w:rPr>
                <w:rtl/>
              </w:rPr>
            </w:pPr>
            <w:r w:rsidRPr="00D31657">
              <w:rPr>
                <w:rFonts w:hint="cs"/>
                <w:rtl/>
              </w:rPr>
              <w:t>1945</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لا زال يعمل بالوزارة</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8</w:t>
            </w:r>
          </w:p>
        </w:tc>
        <w:tc>
          <w:tcPr>
            <w:tcW w:w="2359" w:type="dxa"/>
          </w:tcPr>
          <w:p w:rsidR="00B1037B" w:rsidRPr="00D31657" w:rsidRDefault="00B1037B" w:rsidP="0093130B">
            <w:pPr>
              <w:spacing w:before="0" w:after="0"/>
              <w:rPr>
                <w:rtl/>
              </w:rPr>
            </w:pPr>
            <w:r w:rsidRPr="00D31657">
              <w:rPr>
                <w:rFonts w:hint="cs"/>
                <w:rtl/>
              </w:rPr>
              <w:t>محمد عبدالرحمن النجومي</w:t>
            </w:r>
          </w:p>
        </w:tc>
        <w:tc>
          <w:tcPr>
            <w:tcW w:w="1060" w:type="dxa"/>
            <w:vAlign w:val="center"/>
          </w:tcPr>
          <w:p w:rsidR="00B1037B" w:rsidRPr="00D31657" w:rsidRDefault="00B1037B" w:rsidP="0093130B">
            <w:pPr>
              <w:spacing w:before="0" w:after="0"/>
              <w:jc w:val="center"/>
              <w:rPr>
                <w:rtl/>
              </w:rPr>
            </w:pPr>
            <w:r w:rsidRPr="00D31657">
              <w:rPr>
                <w:rFonts w:hint="cs"/>
                <w:rtl/>
              </w:rPr>
              <w:t>1945</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ألتحق بالسلاح الطبي</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9</w:t>
            </w:r>
          </w:p>
        </w:tc>
        <w:tc>
          <w:tcPr>
            <w:tcW w:w="2359" w:type="dxa"/>
          </w:tcPr>
          <w:p w:rsidR="00B1037B" w:rsidRPr="00D31657" w:rsidRDefault="00B1037B" w:rsidP="0093130B">
            <w:pPr>
              <w:spacing w:before="0" w:after="0"/>
              <w:rPr>
                <w:rtl/>
              </w:rPr>
            </w:pPr>
            <w:r w:rsidRPr="00D31657">
              <w:rPr>
                <w:rFonts w:hint="cs"/>
                <w:rtl/>
              </w:rPr>
              <w:t>حسن محمد بشاره</w:t>
            </w:r>
          </w:p>
        </w:tc>
        <w:tc>
          <w:tcPr>
            <w:tcW w:w="1060" w:type="dxa"/>
            <w:vAlign w:val="center"/>
          </w:tcPr>
          <w:p w:rsidR="00B1037B" w:rsidRPr="00D31657" w:rsidRDefault="00B1037B" w:rsidP="0093130B">
            <w:pPr>
              <w:spacing w:before="0" w:after="0"/>
              <w:jc w:val="center"/>
              <w:rPr>
                <w:rtl/>
              </w:rPr>
            </w:pPr>
            <w:r w:rsidRPr="00D31657">
              <w:rPr>
                <w:rFonts w:hint="cs"/>
                <w:rtl/>
              </w:rPr>
              <w:t>1945</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لا زال يعمل بالوزارة</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10</w:t>
            </w:r>
          </w:p>
        </w:tc>
        <w:tc>
          <w:tcPr>
            <w:tcW w:w="2359" w:type="dxa"/>
          </w:tcPr>
          <w:p w:rsidR="00B1037B" w:rsidRPr="00D31657" w:rsidRDefault="00B1037B" w:rsidP="0093130B">
            <w:pPr>
              <w:spacing w:before="0" w:after="0"/>
              <w:rPr>
                <w:rtl/>
              </w:rPr>
            </w:pPr>
            <w:r w:rsidRPr="00D31657">
              <w:rPr>
                <w:rFonts w:hint="cs"/>
                <w:rtl/>
              </w:rPr>
              <w:t>الطريفي حسن الريح</w:t>
            </w:r>
          </w:p>
        </w:tc>
        <w:tc>
          <w:tcPr>
            <w:tcW w:w="1060" w:type="dxa"/>
            <w:vAlign w:val="center"/>
          </w:tcPr>
          <w:p w:rsidR="00B1037B" w:rsidRPr="00D31657" w:rsidRDefault="00B1037B" w:rsidP="0093130B">
            <w:pPr>
              <w:spacing w:before="0" w:after="0"/>
              <w:jc w:val="center"/>
              <w:rPr>
                <w:rtl/>
              </w:rPr>
            </w:pPr>
            <w:r w:rsidRPr="00D31657">
              <w:rPr>
                <w:rFonts w:hint="cs"/>
                <w:rtl/>
              </w:rPr>
              <w:t>1946</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3B267D" w:rsidP="0093130B">
            <w:pPr>
              <w:spacing w:before="0" w:after="0"/>
              <w:rPr>
                <w:rtl/>
              </w:rPr>
            </w:pPr>
            <w:r w:rsidRPr="00D31657">
              <w:rPr>
                <w:rFonts w:hint="cs"/>
                <w:rtl/>
              </w:rPr>
              <w:t xml:space="preserve">أُحيل للمعاش </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11</w:t>
            </w:r>
          </w:p>
        </w:tc>
        <w:tc>
          <w:tcPr>
            <w:tcW w:w="2359" w:type="dxa"/>
          </w:tcPr>
          <w:p w:rsidR="00B1037B" w:rsidRPr="00D31657" w:rsidRDefault="00B1037B" w:rsidP="0093130B">
            <w:pPr>
              <w:spacing w:before="0" w:after="0"/>
              <w:rPr>
                <w:rtl/>
              </w:rPr>
            </w:pPr>
            <w:r w:rsidRPr="00D31657">
              <w:rPr>
                <w:rFonts w:hint="cs"/>
                <w:rtl/>
              </w:rPr>
              <w:t>حامد العبيد</w:t>
            </w:r>
          </w:p>
        </w:tc>
        <w:tc>
          <w:tcPr>
            <w:tcW w:w="1060" w:type="dxa"/>
            <w:vAlign w:val="center"/>
          </w:tcPr>
          <w:p w:rsidR="00B1037B" w:rsidRPr="00D31657" w:rsidRDefault="00B1037B" w:rsidP="0093130B">
            <w:pPr>
              <w:spacing w:before="0" w:after="0"/>
              <w:jc w:val="center"/>
              <w:rPr>
                <w:rtl/>
              </w:rPr>
            </w:pPr>
            <w:r w:rsidRPr="00D31657">
              <w:rPr>
                <w:rFonts w:hint="cs"/>
                <w:rtl/>
              </w:rPr>
              <w:t>1948</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9E5AE9" w:rsidP="0093130B">
            <w:pPr>
              <w:spacing w:before="0" w:after="0"/>
              <w:rPr>
                <w:rtl/>
              </w:rPr>
            </w:pPr>
            <w:r w:rsidRPr="00D31657">
              <w:rPr>
                <w:rFonts w:hint="cs"/>
                <w:rtl/>
              </w:rPr>
              <w:t>لا زال يعمل بالوزارة</w:t>
            </w:r>
            <w:r w:rsidR="00371A5D" w:rsidRPr="00D31657">
              <w:rPr>
                <w:rFonts w:hint="cs"/>
                <w:rtl/>
              </w:rPr>
              <w:t xml:space="preserve"> بعد تخرجه كصيدلي</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12</w:t>
            </w:r>
          </w:p>
        </w:tc>
        <w:tc>
          <w:tcPr>
            <w:tcW w:w="2359" w:type="dxa"/>
          </w:tcPr>
          <w:p w:rsidR="00B1037B" w:rsidRPr="00D31657" w:rsidRDefault="00B1037B" w:rsidP="0093130B">
            <w:pPr>
              <w:spacing w:before="0" w:after="0"/>
              <w:rPr>
                <w:rtl/>
              </w:rPr>
            </w:pPr>
            <w:r w:rsidRPr="00D31657">
              <w:rPr>
                <w:rFonts w:hint="cs"/>
                <w:rtl/>
              </w:rPr>
              <w:t>عبداللطيف السيد</w:t>
            </w:r>
          </w:p>
        </w:tc>
        <w:tc>
          <w:tcPr>
            <w:tcW w:w="1060" w:type="dxa"/>
            <w:vAlign w:val="center"/>
          </w:tcPr>
          <w:p w:rsidR="00B1037B" w:rsidRPr="00D31657" w:rsidRDefault="00B1037B" w:rsidP="0093130B">
            <w:pPr>
              <w:spacing w:before="0" w:after="0"/>
              <w:jc w:val="center"/>
              <w:rPr>
                <w:rtl/>
              </w:rPr>
            </w:pPr>
            <w:r w:rsidRPr="00D31657">
              <w:rPr>
                <w:rFonts w:hint="cs"/>
                <w:rtl/>
              </w:rPr>
              <w:t>1948</w:t>
            </w:r>
          </w:p>
        </w:tc>
        <w:tc>
          <w:tcPr>
            <w:tcW w:w="783" w:type="dxa"/>
            <w:vAlign w:val="center"/>
          </w:tcPr>
          <w:p w:rsidR="00B1037B" w:rsidRPr="00D31657" w:rsidRDefault="00B1037B" w:rsidP="0093130B">
            <w:pPr>
              <w:spacing w:before="0" w:after="0"/>
              <w:jc w:val="center"/>
              <w:rPr>
                <w:rtl/>
              </w:rPr>
            </w:pPr>
            <w:r w:rsidRPr="00D31657">
              <w:rPr>
                <w:rFonts w:hint="cs"/>
                <w:rtl/>
              </w:rPr>
              <w:t>وسطى</w:t>
            </w:r>
          </w:p>
        </w:tc>
        <w:tc>
          <w:tcPr>
            <w:tcW w:w="2654" w:type="dxa"/>
            <w:vAlign w:val="center"/>
          </w:tcPr>
          <w:p w:rsidR="00B1037B" w:rsidRPr="00D31657" w:rsidRDefault="00D55701" w:rsidP="0093130B">
            <w:pPr>
              <w:spacing w:before="0" w:after="0"/>
              <w:rPr>
                <w:rtl/>
              </w:rPr>
            </w:pPr>
            <w:r w:rsidRPr="00D31657">
              <w:rPr>
                <w:rFonts w:hint="cs"/>
                <w:rtl/>
              </w:rPr>
              <w:t xml:space="preserve">أُحيل للمعاش </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13</w:t>
            </w:r>
          </w:p>
        </w:tc>
        <w:tc>
          <w:tcPr>
            <w:tcW w:w="2359" w:type="dxa"/>
          </w:tcPr>
          <w:p w:rsidR="00B1037B" w:rsidRPr="00D31657" w:rsidRDefault="00B1037B" w:rsidP="0093130B">
            <w:pPr>
              <w:spacing w:before="0" w:after="0"/>
              <w:rPr>
                <w:rtl/>
              </w:rPr>
            </w:pPr>
            <w:r w:rsidRPr="00D31657">
              <w:rPr>
                <w:rFonts w:hint="cs"/>
                <w:rtl/>
              </w:rPr>
              <w:t>محمد علي لطفي</w:t>
            </w:r>
          </w:p>
        </w:tc>
        <w:tc>
          <w:tcPr>
            <w:tcW w:w="1060" w:type="dxa"/>
            <w:vAlign w:val="center"/>
          </w:tcPr>
          <w:p w:rsidR="00B1037B" w:rsidRPr="00D31657" w:rsidRDefault="00B1037B" w:rsidP="0093130B">
            <w:pPr>
              <w:spacing w:before="0" w:after="0"/>
              <w:jc w:val="center"/>
              <w:rPr>
                <w:rtl/>
              </w:rPr>
            </w:pPr>
            <w:r w:rsidRPr="00D31657">
              <w:rPr>
                <w:rFonts w:hint="cs"/>
                <w:rtl/>
              </w:rPr>
              <w:t>1948</w:t>
            </w:r>
          </w:p>
        </w:tc>
        <w:tc>
          <w:tcPr>
            <w:tcW w:w="783" w:type="dxa"/>
            <w:vAlign w:val="center"/>
          </w:tcPr>
          <w:p w:rsidR="00B1037B" w:rsidRPr="00D31657" w:rsidRDefault="00B1037B" w:rsidP="0093130B">
            <w:pPr>
              <w:spacing w:before="0" w:after="0"/>
              <w:jc w:val="center"/>
              <w:rPr>
                <w:rtl/>
              </w:rPr>
            </w:pPr>
            <w:r w:rsidRPr="00D31657">
              <w:rPr>
                <w:rFonts w:hint="cs"/>
                <w:rtl/>
              </w:rPr>
              <w:t>ثانوي</w:t>
            </w:r>
          </w:p>
        </w:tc>
        <w:tc>
          <w:tcPr>
            <w:tcW w:w="2654" w:type="dxa"/>
            <w:vAlign w:val="center"/>
          </w:tcPr>
          <w:p w:rsidR="00B1037B" w:rsidRPr="00D31657" w:rsidRDefault="00B1037B" w:rsidP="0093130B">
            <w:pPr>
              <w:spacing w:before="0" w:after="0"/>
              <w:rPr>
                <w:rtl/>
              </w:rPr>
            </w:pPr>
            <w:r w:rsidRPr="00D31657">
              <w:rPr>
                <w:rFonts w:hint="cs"/>
                <w:rtl/>
              </w:rPr>
              <w:t>لا زال يعمل بالوزارة</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14</w:t>
            </w:r>
          </w:p>
        </w:tc>
        <w:tc>
          <w:tcPr>
            <w:tcW w:w="2359" w:type="dxa"/>
          </w:tcPr>
          <w:p w:rsidR="00B1037B" w:rsidRPr="00D31657" w:rsidRDefault="00B1037B" w:rsidP="0093130B">
            <w:pPr>
              <w:spacing w:before="0" w:after="0"/>
              <w:rPr>
                <w:rtl/>
              </w:rPr>
            </w:pPr>
            <w:r w:rsidRPr="00D31657">
              <w:rPr>
                <w:rFonts w:hint="cs"/>
                <w:rtl/>
              </w:rPr>
              <w:t>محجوب محمد يوسف</w:t>
            </w:r>
          </w:p>
        </w:tc>
        <w:tc>
          <w:tcPr>
            <w:tcW w:w="1060" w:type="dxa"/>
            <w:vAlign w:val="center"/>
          </w:tcPr>
          <w:p w:rsidR="00B1037B" w:rsidRPr="00D31657" w:rsidRDefault="00B1037B" w:rsidP="0093130B">
            <w:pPr>
              <w:spacing w:before="0" w:after="0"/>
              <w:jc w:val="center"/>
              <w:rPr>
                <w:rtl/>
              </w:rPr>
            </w:pPr>
            <w:r w:rsidRPr="00D31657">
              <w:rPr>
                <w:rFonts w:hint="cs"/>
                <w:rtl/>
              </w:rPr>
              <w:t>1950</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لا زال يعمل بالوزارة</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15</w:t>
            </w:r>
          </w:p>
        </w:tc>
        <w:tc>
          <w:tcPr>
            <w:tcW w:w="2359" w:type="dxa"/>
          </w:tcPr>
          <w:p w:rsidR="00B1037B" w:rsidRPr="00D31657" w:rsidRDefault="00B1037B" w:rsidP="0093130B">
            <w:pPr>
              <w:spacing w:before="0" w:after="0"/>
              <w:rPr>
                <w:rtl/>
              </w:rPr>
            </w:pPr>
            <w:r w:rsidRPr="00D31657">
              <w:rPr>
                <w:rFonts w:hint="cs"/>
                <w:rtl/>
              </w:rPr>
              <w:t>فؤاد محمد عزت</w:t>
            </w:r>
          </w:p>
        </w:tc>
        <w:tc>
          <w:tcPr>
            <w:tcW w:w="1060" w:type="dxa"/>
            <w:vAlign w:val="center"/>
          </w:tcPr>
          <w:p w:rsidR="00B1037B" w:rsidRPr="00D31657" w:rsidRDefault="00B1037B" w:rsidP="0093130B">
            <w:pPr>
              <w:spacing w:before="0" w:after="0"/>
              <w:jc w:val="center"/>
              <w:rPr>
                <w:rtl/>
              </w:rPr>
            </w:pPr>
            <w:r w:rsidRPr="00D31657">
              <w:rPr>
                <w:rFonts w:hint="cs"/>
                <w:rtl/>
              </w:rPr>
              <w:t>1951</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لا زال يعمل بالوزارة</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16</w:t>
            </w:r>
          </w:p>
        </w:tc>
        <w:tc>
          <w:tcPr>
            <w:tcW w:w="2359" w:type="dxa"/>
          </w:tcPr>
          <w:p w:rsidR="00B1037B" w:rsidRPr="00D31657" w:rsidRDefault="00B1037B" w:rsidP="0093130B">
            <w:pPr>
              <w:spacing w:before="0" w:after="0"/>
              <w:rPr>
                <w:rtl/>
              </w:rPr>
            </w:pPr>
            <w:r w:rsidRPr="00D31657">
              <w:rPr>
                <w:rFonts w:hint="cs"/>
                <w:rtl/>
              </w:rPr>
              <w:t>أحمد عثمان الصايم</w:t>
            </w:r>
          </w:p>
        </w:tc>
        <w:tc>
          <w:tcPr>
            <w:tcW w:w="1060" w:type="dxa"/>
            <w:vAlign w:val="center"/>
          </w:tcPr>
          <w:p w:rsidR="00B1037B" w:rsidRPr="00D31657" w:rsidRDefault="00B1037B" w:rsidP="0093130B">
            <w:pPr>
              <w:spacing w:before="0" w:after="0"/>
              <w:jc w:val="center"/>
              <w:rPr>
                <w:rtl/>
              </w:rPr>
            </w:pPr>
            <w:r w:rsidRPr="00D31657">
              <w:rPr>
                <w:rFonts w:hint="cs"/>
                <w:rtl/>
              </w:rPr>
              <w:t>1950</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لا زال يعمل بالوزارة</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17</w:t>
            </w:r>
          </w:p>
        </w:tc>
        <w:tc>
          <w:tcPr>
            <w:tcW w:w="2359" w:type="dxa"/>
          </w:tcPr>
          <w:p w:rsidR="00B1037B" w:rsidRPr="00D31657" w:rsidRDefault="00B1037B" w:rsidP="0093130B">
            <w:pPr>
              <w:spacing w:before="0" w:after="0"/>
              <w:rPr>
                <w:rtl/>
              </w:rPr>
            </w:pPr>
            <w:r w:rsidRPr="00D31657">
              <w:rPr>
                <w:rFonts w:hint="cs"/>
                <w:rtl/>
              </w:rPr>
              <w:t>بابكر الطيب علي</w:t>
            </w:r>
          </w:p>
        </w:tc>
        <w:tc>
          <w:tcPr>
            <w:tcW w:w="1060" w:type="dxa"/>
            <w:vAlign w:val="center"/>
          </w:tcPr>
          <w:p w:rsidR="00B1037B" w:rsidRPr="00D31657" w:rsidRDefault="00B1037B" w:rsidP="0093130B">
            <w:pPr>
              <w:spacing w:before="0" w:after="0"/>
              <w:jc w:val="center"/>
              <w:rPr>
                <w:rtl/>
              </w:rPr>
            </w:pPr>
            <w:r w:rsidRPr="00D31657">
              <w:rPr>
                <w:rFonts w:hint="cs"/>
                <w:rtl/>
              </w:rPr>
              <w:t>1950</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لا زال يعمل بالوزارة</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18</w:t>
            </w:r>
          </w:p>
        </w:tc>
        <w:tc>
          <w:tcPr>
            <w:tcW w:w="2359" w:type="dxa"/>
          </w:tcPr>
          <w:p w:rsidR="00B1037B" w:rsidRPr="00D31657" w:rsidRDefault="00B1037B" w:rsidP="0093130B">
            <w:pPr>
              <w:spacing w:before="0" w:after="0"/>
              <w:rPr>
                <w:rtl/>
              </w:rPr>
            </w:pPr>
            <w:r w:rsidRPr="00D31657">
              <w:rPr>
                <w:rFonts w:hint="cs"/>
                <w:rtl/>
              </w:rPr>
              <w:t>نصر ديمتري</w:t>
            </w:r>
          </w:p>
        </w:tc>
        <w:tc>
          <w:tcPr>
            <w:tcW w:w="1060" w:type="dxa"/>
            <w:vAlign w:val="center"/>
          </w:tcPr>
          <w:p w:rsidR="00B1037B" w:rsidRPr="00D31657" w:rsidRDefault="00B1037B" w:rsidP="0093130B">
            <w:pPr>
              <w:spacing w:before="0" w:after="0"/>
              <w:jc w:val="center"/>
              <w:rPr>
                <w:rtl/>
              </w:rPr>
            </w:pPr>
            <w:r w:rsidRPr="00D31657">
              <w:rPr>
                <w:rFonts w:hint="cs"/>
                <w:rtl/>
              </w:rPr>
              <w:t>1951</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يعمل بشركة جورجيان</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19</w:t>
            </w:r>
          </w:p>
        </w:tc>
        <w:tc>
          <w:tcPr>
            <w:tcW w:w="2359" w:type="dxa"/>
          </w:tcPr>
          <w:p w:rsidR="00B1037B" w:rsidRPr="00D31657" w:rsidRDefault="00B1037B" w:rsidP="0093130B">
            <w:pPr>
              <w:spacing w:before="0" w:after="0"/>
              <w:rPr>
                <w:rtl/>
              </w:rPr>
            </w:pPr>
            <w:r w:rsidRPr="00D31657">
              <w:rPr>
                <w:rFonts w:hint="cs"/>
                <w:rtl/>
              </w:rPr>
              <w:t>سيد المبارك</w:t>
            </w:r>
          </w:p>
        </w:tc>
        <w:tc>
          <w:tcPr>
            <w:tcW w:w="1060" w:type="dxa"/>
            <w:vAlign w:val="center"/>
          </w:tcPr>
          <w:p w:rsidR="00B1037B" w:rsidRPr="00D31657" w:rsidRDefault="00B1037B" w:rsidP="0093130B">
            <w:pPr>
              <w:spacing w:before="0" w:after="0"/>
              <w:jc w:val="center"/>
              <w:rPr>
                <w:rtl/>
              </w:rPr>
            </w:pPr>
            <w:r w:rsidRPr="00D31657">
              <w:rPr>
                <w:rFonts w:hint="cs"/>
                <w:rtl/>
              </w:rPr>
              <w:t>1952</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ألتحق بالسلاح الطبي</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20</w:t>
            </w:r>
          </w:p>
        </w:tc>
        <w:tc>
          <w:tcPr>
            <w:tcW w:w="2359" w:type="dxa"/>
          </w:tcPr>
          <w:p w:rsidR="00B1037B" w:rsidRPr="00D31657" w:rsidRDefault="00B1037B" w:rsidP="0093130B">
            <w:pPr>
              <w:spacing w:before="0" w:after="0"/>
              <w:rPr>
                <w:rtl/>
              </w:rPr>
            </w:pPr>
            <w:r w:rsidRPr="00D31657">
              <w:rPr>
                <w:rFonts w:hint="cs"/>
                <w:rtl/>
              </w:rPr>
              <w:t>كمال عبدالله الشافعي</w:t>
            </w:r>
          </w:p>
        </w:tc>
        <w:tc>
          <w:tcPr>
            <w:tcW w:w="1060" w:type="dxa"/>
            <w:vAlign w:val="center"/>
          </w:tcPr>
          <w:p w:rsidR="00B1037B" w:rsidRPr="00D31657" w:rsidRDefault="00B1037B" w:rsidP="0093130B">
            <w:pPr>
              <w:spacing w:before="0" w:after="0"/>
              <w:jc w:val="center"/>
              <w:rPr>
                <w:rtl/>
              </w:rPr>
            </w:pPr>
            <w:r w:rsidRPr="00D31657">
              <w:rPr>
                <w:rFonts w:hint="cs"/>
                <w:rtl/>
              </w:rPr>
              <w:t>1951</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لا زال يعمل بالوزارة</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lastRenderedPageBreak/>
              <w:t>21</w:t>
            </w:r>
          </w:p>
        </w:tc>
        <w:tc>
          <w:tcPr>
            <w:tcW w:w="2359" w:type="dxa"/>
          </w:tcPr>
          <w:p w:rsidR="00B1037B" w:rsidRPr="00D31657" w:rsidRDefault="00B1037B" w:rsidP="0093130B">
            <w:pPr>
              <w:spacing w:before="0" w:after="0"/>
              <w:rPr>
                <w:rtl/>
              </w:rPr>
            </w:pPr>
            <w:r w:rsidRPr="00D31657">
              <w:rPr>
                <w:rFonts w:hint="cs"/>
                <w:rtl/>
              </w:rPr>
              <w:t>عبدالرحيم كباشي</w:t>
            </w:r>
          </w:p>
        </w:tc>
        <w:tc>
          <w:tcPr>
            <w:tcW w:w="1060" w:type="dxa"/>
            <w:vAlign w:val="center"/>
          </w:tcPr>
          <w:p w:rsidR="00B1037B" w:rsidRPr="00D31657" w:rsidRDefault="00B1037B" w:rsidP="0093130B">
            <w:pPr>
              <w:spacing w:before="0" w:after="0"/>
              <w:jc w:val="center"/>
              <w:rPr>
                <w:rtl/>
              </w:rPr>
            </w:pPr>
            <w:r w:rsidRPr="00D31657">
              <w:rPr>
                <w:rFonts w:hint="cs"/>
                <w:rtl/>
              </w:rPr>
              <w:t>1951</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لا زال يعمل بالوزارة</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22</w:t>
            </w:r>
          </w:p>
        </w:tc>
        <w:tc>
          <w:tcPr>
            <w:tcW w:w="2359" w:type="dxa"/>
          </w:tcPr>
          <w:p w:rsidR="00B1037B" w:rsidRPr="00D31657" w:rsidRDefault="00B1037B" w:rsidP="0093130B">
            <w:pPr>
              <w:spacing w:before="0" w:after="0"/>
              <w:rPr>
                <w:rtl/>
              </w:rPr>
            </w:pPr>
            <w:r w:rsidRPr="00D31657">
              <w:rPr>
                <w:rFonts w:hint="cs"/>
                <w:rtl/>
              </w:rPr>
              <w:t>حسان محمد عيسى</w:t>
            </w:r>
          </w:p>
        </w:tc>
        <w:tc>
          <w:tcPr>
            <w:tcW w:w="1060" w:type="dxa"/>
            <w:vAlign w:val="center"/>
          </w:tcPr>
          <w:p w:rsidR="00B1037B" w:rsidRPr="00D31657" w:rsidRDefault="00B1037B" w:rsidP="0093130B">
            <w:pPr>
              <w:spacing w:before="0" w:after="0"/>
              <w:jc w:val="center"/>
              <w:rPr>
                <w:rtl/>
              </w:rPr>
            </w:pPr>
            <w:r w:rsidRPr="00D31657">
              <w:rPr>
                <w:rFonts w:hint="cs"/>
                <w:rtl/>
              </w:rPr>
              <w:t>1952</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لا زال يعمل بالوزارة</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23</w:t>
            </w:r>
          </w:p>
        </w:tc>
        <w:tc>
          <w:tcPr>
            <w:tcW w:w="2359" w:type="dxa"/>
          </w:tcPr>
          <w:p w:rsidR="00B1037B" w:rsidRPr="00D31657" w:rsidRDefault="00B1037B" w:rsidP="0093130B">
            <w:pPr>
              <w:spacing w:before="0" w:after="0"/>
              <w:rPr>
                <w:rtl/>
              </w:rPr>
            </w:pPr>
            <w:r w:rsidRPr="00D31657">
              <w:rPr>
                <w:rFonts w:hint="cs"/>
                <w:rtl/>
              </w:rPr>
              <w:t>محمد عوض جبريل</w:t>
            </w:r>
          </w:p>
        </w:tc>
        <w:tc>
          <w:tcPr>
            <w:tcW w:w="1060" w:type="dxa"/>
          </w:tcPr>
          <w:p w:rsidR="00B1037B" w:rsidRPr="00D31657" w:rsidRDefault="00B1037B" w:rsidP="0093130B">
            <w:pPr>
              <w:spacing w:before="0" w:after="0"/>
              <w:jc w:val="center"/>
              <w:rPr>
                <w:rtl/>
              </w:rPr>
            </w:pPr>
            <w:r w:rsidRPr="00D31657">
              <w:rPr>
                <w:rFonts w:hint="cs"/>
                <w:rtl/>
              </w:rPr>
              <w:t>لم يكمل المدرسة</w:t>
            </w:r>
          </w:p>
        </w:tc>
        <w:tc>
          <w:tcPr>
            <w:tcW w:w="783" w:type="dxa"/>
          </w:tcPr>
          <w:p w:rsidR="00B1037B" w:rsidRPr="00D31657" w:rsidRDefault="00B1037B" w:rsidP="0093130B">
            <w:pPr>
              <w:spacing w:before="0" w:after="0"/>
              <w:jc w:val="center"/>
              <w:rPr>
                <w:rtl/>
              </w:rPr>
            </w:pPr>
            <w:r w:rsidRPr="00D31657">
              <w:rPr>
                <w:rFonts w:hint="cs"/>
                <w:rtl/>
              </w:rPr>
              <w:t>ممرض</w:t>
            </w:r>
          </w:p>
        </w:tc>
        <w:tc>
          <w:tcPr>
            <w:tcW w:w="2654" w:type="dxa"/>
          </w:tcPr>
          <w:p w:rsidR="00B1037B" w:rsidRPr="00D31657" w:rsidRDefault="00D55701" w:rsidP="0093130B">
            <w:pPr>
              <w:spacing w:before="0" w:after="0"/>
              <w:rPr>
                <w:rtl/>
              </w:rPr>
            </w:pPr>
            <w:r w:rsidRPr="00D31657">
              <w:rPr>
                <w:rFonts w:hint="cs"/>
                <w:rtl/>
              </w:rPr>
              <w:t>أُحيل للمعاش</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24</w:t>
            </w:r>
          </w:p>
        </w:tc>
        <w:tc>
          <w:tcPr>
            <w:tcW w:w="2359" w:type="dxa"/>
          </w:tcPr>
          <w:p w:rsidR="00B1037B" w:rsidRPr="00D31657" w:rsidRDefault="00B1037B" w:rsidP="0093130B">
            <w:pPr>
              <w:spacing w:before="0" w:after="0"/>
              <w:rPr>
                <w:rtl/>
              </w:rPr>
            </w:pPr>
            <w:r w:rsidRPr="00D31657">
              <w:rPr>
                <w:rFonts w:hint="cs"/>
                <w:rtl/>
              </w:rPr>
              <w:t>عبدالرؤوف المنشاوي</w:t>
            </w:r>
          </w:p>
        </w:tc>
        <w:tc>
          <w:tcPr>
            <w:tcW w:w="1060" w:type="dxa"/>
            <w:vAlign w:val="center"/>
          </w:tcPr>
          <w:p w:rsidR="00B1037B" w:rsidRPr="00D31657" w:rsidRDefault="00B1037B" w:rsidP="0093130B">
            <w:pPr>
              <w:spacing w:before="0" w:after="0"/>
              <w:jc w:val="center"/>
              <w:rPr>
                <w:rtl/>
              </w:rPr>
            </w:pPr>
            <w:r w:rsidRPr="00D31657">
              <w:rPr>
                <w:rFonts w:hint="cs"/>
                <w:rtl/>
              </w:rPr>
              <w:t>1952</w:t>
            </w:r>
          </w:p>
        </w:tc>
        <w:tc>
          <w:tcPr>
            <w:tcW w:w="783" w:type="dxa"/>
            <w:vAlign w:val="center"/>
          </w:tcPr>
          <w:p w:rsidR="00B1037B" w:rsidRPr="00D31657" w:rsidRDefault="00B1037B" w:rsidP="0093130B">
            <w:pPr>
              <w:spacing w:before="0" w:after="0"/>
              <w:jc w:val="center"/>
              <w:rPr>
                <w:rtl/>
              </w:rPr>
            </w:pPr>
            <w:r w:rsidRPr="00D31657">
              <w:rPr>
                <w:rFonts w:hint="cs"/>
                <w:rtl/>
              </w:rPr>
              <w:t>ثانوي</w:t>
            </w:r>
          </w:p>
        </w:tc>
        <w:tc>
          <w:tcPr>
            <w:tcW w:w="2654" w:type="dxa"/>
            <w:vAlign w:val="center"/>
          </w:tcPr>
          <w:p w:rsidR="00B1037B" w:rsidRPr="00D31657" w:rsidRDefault="00B1037B" w:rsidP="0093130B">
            <w:pPr>
              <w:spacing w:before="0" w:after="0"/>
              <w:rPr>
                <w:rtl/>
              </w:rPr>
            </w:pPr>
            <w:r w:rsidRPr="00D31657">
              <w:rPr>
                <w:rFonts w:hint="cs"/>
                <w:rtl/>
              </w:rPr>
              <w:t>لا زال يعمل بالوزارة</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25</w:t>
            </w:r>
          </w:p>
        </w:tc>
        <w:tc>
          <w:tcPr>
            <w:tcW w:w="2359" w:type="dxa"/>
          </w:tcPr>
          <w:p w:rsidR="00B1037B" w:rsidRPr="00D31657" w:rsidRDefault="00B1037B" w:rsidP="0093130B">
            <w:pPr>
              <w:spacing w:before="0" w:after="0"/>
              <w:rPr>
                <w:rtl/>
              </w:rPr>
            </w:pPr>
            <w:r w:rsidRPr="00D31657">
              <w:rPr>
                <w:rFonts w:hint="cs"/>
                <w:rtl/>
              </w:rPr>
              <w:t>فاروق ناجي</w:t>
            </w:r>
          </w:p>
        </w:tc>
        <w:tc>
          <w:tcPr>
            <w:tcW w:w="1060" w:type="dxa"/>
            <w:vAlign w:val="center"/>
          </w:tcPr>
          <w:p w:rsidR="00B1037B" w:rsidRPr="00D31657" w:rsidRDefault="00B1037B" w:rsidP="0093130B">
            <w:pPr>
              <w:spacing w:before="0" w:after="0"/>
              <w:jc w:val="center"/>
              <w:rPr>
                <w:rtl/>
              </w:rPr>
            </w:pPr>
            <w:r w:rsidRPr="00D31657">
              <w:rPr>
                <w:rFonts w:hint="cs"/>
                <w:rtl/>
              </w:rPr>
              <w:t>1964</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لا زال يعمل بالوزارة</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26</w:t>
            </w:r>
          </w:p>
        </w:tc>
        <w:tc>
          <w:tcPr>
            <w:tcW w:w="2359" w:type="dxa"/>
          </w:tcPr>
          <w:p w:rsidR="00B1037B" w:rsidRPr="00D31657" w:rsidRDefault="00B1037B" w:rsidP="0093130B">
            <w:pPr>
              <w:spacing w:before="0" w:after="0"/>
              <w:rPr>
                <w:rtl/>
              </w:rPr>
            </w:pPr>
            <w:r w:rsidRPr="00D31657">
              <w:rPr>
                <w:rFonts w:hint="cs"/>
                <w:rtl/>
              </w:rPr>
              <w:t>بابكر محمد أحمد مختار</w:t>
            </w:r>
          </w:p>
        </w:tc>
        <w:tc>
          <w:tcPr>
            <w:tcW w:w="1060" w:type="dxa"/>
            <w:vAlign w:val="center"/>
          </w:tcPr>
          <w:p w:rsidR="00B1037B" w:rsidRPr="00D31657" w:rsidRDefault="00B1037B" w:rsidP="0093130B">
            <w:pPr>
              <w:spacing w:before="0" w:after="0"/>
              <w:jc w:val="center"/>
              <w:rPr>
                <w:rtl/>
              </w:rPr>
            </w:pPr>
            <w:r w:rsidRPr="00D31657">
              <w:rPr>
                <w:rFonts w:hint="cs"/>
                <w:rtl/>
              </w:rPr>
              <w:t>1950</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لا زال يعمل بالوزارة</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27</w:t>
            </w:r>
          </w:p>
        </w:tc>
        <w:tc>
          <w:tcPr>
            <w:tcW w:w="2359" w:type="dxa"/>
          </w:tcPr>
          <w:p w:rsidR="00B1037B" w:rsidRPr="00D31657" w:rsidRDefault="00B1037B" w:rsidP="0093130B">
            <w:pPr>
              <w:spacing w:before="0" w:after="0"/>
              <w:rPr>
                <w:rtl/>
              </w:rPr>
            </w:pPr>
            <w:r w:rsidRPr="00D31657">
              <w:rPr>
                <w:rFonts w:hint="cs"/>
                <w:rtl/>
              </w:rPr>
              <w:t>خطيب بدري محمد</w:t>
            </w:r>
          </w:p>
        </w:tc>
        <w:tc>
          <w:tcPr>
            <w:tcW w:w="1060" w:type="dxa"/>
            <w:vAlign w:val="center"/>
          </w:tcPr>
          <w:p w:rsidR="00B1037B" w:rsidRPr="00D31657" w:rsidRDefault="00B1037B" w:rsidP="0093130B">
            <w:pPr>
              <w:spacing w:before="0" w:after="0"/>
              <w:jc w:val="center"/>
              <w:rPr>
                <w:rtl/>
              </w:rPr>
            </w:pPr>
            <w:r w:rsidRPr="00D31657">
              <w:rPr>
                <w:rFonts w:hint="cs"/>
                <w:rtl/>
              </w:rPr>
              <w:t>1963</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لا زال يعمل بالوزارة</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28</w:t>
            </w:r>
          </w:p>
        </w:tc>
        <w:tc>
          <w:tcPr>
            <w:tcW w:w="2359" w:type="dxa"/>
          </w:tcPr>
          <w:p w:rsidR="00B1037B" w:rsidRPr="00D31657" w:rsidRDefault="00B1037B" w:rsidP="0093130B">
            <w:pPr>
              <w:spacing w:before="0" w:after="0"/>
              <w:rPr>
                <w:rtl/>
              </w:rPr>
            </w:pPr>
            <w:r w:rsidRPr="00D31657">
              <w:rPr>
                <w:rFonts w:hint="cs"/>
                <w:rtl/>
              </w:rPr>
              <w:t>محمد خير خليفة</w:t>
            </w:r>
          </w:p>
        </w:tc>
        <w:tc>
          <w:tcPr>
            <w:tcW w:w="1060" w:type="dxa"/>
            <w:vAlign w:val="center"/>
          </w:tcPr>
          <w:p w:rsidR="00B1037B" w:rsidRPr="00D31657" w:rsidRDefault="00B1037B" w:rsidP="0093130B">
            <w:pPr>
              <w:spacing w:before="0" w:after="0"/>
              <w:jc w:val="center"/>
              <w:rPr>
                <w:rtl/>
              </w:rPr>
            </w:pPr>
            <w:r w:rsidRPr="00D31657">
              <w:rPr>
                <w:rFonts w:hint="cs"/>
                <w:rtl/>
              </w:rPr>
              <w:t>1964</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لا زال يعمل بالوزارة</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29</w:t>
            </w:r>
          </w:p>
        </w:tc>
        <w:tc>
          <w:tcPr>
            <w:tcW w:w="2359" w:type="dxa"/>
          </w:tcPr>
          <w:p w:rsidR="00B1037B" w:rsidRPr="00D31657" w:rsidRDefault="00B1037B" w:rsidP="0093130B">
            <w:pPr>
              <w:spacing w:before="0" w:after="0"/>
              <w:rPr>
                <w:rtl/>
              </w:rPr>
            </w:pPr>
            <w:r w:rsidRPr="00D31657">
              <w:rPr>
                <w:rFonts w:hint="cs"/>
                <w:rtl/>
              </w:rPr>
              <w:t>غازي كامل غندور</w:t>
            </w:r>
          </w:p>
        </w:tc>
        <w:tc>
          <w:tcPr>
            <w:tcW w:w="1060" w:type="dxa"/>
            <w:vAlign w:val="center"/>
          </w:tcPr>
          <w:p w:rsidR="00B1037B" w:rsidRPr="00D31657" w:rsidRDefault="00B1037B" w:rsidP="0093130B">
            <w:pPr>
              <w:spacing w:before="0" w:after="0"/>
              <w:jc w:val="center"/>
              <w:rPr>
                <w:rtl/>
              </w:rPr>
            </w:pPr>
            <w:r w:rsidRPr="00D31657">
              <w:rPr>
                <w:rFonts w:hint="cs"/>
                <w:rtl/>
              </w:rPr>
              <w:t>1964</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ألتحق بالسلاح الطبي</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30</w:t>
            </w:r>
          </w:p>
        </w:tc>
        <w:tc>
          <w:tcPr>
            <w:tcW w:w="2359" w:type="dxa"/>
          </w:tcPr>
          <w:p w:rsidR="00B1037B" w:rsidRPr="00D31657" w:rsidRDefault="00B1037B" w:rsidP="0093130B">
            <w:pPr>
              <w:spacing w:before="0" w:after="0"/>
              <w:rPr>
                <w:rtl/>
              </w:rPr>
            </w:pPr>
            <w:r w:rsidRPr="00D31657">
              <w:rPr>
                <w:rFonts w:hint="cs"/>
                <w:rtl/>
              </w:rPr>
              <w:t>عمر أحمد عيسى</w:t>
            </w:r>
          </w:p>
        </w:tc>
        <w:tc>
          <w:tcPr>
            <w:tcW w:w="1060" w:type="dxa"/>
            <w:vAlign w:val="center"/>
          </w:tcPr>
          <w:p w:rsidR="00B1037B" w:rsidRPr="00D31657" w:rsidRDefault="00B1037B" w:rsidP="0093130B">
            <w:pPr>
              <w:spacing w:before="0" w:after="0"/>
              <w:jc w:val="center"/>
              <w:rPr>
                <w:rtl/>
              </w:rPr>
            </w:pPr>
            <w:r w:rsidRPr="00D31657">
              <w:rPr>
                <w:rFonts w:hint="cs"/>
                <w:rtl/>
              </w:rPr>
              <w:t>1964</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يعمل كفني بكلية الصيدلة</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31</w:t>
            </w:r>
          </w:p>
        </w:tc>
        <w:tc>
          <w:tcPr>
            <w:tcW w:w="2359" w:type="dxa"/>
          </w:tcPr>
          <w:p w:rsidR="00B1037B" w:rsidRPr="00D31657" w:rsidRDefault="00B1037B" w:rsidP="0093130B">
            <w:pPr>
              <w:spacing w:before="0" w:after="0"/>
              <w:rPr>
                <w:rtl/>
              </w:rPr>
            </w:pPr>
            <w:r w:rsidRPr="00D31657">
              <w:rPr>
                <w:rFonts w:hint="cs"/>
                <w:rtl/>
              </w:rPr>
              <w:t>ساتي زيادة</w:t>
            </w:r>
          </w:p>
        </w:tc>
        <w:tc>
          <w:tcPr>
            <w:tcW w:w="1060" w:type="dxa"/>
            <w:vAlign w:val="center"/>
          </w:tcPr>
          <w:p w:rsidR="00B1037B" w:rsidRPr="00D31657" w:rsidRDefault="00B1037B" w:rsidP="0093130B">
            <w:pPr>
              <w:spacing w:before="0" w:after="0"/>
              <w:jc w:val="center"/>
              <w:rPr>
                <w:rtl/>
              </w:rPr>
            </w:pPr>
            <w:r w:rsidRPr="00D31657">
              <w:rPr>
                <w:rFonts w:hint="cs"/>
                <w:rtl/>
              </w:rPr>
              <w:t>1963</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نال درجة جامعية ويعمل الآن بوزارة الإعلام</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32</w:t>
            </w:r>
          </w:p>
        </w:tc>
        <w:tc>
          <w:tcPr>
            <w:tcW w:w="2359" w:type="dxa"/>
          </w:tcPr>
          <w:p w:rsidR="00B1037B" w:rsidRPr="00D31657" w:rsidRDefault="00B1037B" w:rsidP="0093130B">
            <w:pPr>
              <w:spacing w:before="0" w:after="0"/>
              <w:rPr>
                <w:rtl/>
              </w:rPr>
            </w:pPr>
            <w:r w:rsidRPr="00D31657">
              <w:rPr>
                <w:rFonts w:hint="cs"/>
                <w:rtl/>
              </w:rPr>
              <w:t>عباس محمد سعيد</w:t>
            </w:r>
          </w:p>
        </w:tc>
        <w:tc>
          <w:tcPr>
            <w:tcW w:w="1060" w:type="dxa"/>
            <w:vAlign w:val="center"/>
          </w:tcPr>
          <w:p w:rsidR="00B1037B" w:rsidRPr="00D31657" w:rsidRDefault="00B1037B" w:rsidP="0093130B">
            <w:pPr>
              <w:spacing w:before="0" w:after="0"/>
              <w:jc w:val="center"/>
              <w:rPr>
                <w:rtl/>
              </w:rPr>
            </w:pPr>
            <w:r w:rsidRPr="00D31657">
              <w:rPr>
                <w:rFonts w:hint="cs"/>
                <w:rtl/>
              </w:rPr>
              <w:t>1964</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نال درجة جامعية واستقال</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33</w:t>
            </w:r>
          </w:p>
        </w:tc>
        <w:tc>
          <w:tcPr>
            <w:tcW w:w="2359" w:type="dxa"/>
          </w:tcPr>
          <w:p w:rsidR="00B1037B" w:rsidRPr="00D31657" w:rsidRDefault="00B1037B" w:rsidP="0093130B">
            <w:pPr>
              <w:spacing w:before="0" w:after="0"/>
              <w:rPr>
                <w:rtl/>
              </w:rPr>
            </w:pPr>
            <w:r w:rsidRPr="00D31657">
              <w:rPr>
                <w:rFonts w:hint="cs"/>
                <w:rtl/>
              </w:rPr>
              <w:t>محمد الحسن أحمد</w:t>
            </w:r>
          </w:p>
        </w:tc>
        <w:tc>
          <w:tcPr>
            <w:tcW w:w="1060" w:type="dxa"/>
            <w:vAlign w:val="center"/>
          </w:tcPr>
          <w:p w:rsidR="00B1037B" w:rsidRPr="00D31657" w:rsidRDefault="00B1037B" w:rsidP="0093130B">
            <w:pPr>
              <w:spacing w:before="0" w:after="0"/>
              <w:jc w:val="center"/>
              <w:rPr>
                <w:rtl/>
              </w:rPr>
            </w:pPr>
            <w:r w:rsidRPr="00D31657">
              <w:rPr>
                <w:rFonts w:hint="cs"/>
                <w:rtl/>
              </w:rPr>
              <w:t>1963</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يعمل كفني في كلية الصيدلة</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34</w:t>
            </w:r>
          </w:p>
        </w:tc>
        <w:tc>
          <w:tcPr>
            <w:tcW w:w="2359" w:type="dxa"/>
          </w:tcPr>
          <w:p w:rsidR="00B1037B" w:rsidRPr="00D31657" w:rsidRDefault="00B1037B" w:rsidP="0093130B">
            <w:pPr>
              <w:spacing w:before="0" w:after="0"/>
              <w:rPr>
                <w:rtl/>
              </w:rPr>
            </w:pPr>
            <w:r w:rsidRPr="00D31657">
              <w:rPr>
                <w:rFonts w:hint="cs"/>
                <w:rtl/>
              </w:rPr>
              <w:t>محمد رشاد محمود</w:t>
            </w:r>
          </w:p>
        </w:tc>
        <w:tc>
          <w:tcPr>
            <w:tcW w:w="1060" w:type="dxa"/>
          </w:tcPr>
          <w:p w:rsidR="00B1037B" w:rsidRPr="00D31657" w:rsidRDefault="00B1037B" w:rsidP="0093130B">
            <w:pPr>
              <w:spacing w:before="0" w:after="0"/>
              <w:jc w:val="center"/>
              <w:rPr>
                <w:rtl/>
              </w:rPr>
            </w:pPr>
            <w:r w:rsidRPr="00D31657">
              <w:rPr>
                <w:rFonts w:hint="cs"/>
                <w:rtl/>
              </w:rPr>
              <w:t>1964</w:t>
            </w:r>
          </w:p>
        </w:tc>
        <w:tc>
          <w:tcPr>
            <w:tcW w:w="783" w:type="dxa"/>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يعمل في صيدلية المركز الصحي بجامعة الخرطوم</w:t>
            </w:r>
          </w:p>
        </w:tc>
      </w:tr>
      <w:tr w:rsidR="00B1037B" w:rsidRPr="00D31657" w:rsidTr="0041113C">
        <w:trPr>
          <w:jc w:val="center"/>
        </w:trPr>
        <w:tc>
          <w:tcPr>
            <w:tcW w:w="828" w:type="dxa"/>
          </w:tcPr>
          <w:p w:rsidR="00B1037B" w:rsidRPr="00D31657" w:rsidRDefault="00B1037B" w:rsidP="0093130B">
            <w:pPr>
              <w:spacing w:before="0" w:after="0"/>
              <w:jc w:val="center"/>
              <w:rPr>
                <w:rtl/>
              </w:rPr>
            </w:pPr>
            <w:r w:rsidRPr="00D31657">
              <w:rPr>
                <w:rFonts w:hint="cs"/>
                <w:rtl/>
              </w:rPr>
              <w:t>35</w:t>
            </w:r>
          </w:p>
        </w:tc>
        <w:tc>
          <w:tcPr>
            <w:tcW w:w="2359" w:type="dxa"/>
          </w:tcPr>
          <w:p w:rsidR="00B1037B" w:rsidRPr="00D31657" w:rsidRDefault="00B1037B" w:rsidP="0093130B">
            <w:pPr>
              <w:spacing w:before="0" w:after="0"/>
              <w:rPr>
                <w:rtl/>
              </w:rPr>
            </w:pPr>
            <w:r w:rsidRPr="00D31657">
              <w:rPr>
                <w:rFonts w:hint="cs"/>
                <w:rtl/>
              </w:rPr>
              <w:t>عباس إمام</w:t>
            </w:r>
          </w:p>
        </w:tc>
        <w:tc>
          <w:tcPr>
            <w:tcW w:w="1060" w:type="dxa"/>
            <w:vAlign w:val="center"/>
          </w:tcPr>
          <w:p w:rsidR="00B1037B" w:rsidRPr="00D31657" w:rsidRDefault="00B1037B" w:rsidP="0093130B">
            <w:pPr>
              <w:spacing w:before="0" w:after="0"/>
              <w:jc w:val="center"/>
              <w:rPr>
                <w:rtl/>
              </w:rPr>
            </w:pPr>
            <w:r w:rsidRPr="00D31657">
              <w:rPr>
                <w:rFonts w:hint="cs"/>
                <w:rtl/>
              </w:rPr>
              <w:t>1964</w:t>
            </w:r>
          </w:p>
        </w:tc>
        <w:tc>
          <w:tcPr>
            <w:tcW w:w="783" w:type="dxa"/>
            <w:vAlign w:val="center"/>
          </w:tcPr>
          <w:p w:rsidR="00B1037B" w:rsidRPr="00D31657" w:rsidRDefault="00B1037B" w:rsidP="0093130B">
            <w:pPr>
              <w:spacing w:before="0" w:after="0"/>
              <w:jc w:val="center"/>
              <w:rPr>
                <w:rtl/>
              </w:rPr>
            </w:pPr>
            <w:r w:rsidRPr="00D31657">
              <w:rPr>
                <w:rFonts w:hint="cs"/>
                <w:rtl/>
              </w:rPr>
              <w:t>~</w:t>
            </w:r>
          </w:p>
        </w:tc>
        <w:tc>
          <w:tcPr>
            <w:tcW w:w="2654" w:type="dxa"/>
            <w:vAlign w:val="center"/>
          </w:tcPr>
          <w:p w:rsidR="00B1037B" w:rsidRPr="00D31657" w:rsidRDefault="00B1037B" w:rsidP="0093130B">
            <w:pPr>
              <w:spacing w:before="0" w:after="0"/>
              <w:rPr>
                <w:rtl/>
              </w:rPr>
            </w:pPr>
            <w:r w:rsidRPr="00D31657">
              <w:rPr>
                <w:rFonts w:hint="cs"/>
                <w:rtl/>
              </w:rPr>
              <w:t>يعمل بالسلاح الطبي</w:t>
            </w:r>
          </w:p>
        </w:tc>
      </w:tr>
    </w:tbl>
    <w:p w:rsidR="00B1037B" w:rsidRPr="00D31657" w:rsidRDefault="002F448D" w:rsidP="00141C91">
      <w:pPr>
        <w:jc w:val="center"/>
        <w:rPr>
          <w:rtl/>
        </w:rPr>
      </w:pPr>
      <w:r w:rsidRPr="00D31657">
        <w:rPr>
          <w:rFonts w:hint="cs"/>
          <w:rtl/>
        </w:rPr>
        <w:t>(</w:t>
      </w:r>
      <w:r w:rsidR="003707AB" w:rsidRPr="00D31657">
        <w:rPr>
          <w:rFonts w:hint="cs"/>
          <w:rtl/>
        </w:rPr>
        <w:t>انتهت</w:t>
      </w:r>
      <w:r w:rsidRPr="00D31657">
        <w:rPr>
          <w:rFonts w:hint="cs"/>
          <w:rtl/>
        </w:rPr>
        <w:t xml:space="preserve"> المذكرة)</w:t>
      </w:r>
    </w:p>
    <w:p w:rsidR="00D71CC6" w:rsidRDefault="008D0C57" w:rsidP="00E960CD">
      <w:pPr>
        <w:rPr>
          <w:rtl/>
        </w:rPr>
      </w:pPr>
      <w:r w:rsidRPr="00D31657">
        <w:rPr>
          <w:rFonts w:hint="cs"/>
          <w:rtl/>
        </w:rPr>
        <w:t>مما لاشك فيه</w:t>
      </w:r>
      <w:r w:rsidR="006E059E" w:rsidRPr="00D31657">
        <w:rPr>
          <w:rFonts w:hint="cs"/>
          <w:rtl/>
        </w:rPr>
        <w:t xml:space="preserve"> أن تواضع</w:t>
      </w:r>
      <w:r w:rsidR="008171FB" w:rsidRPr="00D31657">
        <w:rPr>
          <w:rFonts w:hint="cs"/>
          <w:rtl/>
        </w:rPr>
        <w:t xml:space="preserve"> </w:t>
      </w:r>
      <w:r w:rsidR="006E059E" w:rsidRPr="00D31657">
        <w:rPr>
          <w:rFonts w:hint="cs"/>
          <w:rtl/>
        </w:rPr>
        <w:t xml:space="preserve">مستوى الأجزجية المهني كان بسبب عدم </w:t>
      </w:r>
      <w:r w:rsidR="003707AB" w:rsidRPr="00D31657">
        <w:rPr>
          <w:rFonts w:hint="cs"/>
          <w:rtl/>
        </w:rPr>
        <w:t>اهتمام</w:t>
      </w:r>
      <w:r w:rsidR="006E059E" w:rsidRPr="00D31657">
        <w:rPr>
          <w:rFonts w:hint="cs"/>
          <w:rtl/>
        </w:rPr>
        <w:t xml:space="preserve"> الصيادلة (الشوام) بتدريبهم</w:t>
      </w:r>
      <w:r w:rsidR="00B6645B" w:rsidRPr="00D31657">
        <w:rPr>
          <w:rFonts w:hint="cs"/>
          <w:rtl/>
        </w:rPr>
        <w:t xml:space="preserve"> ب</w:t>
      </w:r>
      <w:r w:rsidR="005362B6" w:rsidRPr="00D31657">
        <w:rPr>
          <w:rFonts w:hint="cs"/>
          <w:rtl/>
        </w:rPr>
        <w:t>المستوى والجدية المطلوبة لسبب أو آخر علماً</w:t>
      </w:r>
      <w:r w:rsidR="00B6645B" w:rsidRPr="00D31657">
        <w:rPr>
          <w:rFonts w:hint="cs"/>
          <w:rtl/>
        </w:rPr>
        <w:t xml:space="preserve"> </w:t>
      </w:r>
      <w:r w:rsidR="005362B6" w:rsidRPr="00D31657">
        <w:rPr>
          <w:rFonts w:hint="cs"/>
          <w:rtl/>
        </w:rPr>
        <w:t>ب</w:t>
      </w:r>
      <w:r w:rsidR="00B6645B" w:rsidRPr="00D31657">
        <w:rPr>
          <w:rFonts w:hint="cs"/>
          <w:rtl/>
        </w:rPr>
        <w:t>أن ذلك كان المهمة</w:t>
      </w:r>
      <w:r w:rsidR="006E059E" w:rsidRPr="00D31657">
        <w:rPr>
          <w:rFonts w:hint="cs"/>
          <w:rtl/>
        </w:rPr>
        <w:t xml:space="preserve"> الرئيسية</w:t>
      </w:r>
      <w:r w:rsidR="00B6645B" w:rsidRPr="00D31657">
        <w:rPr>
          <w:rFonts w:hint="cs"/>
          <w:rtl/>
        </w:rPr>
        <w:t xml:space="preserve"> التي </w:t>
      </w:r>
      <w:r w:rsidR="00B6645B" w:rsidRPr="00D31657">
        <w:rPr>
          <w:rFonts w:hint="cs"/>
          <w:rtl/>
        </w:rPr>
        <w:lastRenderedPageBreak/>
        <w:t>أوكلت لهم</w:t>
      </w:r>
      <w:r w:rsidR="005362B6" w:rsidRPr="00D31657">
        <w:rPr>
          <w:rFonts w:hint="cs"/>
          <w:rtl/>
        </w:rPr>
        <w:t xml:space="preserve"> في مستشفى الخرطوم</w:t>
      </w:r>
      <w:r w:rsidR="003F42DA" w:rsidRPr="00D31657">
        <w:rPr>
          <w:rFonts w:hint="cs"/>
          <w:rtl/>
        </w:rPr>
        <w:t>. ومن الواضح أيضاً أن رئاسة وزارة الصحة وإدارة مستشفى الخرطوم لم يقوما بدورهما الرقابي والتقييم</w:t>
      </w:r>
      <w:r w:rsidR="003707AB" w:rsidRPr="00D31657">
        <w:rPr>
          <w:rFonts w:hint="cs"/>
          <w:rtl/>
        </w:rPr>
        <w:t>ي</w:t>
      </w:r>
      <w:r w:rsidR="00217503" w:rsidRPr="00D31657">
        <w:rPr>
          <w:rFonts w:hint="cs"/>
          <w:rtl/>
        </w:rPr>
        <w:t xml:space="preserve"> </w:t>
      </w:r>
      <w:r w:rsidR="005405B3" w:rsidRPr="00D31657">
        <w:rPr>
          <w:rFonts w:hint="cs"/>
          <w:rtl/>
        </w:rPr>
        <w:t>لم</w:t>
      </w:r>
      <w:r w:rsidR="00217503" w:rsidRPr="00D31657">
        <w:rPr>
          <w:rFonts w:hint="cs"/>
          <w:rtl/>
        </w:rPr>
        <w:t>ستوى الأداء في مدرسة الأجزجية.</w:t>
      </w:r>
      <w:r w:rsidR="0052749F" w:rsidRPr="00D31657">
        <w:rPr>
          <w:rFonts w:hint="cs"/>
          <w:rtl/>
        </w:rPr>
        <w:t xml:space="preserve"> ورغم ذلك قام هؤلاء الأجزجية مُنذ بداية الأربعينيات وحتى آخر السبعينيات بسد نقص كبير في الخدمات الدوائية والصيدلانية في المواقع التي عملوا </w:t>
      </w:r>
      <w:r w:rsidR="00347CBA" w:rsidRPr="00D31657">
        <w:rPr>
          <w:rFonts w:hint="cs"/>
          <w:rtl/>
        </w:rPr>
        <w:t>بها في جميع أنحاء البلاد</w:t>
      </w:r>
      <w:r w:rsidR="009E16F1">
        <w:rPr>
          <w:rFonts w:hint="cs"/>
          <w:rtl/>
        </w:rPr>
        <w:t>،</w:t>
      </w:r>
      <w:r w:rsidR="00347CBA" w:rsidRPr="00D31657">
        <w:rPr>
          <w:rFonts w:hint="cs"/>
          <w:rtl/>
        </w:rPr>
        <w:t xml:space="preserve"> وأدى معظمهم</w:t>
      </w:r>
      <w:r w:rsidR="0052749F" w:rsidRPr="00D31657">
        <w:rPr>
          <w:rFonts w:hint="cs"/>
          <w:rtl/>
        </w:rPr>
        <w:t xml:space="preserve"> أعمالاً جليلة في العديد من مجالات صيدلة المُستشفيات وال</w:t>
      </w:r>
      <w:r w:rsidR="00347CBA" w:rsidRPr="00D31657">
        <w:rPr>
          <w:rFonts w:hint="cs"/>
          <w:rtl/>
        </w:rPr>
        <w:t>إمداد الدوائي والرقابة الدوائية رغم تواضع ما تلقوه من تدريب</w:t>
      </w:r>
      <w:r w:rsidR="008F1DED" w:rsidRPr="00D31657">
        <w:rPr>
          <w:rFonts w:hint="cs"/>
          <w:rtl/>
        </w:rPr>
        <w:t>.</w:t>
      </w:r>
    </w:p>
    <w:p w:rsidR="00B1037B" w:rsidRPr="00D31657" w:rsidRDefault="004F1C46" w:rsidP="00B1037B">
      <w:pPr>
        <w:rPr>
          <w:rtl/>
        </w:rPr>
      </w:pPr>
      <w:r w:rsidRPr="00D31657">
        <w:rPr>
          <w:rFonts w:hint="cs"/>
          <w:rtl/>
        </w:rPr>
        <w:t xml:space="preserve">3. </w:t>
      </w:r>
      <w:r w:rsidR="006E3BB0" w:rsidRPr="00D31657">
        <w:rPr>
          <w:rFonts w:hint="cs"/>
          <w:rtl/>
        </w:rPr>
        <w:t>إرسال</w:t>
      </w:r>
      <w:r w:rsidR="0032065B" w:rsidRPr="00D31657">
        <w:rPr>
          <w:rFonts w:hint="cs"/>
          <w:rtl/>
        </w:rPr>
        <w:t xml:space="preserve"> طلبة لدراسة </w:t>
      </w:r>
      <w:r w:rsidR="00150AF9" w:rsidRPr="00D31657">
        <w:rPr>
          <w:rFonts w:hint="cs"/>
          <w:rtl/>
        </w:rPr>
        <w:t>ال</w:t>
      </w:r>
      <w:r w:rsidR="0032065B" w:rsidRPr="00D31657">
        <w:rPr>
          <w:rFonts w:hint="cs"/>
          <w:rtl/>
        </w:rPr>
        <w:t>صي</w:t>
      </w:r>
      <w:r w:rsidR="00B1037B" w:rsidRPr="00D31657">
        <w:rPr>
          <w:rFonts w:hint="cs"/>
          <w:rtl/>
        </w:rPr>
        <w:t>دلة في الخارج</w:t>
      </w:r>
    </w:p>
    <w:p w:rsidR="009C631A" w:rsidRPr="00D31657" w:rsidRDefault="00B1037B" w:rsidP="00E960CD">
      <w:pPr>
        <w:rPr>
          <w:rtl/>
        </w:rPr>
      </w:pPr>
      <w:r w:rsidRPr="00D31657">
        <w:rPr>
          <w:rFonts w:hint="cs"/>
          <w:rtl/>
        </w:rPr>
        <w:t>كما سبق ذكره</w:t>
      </w:r>
      <w:r w:rsidR="002F448D" w:rsidRPr="00D31657">
        <w:rPr>
          <w:rFonts w:hint="cs"/>
          <w:rtl/>
        </w:rPr>
        <w:t xml:space="preserve"> أعلاه</w:t>
      </w:r>
      <w:r w:rsidRPr="00D31657">
        <w:rPr>
          <w:rFonts w:hint="cs"/>
          <w:rtl/>
        </w:rPr>
        <w:t xml:space="preserve"> في المذكرة الخا</w:t>
      </w:r>
      <w:r w:rsidR="002F448D" w:rsidRPr="00D31657">
        <w:rPr>
          <w:rFonts w:hint="cs"/>
          <w:rtl/>
        </w:rPr>
        <w:t>صة بالأجزجية أقرت وزارة الصحة</w:t>
      </w:r>
      <w:r w:rsidRPr="00D31657">
        <w:rPr>
          <w:rFonts w:hint="cs"/>
          <w:rtl/>
        </w:rPr>
        <w:t xml:space="preserve"> جميع توصيات مستشار هيئة الصحة العالمية </w:t>
      </w:r>
      <w:r w:rsidR="00033360" w:rsidRPr="00D31657">
        <w:rPr>
          <w:rFonts w:hint="cs"/>
          <w:rtl/>
        </w:rPr>
        <w:t>البروفيسور</w:t>
      </w:r>
      <w:r w:rsidRPr="00D31657">
        <w:rPr>
          <w:rFonts w:hint="cs"/>
          <w:rtl/>
        </w:rPr>
        <w:t xml:space="preserve"> مطاوع وتبنت متابعة تنفيذها</w:t>
      </w:r>
      <w:r w:rsidR="009F674B" w:rsidRPr="00D31657">
        <w:rPr>
          <w:rFonts w:hint="cs"/>
          <w:rtl/>
        </w:rPr>
        <w:t xml:space="preserve">. فقامت بقفل </w:t>
      </w:r>
      <w:r w:rsidRPr="00D31657">
        <w:rPr>
          <w:rFonts w:hint="cs"/>
          <w:rtl/>
        </w:rPr>
        <w:t>مدرسة الأجزجية عام 1964</w:t>
      </w:r>
      <w:r w:rsidR="009F674B" w:rsidRPr="00D31657">
        <w:rPr>
          <w:rFonts w:hint="cs"/>
          <w:rtl/>
        </w:rPr>
        <w:t>. ونجحت في سعيها لإ</w:t>
      </w:r>
      <w:r w:rsidRPr="00D31657">
        <w:rPr>
          <w:rFonts w:hint="cs"/>
          <w:rtl/>
        </w:rPr>
        <w:t>نشاء كلية للصيدلة بجامعة الخرطوم عام 1963</w:t>
      </w:r>
      <w:r w:rsidR="009F674B" w:rsidRPr="00D31657">
        <w:rPr>
          <w:rFonts w:hint="cs"/>
          <w:rtl/>
        </w:rPr>
        <w:t>.</w:t>
      </w:r>
      <w:r w:rsidRPr="00D31657">
        <w:rPr>
          <w:rFonts w:hint="cs"/>
          <w:rtl/>
        </w:rPr>
        <w:t xml:space="preserve"> و</w:t>
      </w:r>
      <w:r w:rsidR="009F674B" w:rsidRPr="00D31657">
        <w:rPr>
          <w:rFonts w:hint="cs"/>
          <w:rtl/>
        </w:rPr>
        <w:t xml:space="preserve">عملت على </w:t>
      </w:r>
      <w:r w:rsidRPr="00D31657">
        <w:rPr>
          <w:rFonts w:hint="cs"/>
          <w:rtl/>
        </w:rPr>
        <w:t>عقد امتحان (</w:t>
      </w:r>
      <w:r w:rsidR="009F674B" w:rsidRPr="00D31657">
        <w:rPr>
          <w:rFonts w:hint="cs"/>
          <w:rtl/>
        </w:rPr>
        <w:t>ال</w:t>
      </w:r>
      <w:r w:rsidRPr="00D31657">
        <w:rPr>
          <w:rFonts w:hint="cs"/>
          <w:rtl/>
        </w:rPr>
        <w:t xml:space="preserve">ترخيص) </w:t>
      </w:r>
      <w:r w:rsidR="009F674B" w:rsidRPr="00D31657">
        <w:rPr>
          <w:rFonts w:hint="cs"/>
          <w:rtl/>
        </w:rPr>
        <w:t>ال</w:t>
      </w:r>
      <w:r w:rsidRPr="00D31657">
        <w:rPr>
          <w:rFonts w:hint="cs"/>
          <w:rtl/>
        </w:rPr>
        <w:t>خاص ل</w:t>
      </w:r>
      <w:r w:rsidR="009F674B" w:rsidRPr="00D31657">
        <w:rPr>
          <w:rFonts w:hint="cs"/>
          <w:rtl/>
        </w:rPr>
        <w:t>لأ</w:t>
      </w:r>
      <w:r w:rsidRPr="00D31657">
        <w:rPr>
          <w:rFonts w:hint="cs"/>
          <w:rtl/>
        </w:rPr>
        <w:t xml:space="preserve">جزجية بغرض تسجيل من يجتاز </w:t>
      </w:r>
      <w:r w:rsidR="009F674B" w:rsidRPr="00D31657">
        <w:rPr>
          <w:rFonts w:hint="cs"/>
          <w:rtl/>
        </w:rPr>
        <w:t xml:space="preserve">منهم </w:t>
      </w:r>
      <w:r w:rsidRPr="00D31657">
        <w:rPr>
          <w:rFonts w:hint="cs"/>
          <w:rtl/>
        </w:rPr>
        <w:t>الامتحان</w:t>
      </w:r>
      <w:r w:rsidR="007D7612">
        <w:rPr>
          <w:rFonts w:hint="cs"/>
          <w:rtl/>
        </w:rPr>
        <w:t>،</w:t>
      </w:r>
      <w:r w:rsidR="00240088" w:rsidRPr="00D31657">
        <w:rPr>
          <w:rFonts w:hint="cs"/>
          <w:rtl/>
        </w:rPr>
        <w:t xml:space="preserve"> وبقي عليها تنفيذ التوصية الخاصة </w:t>
      </w:r>
      <w:r w:rsidR="003707AB" w:rsidRPr="00D31657">
        <w:rPr>
          <w:rFonts w:hint="cs"/>
          <w:rtl/>
        </w:rPr>
        <w:t>بإرسال</w:t>
      </w:r>
      <w:r w:rsidR="00240088" w:rsidRPr="00D31657">
        <w:rPr>
          <w:rFonts w:hint="cs"/>
          <w:rtl/>
        </w:rPr>
        <w:t xml:space="preserve"> طلبة لجامعات في الخارج لدراسة</w:t>
      </w:r>
      <w:r w:rsidRPr="00D31657">
        <w:rPr>
          <w:rFonts w:hint="cs"/>
          <w:rtl/>
        </w:rPr>
        <w:t xml:space="preserve"> </w:t>
      </w:r>
      <w:r w:rsidR="00240088" w:rsidRPr="00D31657">
        <w:rPr>
          <w:rFonts w:hint="cs"/>
          <w:rtl/>
        </w:rPr>
        <w:t xml:space="preserve">الصيدلة </w:t>
      </w:r>
      <w:r w:rsidRPr="00D31657">
        <w:rPr>
          <w:rFonts w:hint="cs"/>
          <w:rtl/>
        </w:rPr>
        <w:t>إل</w:t>
      </w:r>
      <w:r w:rsidR="00C05EA6" w:rsidRPr="00D31657">
        <w:rPr>
          <w:rFonts w:hint="cs"/>
          <w:rtl/>
        </w:rPr>
        <w:t>ى حين قيام كلية الصيدلة بالسودان</w:t>
      </w:r>
      <w:r w:rsidRPr="00D31657">
        <w:rPr>
          <w:rFonts w:hint="cs"/>
          <w:rtl/>
        </w:rPr>
        <w:t>.</w:t>
      </w:r>
    </w:p>
    <w:p w:rsidR="009C631A" w:rsidRPr="00D31657" w:rsidRDefault="009C631A" w:rsidP="00E960CD">
      <w:pPr>
        <w:rPr>
          <w:rtl/>
        </w:rPr>
      </w:pPr>
      <w:r w:rsidRPr="00D31657">
        <w:rPr>
          <w:rFonts w:hint="cs"/>
          <w:rtl/>
        </w:rPr>
        <w:t xml:space="preserve">كان أمر تعيين طلبة من حملة الشهادة الثانوية في وزارة الصحة </w:t>
      </w:r>
      <w:r w:rsidR="003707AB" w:rsidRPr="00D31657">
        <w:rPr>
          <w:rFonts w:hint="cs"/>
          <w:rtl/>
        </w:rPr>
        <w:t>وإلحاقهم</w:t>
      </w:r>
      <w:r w:rsidRPr="00D31657">
        <w:rPr>
          <w:rFonts w:hint="cs"/>
          <w:rtl/>
        </w:rPr>
        <w:t xml:space="preserve"> بجامعات بالخارج للدراسة الجامعية إجراء </w:t>
      </w:r>
      <w:r w:rsidR="003707AB" w:rsidRPr="00D31657">
        <w:rPr>
          <w:rFonts w:hint="cs"/>
          <w:rtl/>
        </w:rPr>
        <w:t>استثنائي</w:t>
      </w:r>
      <w:r w:rsidRPr="00D31657">
        <w:rPr>
          <w:rFonts w:hint="cs"/>
          <w:rtl/>
        </w:rPr>
        <w:t xml:space="preserve"> و</w:t>
      </w:r>
      <w:r w:rsidR="00037CAD" w:rsidRPr="00D31657">
        <w:rPr>
          <w:rFonts w:hint="cs"/>
          <w:rtl/>
        </w:rPr>
        <w:t xml:space="preserve">لعله </w:t>
      </w:r>
      <w:r w:rsidRPr="00D31657">
        <w:rPr>
          <w:rFonts w:hint="cs"/>
          <w:rtl/>
        </w:rPr>
        <w:t>غير مسبوق في وزارة الصحة والخدمة المدنية.</w:t>
      </w:r>
    </w:p>
    <w:p w:rsidR="00B1037B" w:rsidRPr="00D31657" w:rsidRDefault="00B1037B" w:rsidP="00E960CD">
      <w:pPr>
        <w:rPr>
          <w:rtl/>
        </w:rPr>
      </w:pPr>
      <w:r w:rsidRPr="00D31657">
        <w:rPr>
          <w:rFonts w:hint="cs"/>
          <w:rtl/>
        </w:rPr>
        <w:t xml:space="preserve">جرت اتصالات بين الحكومة وبعثة المعونة الأمريكية بالسودان </w:t>
      </w:r>
      <w:r w:rsidRPr="00D31657">
        <w:t>(United States Operations Mission in Sudan)</w:t>
      </w:r>
      <w:r w:rsidR="00CF1788" w:rsidRPr="00D31657">
        <w:rPr>
          <w:rFonts w:hint="cs"/>
          <w:rtl/>
        </w:rPr>
        <w:t xml:space="preserve"> عام 1961 تمخضت عن موافقة البعث</w:t>
      </w:r>
      <w:r w:rsidRPr="00D31657">
        <w:rPr>
          <w:rFonts w:hint="cs"/>
          <w:rtl/>
        </w:rPr>
        <w:t>ة على إرسال</w:t>
      </w:r>
      <w:r w:rsidR="00F2595B" w:rsidRPr="00D31657">
        <w:rPr>
          <w:rFonts w:hint="cs"/>
          <w:rtl/>
        </w:rPr>
        <w:t xml:space="preserve"> ثلاثة</w:t>
      </w:r>
      <w:r w:rsidRPr="00D31657">
        <w:rPr>
          <w:rFonts w:hint="cs"/>
          <w:rtl/>
        </w:rPr>
        <w:t xml:space="preserve"> دفعات</w:t>
      </w:r>
      <w:r w:rsidR="007D7612">
        <w:rPr>
          <w:rFonts w:hint="cs"/>
          <w:rtl/>
        </w:rPr>
        <w:t>،</w:t>
      </w:r>
      <w:r w:rsidR="00F2595B" w:rsidRPr="00D31657">
        <w:rPr>
          <w:rFonts w:hint="cs"/>
          <w:rtl/>
        </w:rPr>
        <w:t xml:space="preserve"> كل دفعة من ستة </w:t>
      </w:r>
      <w:r w:rsidR="00366E44" w:rsidRPr="00D31657">
        <w:rPr>
          <w:rFonts w:hint="cs"/>
          <w:rtl/>
        </w:rPr>
        <w:t>طلبة</w:t>
      </w:r>
      <w:r w:rsidR="00F2595B" w:rsidRPr="00D31657">
        <w:rPr>
          <w:rFonts w:hint="cs"/>
          <w:rtl/>
        </w:rPr>
        <w:t xml:space="preserve"> </w:t>
      </w:r>
      <w:r w:rsidR="00A33EBF" w:rsidRPr="00D31657">
        <w:rPr>
          <w:rFonts w:hint="cs"/>
          <w:rtl/>
        </w:rPr>
        <w:t>ي</w:t>
      </w:r>
      <w:r w:rsidR="00366E44" w:rsidRPr="00D31657">
        <w:rPr>
          <w:rFonts w:hint="cs"/>
          <w:rtl/>
        </w:rPr>
        <w:t xml:space="preserve">تم </w:t>
      </w:r>
      <w:r w:rsidR="003707AB" w:rsidRPr="00D31657">
        <w:rPr>
          <w:rFonts w:hint="cs"/>
          <w:rtl/>
        </w:rPr>
        <w:t>اختيارهم</w:t>
      </w:r>
      <w:r w:rsidR="00A33EBF" w:rsidRPr="00D31657">
        <w:rPr>
          <w:rFonts w:hint="cs"/>
          <w:rtl/>
        </w:rPr>
        <w:t xml:space="preserve"> سنوياً</w:t>
      </w:r>
      <w:r w:rsidRPr="00D31657">
        <w:rPr>
          <w:rFonts w:hint="cs"/>
          <w:rtl/>
        </w:rPr>
        <w:t xml:space="preserve"> من الطلبة الناجحين في الشهادة الثانوية بمستوى مقبول في اللغة الإنجليزية والحساب والعلوم واللغة العربية والتاريخ أو الجغرافيا وابتعاثهم لدراسة الصيدلة في الجامعة الأمريكية ببيروت على نفقة بعثة المعونة الأمريكية. وتم الإعلان عن هذه البعثات.</w:t>
      </w:r>
    </w:p>
    <w:p w:rsidR="00B1037B" w:rsidRPr="00D31657" w:rsidRDefault="00B1037B" w:rsidP="00E960CD">
      <w:pPr>
        <w:rPr>
          <w:rtl/>
        </w:rPr>
      </w:pPr>
      <w:r w:rsidRPr="00D31657">
        <w:rPr>
          <w:rFonts w:hint="cs"/>
          <w:rtl/>
        </w:rPr>
        <w:t xml:space="preserve">تم تعيين لجنة </w:t>
      </w:r>
      <w:r w:rsidRPr="00D31657">
        <w:t>(Board)</w:t>
      </w:r>
      <w:r w:rsidRPr="00D31657">
        <w:rPr>
          <w:rFonts w:hint="cs"/>
          <w:rtl/>
        </w:rPr>
        <w:t xml:space="preserve"> للنظر في الطلبات المقدمة واختيار الدفعة الأولى من الطلبة المبعوثين لدراسة الصيدلة بالجامعة الأمريكية ببيروت من الآتية أسماؤهم:</w:t>
      </w:r>
    </w:p>
    <w:p w:rsidR="00B1037B" w:rsidRPr="00D31657" w:rsidRDefault="00B1037B" w:rsidP="00B1037B">
      <w:pPr>
        <w:ind w:firstLine="720"/>
        <w:rPr>
          <w:rtl/>
        </w:rPr>
      </w:pPr>
      <w:r w:rsidRPr="00D31657">
        <w:rPr>
          <w:rFonts w:hint="cs"/>
          <w:rtl/>
        </w:rPr>
        <w:lastRenderedPageBreak/>
        <w:t>1. الدكتور زين العابدين إبراهيم (مساعد وكيل وزارة الصحة)</w:t>
      </w:r>
      <w:r w:rsidR="008F47CB">
        <w:rPr>
          <w:rFonts w:hint="cs"/>
          <w:rtl/>
        </w:rPr>
        <w:t xml:space="preserve"> </w:t>
      </w:r>
      <w:r w:rsidRPr="00D31657">
        <w:rPr>
          <w:rFonts w:hint="cs"/>
          <w:rtl/>
        </w:rPr>
        <w:t>رئيساً</w:t>
      </w:r>
    </w:p>
    <w:p w:rsidR="00B1037B" w:rsidRPr="00D31657" w:rsidRDefault="00B1037B" w:rsidP="00775F0C">
      <w:pPr>
        <w:ind w:firstLine="720"/>
        <w:rPr>
          <w:rtl/>
        </w:rPr>
      </w:pPr>
      <w:r w:rsidRPr="00D31657">
        <w:rPr>
          <w:rFonts w:hint="cs"/>
          <w:rtl/>
        </w:rPr>
        <w:t xml:space="preserve">2. المستر </w:t>
      </w:r>
      <w:r w:rsidRPr="00D31657">
        <w:t>Charles</w:t>
      </w:r>
      <w:r w:rsidR="00ED35C3" w:rsidRPr="00D31657">
        <w:t xml:space="preserve"> </w:t>
      </w:r>
      <w:r w:rsidR="00775F0C" w:rsidRPr="00D31657">
        <w:t>K</w:t>
      </w:r>
      <w:r w:rsidRPr="00D31657">
        <w:t>. Bernheisel</w:t>
      </w:r>
      <w:r w:rsidRPr="00D31657">
        <w:rPr>
          <w:rFonts w:hint="cs"/>
          <w:rtl/>
        </w:rPr>
        <w:t xml:space="preserve"> ضابط التدريب في</w:t>
      </w:r>
    </w:p>
    <w:p w:rsidR="00B1037B" w:rsidRPr="00D31657" w:rsidRDefault="008F47CB" w:rsidP="00B1037B">
      <w:pPr>
        <w:ind w:left="720" w:firstLine="720"/>
        <w:rPr>
          <w:rtl/>
        </w:rPr>
      </w:pPr>
      <w:r>
        <w:rPr>
          <w:rFonts w:hint="cs"/>
          <w:rtl/>
        </w:rPr>
        <w:t xml:space="preserve"> </w:t>
      </w:r>
      <w:r w:rsidR="00B1037B" w:rsidRPr="00D31657">
        <w:t>(USA Operation Mission)</w:t>
      </w:r>
      <w:r>
        <w:rPr>
          <w:rFonts w:hint="cs"/>
          <w:rtl/>
        </w:rPr>
        <w:t xml:space="preserve"> </w:t>
      </w:r>
      <w:r w:rsidR="00B1037B" w:rsidRPr="00D31657">
        <w:rPr>
          <w:rFonts w:hint="cs"/>
          <w:rtl/>
        </w:rPr>
        <w:t>عضواً</w:t>
      </w:r>
    </w:p>
    <w:p w:rsidR="00B1037B" w:rsidRPr="00D31657" w:rsidRDefault="00B1037B" w:rsidP="000221A9">
      <w:pPr>
        <w:ind w:firstLine="720"/>
        <w:rPr>
          <w:rtl/>
        </w:rPr>
      </w:pPr>
      <w:r w:rsidRPr="00D31657">
        <w:rPr>
          <w:rFonts w:hint="cs"/>
          <w:rtl/>
        </w:rPr>
        <w:t>3. ال</w:t>
      </w:r>
      <w:r w:rsidR="00C122E0" w:rsidRPr="00D31657">
        <w:rPr>
          <w:rFonts w:hint="cs"/>
          <w:rtl/>
        </w:rPr>
        <w:t>سيد</w:t>
      </w:r>
      <w:r w:rsidR="00684BA4" w:rsidRPr="00D31657">
        <w:rPr>
          <w:rFonts w:hint="cs"/>
          <w:rtl/>
        </w:rPr>
        <w:t xml:space="preserve"> عبدالحميد إبراهيم (أخصائي الحكومة للتحليل)</w:t>
      </w:r>
      <w:r w:rsidR="008171FB" w:rsidRPr="00D31657">
        <w:rPr>
          <w:rFonts w:hint="cs"/>
          <w:rtl/>
        </w:rPr>
        <w:t xml:space="preserve"> </w:t>
      </w:r>
      <w:r w:rsidRPr="00D31657">
        <w:rPr>
          <w:rFonts w:hint="cs"/>
          <w:rtl/>
        </w:rPr>
        <w:t>عضواً</w:t>
      </w:r>
    </w:p>
    <w:p w:rsidR="00D71CC6" w:rsidRDefault="00C122E0" w:rsidP="00B1037B">
      <w:pPr>
        <w:ind w:firstLine="720"/>
        <w:rPr>
          <w:rtl/>
        </w:rPr>
      </w:pPr>
      <w:r w:rsidRPr="00D31657">
        <w:rPr>
          <w:rFonts w:hint="cs"/>
          <w:rtl/>
        </w:rPr>
        <w:t>4.</w:t>
      </w:r>
      <w:r w:rsidR="00B1037B" w:rsidRPr="00D31657">
        <w:rPr>
          <w:rFonts w:hint="cs"/>
          <w:rtl/>
        </w:rPr>
        <w:t xml:space="preserve"> حسين</w:t>
      </w:r>
      <w:r w:rsidRPr="00D31657">
        <w:rPr>
          <w:rFonts w:hint="cs"/>
          <w:rtl/>
        </w:rPr>
        <w:t xml:space="preserve"> أفندي</w:t>
      </w:r>
      <w:r w:rsidR="00684BA4" w:rsidRPr="00D31657">
        <w:rPr>
          <w:rFonts w:hint="cs"/>
          <w:rtl/>
        </w:rPr>
        <w:t xml:space="preserve"> عبدالقادر (موظف بال</w:t>
      </w:r>
      <w:r w:rsidR="002C36C5" w:rsidRPr="00D31657">
        <w:rPr>
          <w:rFonts w:hint="cs"/>
          <w:rtl/>
        </w:rPr>
        <w:t>وزارة)</w:t>
      </w:r>
      <w:r w:rsidR="008171FB" w:rsidRPr="00D31657">
        <w:rPr>
          <w:rFonts w:hint="cs"/>
          <w:rtl/>
        </w:rPr>
        <w:t xml:space="preserve"> </w:t>
      </w:r>
      <w:r w:rsidR="00B1037B" w:rsidRPr="00D31657">
        <w:rPr>
          <w:rFonts w:hint="cs"/>
          <w:rtl/>
        </w:rPr>
        <w:t>سكرتيراً</w:t>
      </w:r>
    </w:p>
    <w:p w:rsidR="00B1037B" w:rsidRPr="00D31657" w:rsidRDefault="00B1037B" w:rsidP="00593F4D">
      <w:pPr>
        <w:rPr>
          <w:rtl/>
        </w:rPr>
      </w:pPr>
      <w:r w:rsidRPr="00D31657">
        <w:rPr>
          <w:rFonts w:hint="cs"/>
          <w:rtl/>
        </w:rPr>
        <w:t>وفيما يلي ترجمة وقائع اجتماع اللجنة الذي عُقد برئاسة وزارة الصحة يوم 25 يونيو 1961:</w:t>
      </w:r>
      <w:r w:rsidR="003C0ECB" w:rsidRPr="00D31657">
        <w:rPr>
          <w:rFonts w:hint="cs"/>
          <w:rtl/>
        </w:rPr>
        <w:t>-</w:t>
      </w:r>
    </w:p>
    <w:p w:rsidR="00B1037B" w:rsidRPr="00D31657" w:rsidRDefault="00B1037B" w:rsidP="008F47CB">
      <w:pPr>
        <w:numPr>
          <w:ilvl w:val="0"/>
          <w:numId w:val="4"/>
        </w:numPr>
        <w:rPr>
          <w:rtl/>
        </w:rPr>
      </w:pPr>
      <w:r w:rsidRPr="00D31657">
        <w:rPr>
          <w:rFonts w:hint="cs"/>
          <w:rtl/>
        </w:rPr>
        <w:t>اجتمعت اللجنة في الساعة العاشرة من صباح يوم 25 يونيو 1961 برئاسة وزارة ا</w:t>
      </w:r>
      <w:r w:rsidR="000F66C5" w:rsidRPr="00D31657">
        <w:rPr>
          <w:rFonts w:hint="cs"/>
          <w:rtl/>
        </w:rPr>
        <w:t>لصحة بغرض معاينة واختيار 6 مستوف</w:t>
      </w:r>
      <w:r w:rsidRPr="00D31657">
        <w:rPr>
          <w:rFonts w:hint="cs"/>
          <w:rtl/>
        </w:rPr>
        <w:t>ين</w:t>
      </w:r>
      <w:r w:rsidR="00603F85" w:rsidRPr="00D31657">
        <w:rPr>
          <w:rFonts w:hint="cs"/>
          <w:rtl/>
        </w:rPr>
        <w:t xml:space="preserve"> الشروط</w:t>
      </w:r>
      <w:r w:rsidRPr="00D31657">
        <w:rPr>
          <w:rFonts w:hint="cs"/>
          <w:rtl/>
        </w:rPr>
        <w:t xml:space="preserve"> </w:t>
      </w:r>
      <w:r w:rsidR="008F47CB" w:rsidRPr="00D31657">
        <w:rPr>
          <w:rFonts w:hint="cs"/>
          <w:rtl/>
        </w:rPr>
        <w:t>و</w:t>
      </w:r>
      <w:r w:rsidRPr="00D31657">
        <w:rPr>
          <w:rFonts w:hint="cs"/>
          <w:rtl/>
        </w:rPr>
        <w:t>(6 احتياطي) لدراسة الصيدلة بالجامعة الأمريكية ببيروت.</w:t>
      </w:r>
    </w:p>
    <w:p w:rsidR="00B1037B" w:rsidRPr="00D31657" w:rsidRDefault="00B1037B" w:rsidP="00B1037B">
      <w:pPr>
        <w:numPr>
          <w:ilvl w:val="0"/>
          <w:numId w:val="4"/>
        </w:numPr>
      </w:pPr>
      <w:r w:rsidRPr="00D31657">
        <w:rPr>
          <w:rFonts w:hint="cs"/>
          <w:rtl/>
        </w:rPr>
        <w:t>حضر الاجتماع السيد أحمد المرضي جبارة مسجل جامعة الخرطوم لتقديم المشورة في</w:t>
      </w:r>
      <w:r w:rsidR="00603F85" w:rsidRPr="00D31657">
        <w:rPr>
          <w:rFonts w:hint="cs"/>
          <w:rtl/>
        </w:rPr>
        <w:t>ما يتعلق</w:t>
      </w:r>
      <w:r w:rsidRPr="00D31657">
        <w:rPr>
          <w:rFonts w:hint="cs"/>
          <w:rtl/>
        </w:rPr>
        <w:t xml:space="preserve"> </w:t>
      </w:r>
      <w:r w:rsidR="00563E7E" w:rsidRPr="00D31657">
        <w:rPr>
          <w:rFonts w:hint="cs"/>
          <w:rtl/>
        </w:rPr>
        <w:t>ب</w:t>
      </w:r>
      <w:r w:rsidRPr="00D31657">
        <w:rPr>
          <w:rFonts w:hint="cs"/>
          <w:rtl/>
        </w:rPr>
        <w:t>الشهادات الثانوية السودانية التي حصل عليها المتقدمون.</w:t>
      </w:r>
    </w:p>
    <w:p w:rsidR="00B1037B" w:rsidRPr="00D31657" w:rsidRDefault="00B1037B" w:rsidP="00B1037B">
      <w:pPr>
        <w:numPr>
          <w:ilvl w:val="0"/>
          <w:numId w:val="4"/>
        </w:numPr>
      </w:pPr>
      <w:r w:rsidRPr="00D31657">
        <w:rPr>
          <w:rFonts w:hint="cs"/>
          <w:rtl/>
        </w:rPr>
        <w:t>راجعت اللجنة الثلاثة عشر شهادة التي قدمها المتقدمون وتم استبعاد أثنى عشر شهادة منها لعدم استيفائها للمستوى المطلوب بالنسبة لمواد اللغة الإنجليزية، الحساب، العلوم، العربي، التاريخ أو الجغرافيا. كما تم استبعاد الطلبة الذين قطعوا دراستهم في جامعة الخرطوم لأسباب أكاديمية. ومن بين كل المتقدمين كان عبدالرحمن الرشيد الوحيد الذي أستوفى المستوى المطلوب ولذا توصي اللجنة باختياره. وبما أنه الآن طالب بجامعة الخرطوم توصي اللجنة بمخاطبة مدير جامعة الخرطوم بإخلاء سبيله للدراسة بالخارج للاستفادة من البعثة.</w:t>
      </w:r>
    </w:p>
    <w:p w:rsidR="00B1037B" w:rsidRPr="00D31657" w:rsidRDefault="00B1037B" w:rsidP="00B1037B">
      <w:pPr>
        <w:numPr>
          <w:ilvl w:val="0"/>
          <w:numId w:val="4"/>
        </w:numPr>
      </w:pPr>
      <w:r w:rsidRPr="00D31657">
        <w:rPr>
          <w:rFonts w:hint="cs"/>
          <w:rtl/>
        </w:rPr>
        <w:t>توصي اللجنة بالإعلان مرة أخرى لتقديم طلبات من الراغبين الذين جلسوا لامتحان الشهادة الس</w:t>
      </w:r>
      <w:r w:rsidR="005E751B" w:rsidRPr="00D31657">
        <w:rPr>
          <w:rFonts w:hint="cs"/>
          <w:rtl/>
        </w:rPr>
        <w:t>ودانية في شهر مارس 1961 ونشر</w:t>
      </w:r>
      <w:r w:rsidRPr="00D31657">
        <w:rPr>
          <w:rFonts w:hint="cs"/>
          <w:rtl/>
        </w:rPr>
        <w:t xml:space="preserve"> الإعلان وإذاعته على نطاق واسع، على أن تقدم الطلبات لمسجل جامعة الخرطوم في موعد أقصاه 5/7/1961.</w:t>
      </w:r>
    </w:p>
    <w:p w:rsidR="00B1037B" w:rsidRPr="00D31657" w:rsidRDefault="00B1037B" w:rsidP="00593F4D">
      <w:pPr>
        <w:rPr>
          <w:rtl/>
        </w:rPr>
      </w:pPr>
      <w:r w:rsidRPr="00D31657">
        <w:rPr>
          <w:rFonts w:hint="cs"/>
          <w:rtl/>
        </w:rPr>
        <w:lastRenderedPageBreak/>
        <w:t>عقدت اللجنة بعد ذلك اجتماعاً بتاريخ 12/7/1961 حضر</w:t>
      </w:r>
      <w:r w:rsidR="00533A30" w:rsidRPr="00D31657">
        <w:rPr>
          <w:rFonts w:hint="cs"/>
          <w:rtl/>
        </w:rPr>
        <w:t>و</w:t>
      </w:r>
      <w:r w:rsidRPr="00D31657">
        <w:rPr>
          <w:rFonts w:hint="cs"/>
          <w:rtl/>
        </w:rPr>
        <w:t>ه نفس أعضاء اللجنة وكانت ترجمة وقائعه كما يلي:</w:t>
      </w:r>
    </w:p>
    <w:p w:rsidR="00A434F7" w:rsidRPr="00D31657" w:rsidRDefault="00A434F7" w:rsidP="00593F4D">
      <w:pPr>
        <w:rPr>
          <w:rtl/>
        </w:rPr>
      </w:pPr>
      <w:r w:rsidRPr="00D31657">
        <w:rPr>
          <w:rFonts w:hint="cs"/>
          <w:rtl/>
        </w:rPr>
        <w:t>مقدمة</w:t>
      </w:r>
    </w:p>
    <w:p w:rsidR="00A434F7" w:rsidRPr="00D31657" w:rsidRDefault="00A434F7" w:rsidP="00A434F7">
      <w:pPr>
        <w:numPr>
          <w:ilvl w:val="0"/>
          <w:numId w:val="5"/>
        </w:numPr>
        <w:rPr>
          <w:rtl/>
        </w:rPr>
      </w:pPr>
      <w:r w:rsidRPr="00D31657">
        <w:rPr>
          <w:rFonts w:hint="cs"/>
          <w:rtl/>
        </w:rPr>
        <w:t>عملاً بتوصية اللجنة في اجتماعها بتاريخ 26/6/1961 (الفقرة (4) من الوقائع) تم نشر وإذاعة الإعلان.</w:t>
      </w:r>
    </w:p>
    <w:p w:rsidR="00A434F7" w:rsidRPr="00D31657" w:rsidRDefault="00357F0F" w:rsidP="00A434F7">
      <w:pPr>
        <w:numPr>
          <w:ilvl w:val="0"/>
          <w:numId w:val="5"/>
        </w:numPr>
      </w:pPr>
      <w:r w:rsidRPr="00D31657">
        <w:rPr>
          <w:rFonts w:hint="cs"/>
          <w:rtl/>
        </w:rPr>
        <w:t>اجتمعت نفس اللجنة في الساعة 10.15 من صباح يوم 12/7/1961 برئاسة وزارة الصحة لمعاينة واختيار ثمانية من المقدمين المؤهلين (بما في ذلك الاحتياطي) بخلاف عبدالرحمن الرشيد الذي سبق أن وصت عليه اللجنة في 25/6/1961. وحضر الاجتماع الآتية أسماؤهم:</w:t>
      </w:r>
    </w:p>
    <w:p w:rsidR="00357F0F" w:rsidRPr="00D31657" w:rsidRDefault="00357F0F" w:rsidP="00357F0F">
      <w:pPr>
        <w:ind w:left="1980"/>
        <w:rPr>
          <w:rtl/>
        </w:rPr>
      </w:pPr>
      <w:r w:rsidRPr="00D31657">
        <w:rPr>
          <w:rFonts w:hint="cs"/>
          <w:rtl/>
        </w:rPr>
        <w:t>د. زين العابدين إبراهيم</w:t>
      </w:r>
    </w:p>
    <w:p w:rsidR="00357F0F" w:rsidRPr="00D31657" w:rsidRDefault="00357F0F" w:rsidP="00357F0F">
      <w:pPr>
        <w:ind w:left="1980"/>
        <w:rPr>
          <w:rtl/>
        </w:rPr>
      </w:pPr>
      <w:r w:rsidRPr="00D31657">
        <w:rPr>
          <w:rFonts w:hint="cs"/>
          <w:rtl/>
        </w:rPr>
        <w:t xml:space="preserve">مستر </w:t>
      </w:r>
      <w:r w:rsidRPr="00D31657">
        <w:t>Charles K. Bernheisal</w:t>
      </w:r>
    </w:p>
    <w:p w:rsidR="00357F0F" w:rsidRPr="00D31657" w:rsidRDefault="00EC3DA1" w:rsidP="00357F0F">
      <w:pPr>
        <w:ind w:left="1980"/>
        <w:rPr>
          <w:rtl/>
        </w:rPr>
      </w:pPr>
      <w:r w:rsidRPr="00D31657">
        <w:rPr>
          <w:rFonts w:hint="cs"/>
          <w:rtl/>
        </w:rPr>
        <w:t>السيد</w:t>
      </w:r>
      <w:r w:rsidR="00357F0F" w:rsidRPr="00D31657">
        <w:rPr>
          <w:rFonts w:hint="cs"/>
          <w:rtl/>
        </w:rPr>
        <w:t xml:space="preserve"> عبدالحميد إبراهيم</w:t>
      </w:r>
    </w:p>
    <w:p w:rsidR="000221A9" w:rsidRPr="00D31657" w:rsidRDefault="000221A9" w:rsidP="00357F0F">
      <w:pPr>
        <w:ind w:left="1980"/>
        <w:rPr>
          <w:rtl/>
        </w:rPr>
      </w:pPr>
      <w:r w:rsidRPr="00D31657">
        <w:rPr>
          <w:rFonts w:hint="cs"/>
          <w:rtl/>
        </w:rPr>
        <w:t>حسين أفندي عبدالقادر (السكرتير)</w:t>
      </w:r>
    </w:p>
    <w:p w:rsidR="00357F0F" w:rsidRPr="00D31657" w:rsidRDefault="000221A9" w:rsidP="000221A9">
      <w:pPr>
        <w:numPr>
          <w:ilvl w:val="0"/>
          <w:numId w:val="5"/>
        </w:numPr>
      </w:pPr>
      <w:r w:rsidRPr="00D31657">
        <w:rPr>
          <w:rFonts w:hint="cs"/>
          <w:rtl/>
        </w:rPr>
        <w:t>بحثت اللجنة تفاصيل الشهادة السودانية التي حصل عليها الاثنا عشر طالباً الذين اعتبروا مستوفين للمستوى المطلوب بشهادة مسجل جامعة الخرطوم. كما تم اعتبار طلب كلٌ من عبدالملك قسم السيد وأميل مكاريوس واللذان أرسلا رأساً لوزارة الصحة. وعند دراسة الطلبات قررت اللجنة إعطاء الحاصلين على نتائج جيدة جداً في العلوم والرياضيات أسبقية في الاختيار نظراً لأهمية هذين العلميين في دراسة الصيدلة.</w:t>
      </w:r>
    </w:p>
    <w:p w:rsidR="00357F0F" w:rsidRPr="00D31657" w:rsidRDefault="00EC3DA1" w:rsidP="00A434F7">
      <w:pPr>
        <w:numPr>
          <w:ilvl w:val="0"/>
          <w:numId w:val="5"/>
        </w:numPr>
      </w:pPr>
      <w:r w:rsidRPr="00D31657">
        <w:rPr>
          <w:rFonts w:hint="cs"/>
          <w:rtl/>
        </w:rPr>
        <w:t>يعتبر الآتية أسماؤ</w:t>
      </w:r>
      <w:r w:rsidR="000221A9" w:rsidRPr="00D31657">
        <w:rPr>
          <w:rFonts w:hint="cs"/>
          <w:rtl/>
        </w:rPr>
        <w:t>هم أنسب المتقدمين لدراسة الصيدلة في الجامعة الأمريكية ببيروت:-</w:t>
      </w:r>
    </w:p>
    <w:p w:rsidR="000221A9" w:rsidRPr="00D31657" w:rsidRDefault="000221A9" w:rsidP="000221A9">
      <w:pPr>
        <w:numPr>
          <w:ilvl w:val="0"/>
          <w:numId w:val="7"/>
        </w:numPr>
      </w:pPr>
      <w:r w:rsidRPr="00D31657">
        <w:rPr>
          <w:rFonts w:hint="cs"/>
          <w:rtl/>
        </w:rPr>
        <w:t>عبدالرحمن الرشيد عبدالرحمن</w:t>
      </w:r>
    </w:p>
    <w:p w:rsidR="000221A9" w:rsidRPr="00D31657" w:rsidRDefault="000221A9" w:rsidP="000221A9">
      <w:pPr>
        <w:numPr>
          <w:ilvl w:val="0"/>
          <w:numId w:val="7"/>
        </w:numPr>
      </w:pPr>
      <w:r w:rsidRPr="00D31657">
        <w:rPr>
          <w:rFonts w:hint="cs"/>
          <w:rtl/>
        </w:rPr>
        <w:lastRenderedPageBreak/>
        <w:t>صديق إبراهيم خليل</w:t>
      </w:r>
    </w:p>
    <w:p w:rsidR="000221A9" w:rsidRPr="00D31657" w:rsidRDefault="000221A9" w:rsidP="000221A9">
      <w:pPr>
        <w:numPr>
          <w:ilvl w:val="0"/>
          <w:numId w:val="7"/>
        </w:numPr>
      </w:pPr>
      <w:r w:rsidRPr="00D31657">
        <w:rPr>
          <w:rFonts w:hint="cs"/>
          <w:rtl/>
        </w:rPr>
        <w:t>محمد حامد عبدالله</w:t>
      </w:r>
    </w:p>
    <w:p w:rsidR="000221A9" w:rsidRPr="00D31657" w:rsidRDefault="000221A9" w:rsidP="000221A9">
      <w:pPr>
        <w:numPr>
          <w:ilvl w:val="0"/>
          <w:numId w:val="7"/>
        </w:numPr>
      </w:pPr>
      <w:r w:rsidRPr="00D31657">
        <w:rPr>
          <w:rFonts w:hint="cs"/>
          <w:rtl/>
        </w:rPr>
        <w:t>عبدالعظيم الشيخ مدني</w:t>
      </w:r>
    </w:p>
    <w:p w:rsidR="000221A9" w:rsidRPr="00D31657" w:rsidRDefault="000221A9" w:rsidP="000221A9">
      <w:pPr>
        <w:numPr>
          <w:ilvl w:val="0"/>
          <w:numId w:val="7"/>
        </w:numPr>
      </w:pPr>
      <w:r w:rsidRPr="00D31657">
        <w:rPr>
          <w:rFonts w:hint="cs"/>
          <w:rtl/>
        </w:rPr>
        <w:t>مصطفي حمد محمد</w:t>
      </w:r>
    </w:p>
    <w:p w:rsidR="000221A9" w:rsidRPr="00D31657" w:rsidRDefault="000221A9" w:rsidP="000221A9">
      <w:pPr>
        <w:numPr>
          <w:ilvl w:val="0"/>
          <w:numId w:val="7"/>
        </w:numPr>
      </w:pPr>
      <w:r w:rsidRPr="00D31657">
        <w:rPr>
          <w:rFonts w:hint="cs"/>
          <w:rtl/>
        </w:rPr>
        <w:t>عمر سعيد موسى</w:t>
      </w:r>
    </w:p>
    <w:p w:rsidR="000221A9" w:rsidRPr="00D31657" w:rsidRDefault="000221A9" w:rsidP="000221A9">
      <w:pPr>
        <w:numPr>
          <w:ilvl w:val="0"/>
          <w:numId w:val="7"/>
        </w:numPr>
      </w:pPr>
      <w:r w:rsidRPr="00D31657">
        <w:rPr>
          <w:rFonts w:hint="cs"/>
          <w:rtl/>
        </w:rPr>
        <w:t>عبدالرحمن سيد عبدالعزيز</w:t>
      </w:r>
    </w:p>
    <w:p w:rsidR="000221A9" w:rsidRPr="00D31657" w:rsidRDefault="000221A9" w:rsidP="000221A9">
      <w:pPr>
        <w:numPr>
          <w:ilvl w:val="0"/>
          <w:numId w:val="7"/>
        </w:numPr>
      </w:pPr>
      <w:r w:rsidRPr="00D31657">
        <w:rPr>
          <w:rFonts w:hint="cs"/>
          <w:rtl/>
        </w:rPr>
        <w:t>حسن محمد أحمد حسن</w:t>
      </w:r>
    </w:p>
    <w:p w:rsidR="000221A9" w:rsidRPr="00D31657" w:rsidRDefault="000221A9" w:rsidP="007C002B">
      <w:pPr>
        <w:numPr>
          <w:ilvl w:val="0"/>
          <w:numId w:val="7"/>
        </w:numPr>
      </w:pPr>
      <w:r w:rsidRPr="00D31657">
        <w:rPr>
          <w:rFonts w:hint="cs"/>
          <w:rtl/>
        </w:rPr>
        <w:t xml:space="preserve">محمد عوض عمر </w:t>
      </w:r>
      <w:r w:rsidR="007C002B" w:rsidRPr="00D31657">
        <w:rPr>
          <w:rFonts w:hint="cs"/>
          <w:rtl/>
        </w:rPr>
        <w:t>الحويج</w:t>
      </w:r>
    </w:p>
    <w:p w:rsidR="000221A9" w:rsidRPr="00D31657" w:rsidRDefault="00EC3DA1" w:rsidP="00A434F7">
      <w:pPr>
        <w:numPr>
          <w:ilvl w:val="0"/>
          <w:numId w:val="5"/>
        </w:numPr>
      </w:pPr>
      <w:r w:rsidRPr="00D31657">
        <w:rPr>
          <w:rFonts w:hint="cs"/>
          <w:rtl/>
        </w:rPr>
        <w:t>سي</w:t>
      </w:r>
      <w:r w:rsidR="000221A9" w:rsidRPr="00D31657">
        <w:rPr>
          <w:rFonts w:hint="cs"/>
          <w:rtl/>
        </w:rPr>
        <w:t xml:space="preserve">ُطلب من المختارين التسعة أعلاه </w:t>
      </w:r>
      <w:r w:rsidR="007C002B" w:rsidRPr="00D31657">
        <w:rPr>
          <w:rFonts w:hint="cs"/>
          <w:rtl/>
        </w:rPr>
        <w:t>الجلوس لامتحان تنافس ينظمه ضابط التدريب في بعثة المعونة الأمريكية في السودان لاختيار أحسن ستة منهم وهو العدد المقرر للدراسة.</w:t>
      </w:r>
    </w:p>
    <w:p w:rsidR="000221A9" w:rsidRPr="00D31657" w:rsidRDefault="007C002B" w:rsidP="00A434F7">
      <w:pPr>
        <w:numPr>
          <w:ilvl w:val="0"/>
          <w:numId w:val="5"/>
        </w:numPr>
      </w:pPr>
      <w:r w:rsidRPr="00D31657">
        <w:rPr>
          <w:rFonts w:hint="cs"/>
          <w:rtl/>
        </w:rPr>
        <w:t xml:space="preserve">بما أن كل من المتقدمين مصطفى حمد محمد وعمر سعيد موسى قد تغيبا </w:t>
      </w:r>
      <w:r w:rsidR="00062CFF" w:rsidRPr="00D31657">
        <w:rPr>
          <w:rFonts w:hint="cs"/>
          <w:rtl/>
        </w:rPr>
        <w:t>ا</w:t>
      </w:r>
      <w:r w:rsidRPr="00D31657">
        <w:rPr>
          <w:rFonts w:hint="cs"/>
          <w:rtl/>
        </w:rPr>
        <w:t>وصت اللجنة ببذل كل جهد ممكن لإخطارهما للاتصال بوزارة الصحة فوراً.</w:t>
      </w:r>
    </w:p>
    <w:p w:rsidR="003D1CD3" w:rsidRPr="00D31657" w:rsidRDefault="007C002B" w:rsidP="00A434F7">
      <w:pPr>
        <w:numPr>
          <w:ilvl w:val="0"/>
          <w:numId w:val="5"/>
        </w:numPr>
      </w:pPr>
      <w:r w:rsidRPr="00D31657">
        <w:rPr>
          <w:rFonts w:hint="cs"/>
          <w:rtl/>
        </w:rPr>
        <w:t xml:space="preserve">سُلم كلٌ من المتقدمين السبعة الباقين الذين قابلوا اللجنة نسخة من المذكرة المؤرخة 5/6/1961 والتي أعدها المستر </w:t>
      </w:r>
      <w:r w:rsidRPr="00D31657">
        <w:t>Charles K. Bernhesial</w:t>
      </w:r>
      <w:r w:rsidRPr="00D31657">
        <w:rPr>
          <w:rFonts w:hint="cs"/>
          <w:rtl/>
        </w:rPr>
        <w:t xml:space="preserve"> والتي توضح الجدول الزمني للمرشحين للدراسة في الجامعة الأمريكية ببيروت في شهر أكتوبر 1961. وقد تم إخطارهم بالحضور إلى مكتب ضابط التدريب بمكاتب بعثة المعونة الأمريكية بين العاشرة صباحاً والواحدة ظهراً من يوم الأحد 16/7/1961 وإحضار أصل الشهادة الثانوية السودانية معهم و6 </w:t>
      </w:r>
      <w:r w:rsidR="00EC3DA1" w:rsidRPr="00D31657">
        <w:rPr>
          <w:rFonts w:hint="cs"/>
          <w:rtl/>
        </w:rPr>
        <w:t>صور بمقاس صور جواز السفر.</w:t>
      </w:r>
    </w:p>
    <w:p w:rsidR="00D71CC6" w:rsidRDefault="00EC3DA1" w:rsidP="00F03190">
      <w:pPr>
        <w:ind w:left="360"/>
      </w:pPr>
      <w:r w:rsidRPr="00D31657">
        <w:rPr>
          <w:rFonts w:hint="cs"/>
          <w:rtl/>
        </w:rPr>
        <w:t xml:space="preserve"> (انتهت الوقائع</w:t>
      </w:r>
      <w:r w:rsidR="003D1CD3" w:rsidRPr="00D31657">
        <w:rPr>
          <w:rFonts w:hint="cs"/>
          <w:rtl/>
        </w:rPr>
        <w:t>)</w:t>
      </w:r>
    </w:p>
    <w:p w:rsidR="00357F0F" w:rsidRPr="00D31657" w:rsidRDefault="007C002B" w:rsidP="00E960CD">
      <w:pPr>
        <w:rPr>
          <w:rtl/>
        </w:rPr>
      </w:pPr>
      <w:r w:rsidRPr="00D31657">
        <w:rPr>
          <w:rFonts w:hint="cs"/>
          <w:rtl/>
        </w:rPr>
        <w:lastRenderedPageBreak/>
        <w:t>ومما يذكر هنا أن كلٌ من محمد حامد عبدالله وصديق إبراهيم خليل ومصطفى حمد محمد وعم</w:t>
      </w:r>
      <w:r w:rsidR="00F5440D" w:rsidRPr="00D31657">
        <w:rPr>
          <w:rFonts w:hint="cs"/>
          <w:rtl/>
        </w:rPr>
        <w:t>ر سعيد موسى تخلوا عن هذه البعثة</w:t>
      </w:r>
      <w:r w:rsidRPr="00D31657">
        <w:rPr>
          <w:rFonts w:hint="cs"/>
          <w:rtl/>
        </w:rPr>
        <w:t xml:space="preserve"> وتم اختيار قاسم إبراهيم قاسم ليلحق بهذ</w:t>
      </w:r>
      <w:r w:rsidR="007825FF" w:rsidRPr="00D31657">
        <w:rPr>
          <w:rFonts w:hint="cs"/>
          <w:rtl/>
        </w:rPr>
        <w:t xml:space="preserve">ه الدفعة التي اقتصرت </w:t>
      </w:r>
      <w:r w:rsidR="005D23FB" w:rsidRPr="00D31657">
        <w:rPr>
          <w:rFonts w:hint="cs"/>
          <w:rtl/>
        </w:rPr>
        <w:t xml:space="preserve">في النهاية على </w:t>
      </w:r>
      <w:r w:rsidR="00F5440D" w:rsidRPr="00D31657">
        <w:rPr>
          <w:rFonts w:hint="cs"/>
          <w:rtl/>
        </w:rPr>
        <w:t>ست</w:t>
      </w:r>
      <w:r w:rsidR="007825FF" w:rsidRPr="00D31657">
        <w:rPr>
          <w:rFonts w:hint="cs"/>
          <w:rtl/>
        </w:rPr>
        <w:t>ة ط</w:t>
      </w:r>
      <w:r w:rsidRPr="00D31657">
        <w:rPr>
          <w:rFonts w:hint="cs"/>
          <w:rtl/>
        </w:rPr>
        <w:t>لبة لدراسة الصيدلة بالجامعة الأمريكية ببيروت.</w:t>
      </w:r>
    </w:p>
    <w:p w:rsidR="00235321" w:rsidRPr="00D31657" w:rsidRDefault="00235321" w:rsidP="00E960CD">
      <w:pPr>
        <w:rPr>
          <w:rtl/>
        </w:rPr>
      </w:pPr>
      <w:r w:rsidRPr="00D31657">
        <w:rPr>
          <w:rFonts w:hint="cs"/>
          <w:rtl/>
        </w:rPr>
        <w:t>في عام 1962 تم اختيار دفعة ثانية من حملة الشهادة الثانوية لدراسة الصيدلة بالجامعة الأمريكية ببيروت، وسافر مبعوثان فقط إلى بيروت هما كمال البرير وصلاح بكار ولكنهما تركا دراسة الصيدلة والبعثة</w:t>
      </w:r>
      <w:r w:rsidR="00F5440D" w:rsidRPr="00D31657">
        <w:rPr>
          <w:rFonts w:hint="cs"/>
          <w:rtl/>
        </w:rPr>
        <w:t xml:space="preserve"> في العام الأول</w:t>
      </w:r>
      <w:r w:rsidRPr="00D31657">
        <w:rPr>
          <w:rFonts w:hint="cs"/>
          <w:rtl/>
        </w:rPr>
        <w:t>.</w:t>
      </w:r>
    </w:p>
    <w:p w:rsidR="00235321" w:rsidRPr="00D31657" w:rsidRDefault="00235321" w:rsidP="00235321">
      <w:pPr>
        <w:rPr>
          <w:rtl/>
        </w:rPr>
      </w:pPr>
      <w:r w:rsidRPr="00D31657">
        <w:rPr>
          <w:rFonts w:hint="cs"/>
          <w:rtl/>
        </w:rPr>
        <w:t>وفي عام 1963 تم اختيار الدفعة الثالثة والأخيرة والتي شملت الآتية أسماؤهم:-</w:t>
      </w:r>
    </w:p>
    <w:p w:rsidR="00235321" w:rsidRPr="00D31657" w:rsidRDefault="00235321" w:rsidP="00235321">
      <w:pPr>
        <w:numPr>
          <w:ilvl w:val="0"/>
          <w:numId w:val="8"/>
        </w:numPr>
        <w:rPr>
          <w:rtl/>
        </w:rPr>
      </w:pPr>
      <w:r w:rsidRPr="00D31657">
        <w:rPr>
          <w:rFonts w:hint="cs"/>
          <w:rtl/>
        </w:rPr>
        <w:t>حسن عبدالوهاب محي الدين.</w:t>
      </w:r>
    </w:p>
    <w:p w:rsidR="00235321" w:rsidRPr="00D31657" w:rsidRDefault="00235321" w:rsidP="00235321">
      <w:pPr>
        <w:numPr>
          <w:ilvl w:val="0"/>
          <w:numId w:val="8"/>
        </w:numPr>
      </w:pPr>
      <w:r w:rsidRPr="00D31657">
        <w:rPr>
          <w:rFonts w:hint="cs"/>
          <w:rtl/>
        </w:rPr>
        <w:t>الحاج إبراهيم عبدالقادر.</w:t>
      </w:r>
    </w:p>
    <w:p w:rsidR="00235321" w:rsidRPr="00D31657" w:rsidRDefault="00235321" w:rsidP="00235321">
      <w:pPr>
        <w:numPr>
          <w:ilvl w:val="0"/>
          <w:numId w:val="8"/>
        </w:numPr>
      </w:pPr>
      <w:r w:rsidRPr="00D31657">
        <w:rPr>
          <w:rFonts w:hint="cs"/>
          <w:rtl/>
        </w:rPr>
        <w:t>الفاتح حسب الرسول الكوجلي.</w:t>
      </w:r>
    </w:p>
    <w:p w:rsidR="00D71CC6" w:rsidRDefault="00235321" w:rsidP="00FF387E">
      <w:pPr>
        <w:numPr>
          <w:ilvl w:val="0"/>
          <w:numId w:val="8"/>
        </w:numPr>
        <w:rPr>
          <w:rtl/>
        </w:rPr>
      </w:pPr>
      <w:r w:rsidRPr="00D31657">
        <w:rPr>
          <w:rFonts w:hint="cs"/>
          <w:rtl/>
        </w:rPr>
        <w:t>كمال صالح عبدالقادر.</w:t>
      </w:r>
    </w:p>
    <w:p w:rsidR="00235321" w:rsidRPr="00D31657" w:rsidRDefault="004F1C46" w:rsidP="00235321">
      <w:pPr>
        <w:rPr>
          <w:rtl/>
        </w:rPr>
      </w:pPr>
      <w:r w:rsidRPr="00D31657">
        <w:rPr>
          <w:rFonts w:hint="cs"/>
          <w:rtl/>
        </w:rPr>
        <w:t xml:space="preserve">4. </w:t>
      </w:r>
      <w:r w:rsidR="00235321" w:rsidRPr="00D31657">
        <w:rPr>
          <w:rFonts w:hint="cs"/>
          <w:rtl/>
        </w:rPr>
        <w:t>إنشاء كلية الصيدلة بجامعة الخرطوم</w:t>
      </w:r>
    </w:p>
    <w:p w:rsidR="00235321" w:rsidRPr="00D31657" w:rsidRDefault="00235321" w:rsidP="00E960CD">
      <w:pPr>
        <w:rPr>
          <w:rtl/>
        </w:rPr>
      </w:pPr>
      <w:r w:rsidRPr="00D31657">
        <w:rPr>
          <w:rFonts w:hint="cs"/>
          <w:rtl/>
        </w:rPr>
        <w:t xml:space="preserve">كما سبق أن ورد في المذكرة الخاصة بالأجزجية </w:t>
      </w:r>
      <w:r w:rsidR="00023F55" w:rsidRPr="00D31657">
        <w:rPr>
          <w:rFonts w:hint="cs"/>
          <w:rtl/>
        </w:rPr>
        <w:t>بوزارة الصحة وجدت توصية الدكتور مطاوع بإنشاء كلية للصيدلة بكلية الخرطوم الجامعية مع قفل مدرسة الأجزجية فوراً معارضة شديدة من طلبتها في بادئ الأمر</w:t>
      </w:r>
      <w:r w:rsidR="00691C28" w:rsidRPr="00D31657">
        <w:rPr>
          <w:rFonts w:hint="cs"/>
          <w:rtl/>
        </w:rPr>
        <w:t xml:space="preserve"> مما أدى إلى تأخير تنفيذ التوصيتين. وبعد جهد من وزارة الصحة وكلية الطب وإدارة جامعة الخرطوم صدر قرار من الجامعة عام 1962 بإنشاء كلية للصيدلة بجامعة الخرطوم كما تم تعيين </w:t>
      </w:r>
      <w:r w:rsidR="00033360" w:rsidRPr="00D31657">
        <w:rPr>
          <w:rFonts w:hint="cs"/>
          <w:rtl/>
        </w:rPr>
        <w:t>البروفيسور</w:t>
      </w:r>
      <w:r w:rsidR="00691C28" w:rsidRPr="00D31657">
        <w:rPr>
          <w:rFonts w:hint="cs"/>
          <w:rtl/>
        </w:rPr>
        <w:t xml:space="preserve"> دارسي </w:t>
      </w:r>
      <w:r w:rsidR="00691C28" w:rsidRPr="00D31657">
        <w:t>(Patrick F. Darcy)</w:t>
      </w:r>
      <w:r w:rsidR="00691C28" w:rsidRPr="00D31657">
        <w:rPr>
          <w:rFonts w:hint="cs"/>
          <w:rtl/>
        </w:rPr>
        <w:t xml:space="preserve"> أستاذ علم الفارماك</w:t>
      </w:r>
      <w:r w:rsidR="00FD4532" w:rsidRPr="00D31657">
        <w:rPr>
          <w:rFonts w:hint="cs"/>
          <w:rtl/>
        </w:rPr>
        <w:t>و</w:t>
      </w:r>
      <w:r w:rsidR="00691C28" w:rsidRPr="00D31657">
        <w:rPr>
          <w:rFonts w:hint="cs"/>
          <w:rtl/>
        </w:rPr>
        <w:t xml:space="preserve">لوجي بكلية الملكة بجامعة بلفاست بأيرلندا الشمالية </w:t>
      </w:r>
      <w:r w:rsidR="00691C28" w:rsidRPr="00D31657">
        <w:t>(Queens University of Belfast)</w:t>
      </w:r>
      <w:r w:rsidR="00691C28" w:rsidRPr="00D31657">
        <w:rPr>
          <w:rFonts w:hint="cs"/>
          <w:rtl/>
        </w:rPr>
        <w:t xml:space="preserve"> عميداً مؤسساً لكلية الصيدلة</w:t>
      </w:r>
      <w:r w:rsidR="00062CFF" w:rsidRPr="00D31657">
        <w:rPr>
          <w:rFonts w:hint="cs"/>
          <w:rtl/>
        </w:rPr>
        <w:t>،</w:t>
      </w:r>
      <w:r w:rsidR="00691C28" w:rsidRPr="00D31657">
        <w:rPr>
          <w:rFonts w:hint="cs"/>
          <w:rtl/>
        </w:rPr>
        <w:t xml:space="preserve"> وخُصص للكلية مقراً مؤقتاً داخل حرم كلية الطب بشارع القصر بالخرطوم.</w:t>
      </w:r>
    </w:p>
    <w:p w:rsidR="00691C28" w:rsidRPr="00D31657" w:rsidRDefault="00691C28" w:rsidP="00E960CD">
      <w:pPr>
        <w:rPr>
          <w:rtl/>
        </w:rPr>
      </w:pPr>
      <w:r w:rsidRPr="00D31657">
        <w:rPr>
          <w:rFonts w:hint="cs"/>
          <w:rtl/>
        </w:rPr>
        <w:t xml:space="preserve">بذل بروفيسير دارسي جهداً كبيراً في تجهيز مقر كلية الصيدلة الوليدة لاستقبال أول دفعة من طلبتها عام 1963 والإعداد لدراسة العلوم الأساسية المؤهلة </w:t>
      </w:r>
      <w:r w:rsidR="008B54FF" w:rsidRPr="00D31657">
        <w:rPr>
          <w:rFonts w:hint="cs"/>
          <w:rtl/>
        </w:rPr>
        <w:t xml:space="preserve">لدراسة </w:t>
      </w:r>
      <w:r w:rsidR="00A34C22" w:rsidRPr="00D31657">
        <w:rPr>
          <w:rFonts w:hint="cs"/>
          <w:rtl/>
        </w:rPr>
        <w:t xml:space="preserve">علوم الصيدلة في العام </w:t>
      </w:r>
      <w:r w:rsidR="00A34C22" w:rsidRPr="00D31657">
        <w:rPr>
          <w:rFonts w:hint="cs"/>
          <w:rtl/>
        </w:rPr>
        <w:lastRenderedPageBreak/>
        <w:t xml:space="preserve">الأول ثم دراسة علوم الصيدلة خلال أربعة سنوات أخرى ليحصلوا على بكالوريوس الصيدلة من جامعة الخرطوم </w:t>
      </w:r>
      <w:r w:rsidR="00A34C22" w:rsidRPr="00D31657">
        <w:t>(Batchelor of Pharmacy</w:t>
      </w:r>
      <w:r w:rsidR="008171FB" w:rsidRPr="00D31657">
        <w:t xml:space="preserve"> </w:t>
      </w:r>
      <w:r w:rsidR="00A34C22" w:rsidRPr="00D31657">
        <w:t>- B.Pharm.)</w:t>
      </w:r>
      <w:r w:rsidR="00A34C22" w:rsidRPr="00D31657">
        <w:rPr>
          <w:rFonts w:hint="cs"/>
          <w:rtl/>
        </w:rPr>
        <w:t xml:space="preserve"> وقام بصياغة مقررات دراسة الخمس سنوات بالتعاون والتنسيق والتكامل مع أساتذة كليتي العلوم والطب.</w:t>
      </w:r>
    </w:p>
    <w:p w:rsidR="008D7FDD" w:rsidRPr="00D31657" w:rsidRDefault="00A34C22" w:rsidP="00E960CD">
      <w:pPr>
        <w:rPr>
          <w:rtl/>
        </w:rPr>
      </w:pPr>
      <w:r w:rsidRPr="00D31657">
        <w:rPr>
          <w:rFonts w:hint="cs"/>
          <w:rtl/>
        </w:rPr>
        <w:t xml:space="preserve">تم اختيار أول دفعة </w:t>
      </w:r>
      <w:r w:rsidR="00082F0B" w:rsidRPr="00D31657">
        <w:rPr>
          <w:rFonts w:hint="cs"/>
          <w:rtl/>
        </w:rPr>
        <w:t xml:space="preserve">عام 1963 من 18 طالباً </w:t>
      </w:r>
      <w:r w:rsidR="00D03EF6" w:rsidRPr="00D31657">
        <w:rPr>
          <w:rFonts w:hint="cs"/>
          <w:rtl/>
        </w:rPr>
        <w:t>كان من ب</w:t>
      </w:r>
      <w:r w:rsidR="004D04B6" w:rsidRPr="00D31657">
        <w:rPr>
          <w:rFonts w:hint="cs"/>
          <w:rtl/>
        </w:rPr>
        <w:t>ي</w:t>
      </w:r>
      <w:r w:rsidR="00D03EF6" w:rsidRPr="00D31657">
        <w:rPr>
          <w:rFonts w:hint="cs"/>
          <w:rtl/>
        </w:rPr>
        <w:t>ن</w:t>
      </w:r>
      <w:r w:rsidR="004D04B6" w:rsidRPr="00D31657">
        <w:rPr>
          <w:rFonts w:hint="cs"/>
          <w:rtl/>
        </w:rPr>
        <w:t xml:space="preserve">هم الأجزجية الثلاثة الذين أشارت إليهم لجنة </w:t>
      </w:r>
      <w:r w:rsidR="003707AB" w:rsidRPr="00D31657">
        <w:rPr>
          <w:rFonts w:hint="cs"/>
          <w:rtl/>
        </w:rPr>
        <w:t>امتحان</w:t>
      </w:r>
      <w:r w:rsidR="004D04B6" w:rsidRPr="00D31657">
        <w:rPr>
          <w:rFonts w:hint="cs"/>
          <w:rtl/>
        </w:rPr>
        <w:t xml:space="preserve"> الترخيص في تقريرها عام 1955 </w:t>
      </w:r>
      <w:r w:rsidR="003707AB" w:rsidRPr="00D31657">
        <w:rPr>
          <w:rFonts w:hint="cs"/>
          <w:rtl/>
        </w:rPr>
        <w:t>بإمكانية</w:t>
      </w:r>
      <w:r w:rsidR="004D04B6" w:rsidRPr="00D31657">
        <w:rPr>
          <w:rFonts w:hint="cs"/>
          <w:rtl/>
        </w:rPr>
        <w:t xml:space="preserve"> تأهيلهم كصيادلة وهم حامد العبيد عبدالخالق</w:t>
      </w:r>
      <w:r w:rsidR="003355C3" w:rsidRPr="00D31657">
        <w:rPr>
          <w:rFonts w:hint="cs"/>
          <w:rtl/>
        </w:rPr>
        <w:t xml:space="preserve"> وسيد المبارك</w:t>
      </w:r>
      <w:r w:rsidR="004D04B6" w:rsidRPr="00D31657">
        <w:rPr>
          <w:rFonts w:hint="cs"/>
          <w:rtl/>
        </w:rPr>
        <w:t xml:space="preserve"> وأ</w:t>
      </w:r>
      <w:r w:rsidR="003355C3" w:rsidRPr="00D31657">
        <w:rPr>
          <w:rFonts w:hint="cs"/>
          <w:rtl/>
        </w:rPr>
        <w:t>ح</w:t>
      </w:r>
      <w:r w:rsidR="004D04B6" w:rsidRPr="00D31657">
        <w:rPr>
          <w:rFonts w:hint="cs"/>
          <w:rtl/>
        </w:rPr>
        <w:t>مد عثمان الصايم</w:t>
      </w:r>
      <w:r w:rsidR="003355C3" w:rsidRPr="00D31657">
        <w:rPr>
          <w:rFonts w:hint="cs"/>
          <w:rtl/>
        </w:rPr>
        <w:t xml:space="preserve"> ولم يستمر منهم في الدراسة بعد السنة </w:t>
      </w:r>
      <w:r w:rsidR="003707AB" w:rsidRPr="00D31657">
        <w:rPr>
          <w:rFonts w:hint="cs"/>
          <w:rtl/>
        </w:rPr>
        <w:t>الأولى</w:t>
      </w:r>
      <w:r w:rsidR="003355C3" w:rsidRPr="00D31657">
        <w:rPr>
          <w:rFonts w:hint="cs"/>
          <w:rtl/>
        </w:rPr>
        <w:t xml:space="preserve"> </w:t>
      </w:r>
      <w:r w:rsidR="003707AB" w:rsidRPr="00D31657">
        <w:rPr>
          <w:rFonts w:hint="cs"/>
          <w:rtl/>
        </w:rPr>
        <w:t>إلا</w:t>
      </w:r>
      <w:r w:rsidR="003355C3" w:rsidRPr="00D31657">
        <w:rPr>
          <w:rFonts w:hint="cs"/>
          <w:rtl/>
        </w:rPr>
        <w:t xml:space="preserve"> حامد العبيد.</w:t>
      </w:r>
      <w:r w:rsidRPr="00D31657">
        <w:rPr>
          <w:rFonts w:hint="cs"/>
          <w:rtl/>
        </w:rPr>
        <w:t xml:space="preserve"> وكانت العلوم المشتركة بين الطب والصيدلة تُدرّس لطلبة كليت</w:t>
      </w:r>
      <w:r w:rsidR="00965DF3">
        <w:rPr>
          <w:rFonts w:hint="cs"/>
          <w:rtl/>
        </w:rPr>
        <w:t>ي الطب والصيدلة مجتمعين. فكان بروفيسور</w:t>
      </w:r>
      <w:r w:rsidRPr="00D31657">
        <w:rPr>
          <w:rFonts w:hint="cs"/>
          <w:rtl/>
        </w:rPr>
        <w:t xml:space="preserve"> دين سميث </w:t>
      </w:r>
      <w:r w:rsidRPr="00D31657">
        <w:t>(Dean Smith)</w:t>
      </w:r>
      <w:r w:rsidRPr="00D31657">
        <w:rPr>
          <w:rFonts w:hint="cs"/>
          <w:rtl/>
        </w:rPr>
        <w:t xml:space="preserve"> يدرس علم وظائف الأعضاء </w:t>
      </w:r>
      <w:r w:rsidRPr="00D31657">
        <w:t>(Physiology)</w:t>
      </w:r>
      <w:r w:rsidR="00667E6D">
        <w:rPr>
          <w:rFonts w:hint="cs"/>
          <w:rtl/>
        </w:rPr>
        <w:t xml:space="preserve"> </w:t>
      </w:r>
      <w:r w:rsidR="00965DF3">
        <w:rPr>
          <w:rFonts w:hint="cs"/>
          <w:rtl/>
        </w:rPr>
        <w:t xml:space="preserve"> للفصلين مجتمعين، ويدرس بروفيسور</w:t>
      </w:r>
      <w:r w:rsidRPr="00D31657">
        <w:rPr>
          <w:rFonts w:hint="cs"/>
          <w:rtl/>
        </w:rPr>
        <w:t xml:space="preserve"> ادامز </w:t>
      </w:r>
      <w:r w:rsidRPr="00D31657">
        <w:t>(Adams)</w:t>
      </w:r>
      <w:r w:rsidRPr="00D31657">
        <w:rPr>
          <w:rFonts w:hint="cs"/>
          <w:rtl/>
        </w:rPr>
        <w:t xml:space="preserve"> الكيمياء الحيوية </w:t>
      </w:r>
      <w:r w:rsidRPr="00D31657">
        <w:t>(Bi</w:t>
      </w:r>
      <w:r w:rsidR="00641568" w:rsidRPr="00D31657">
        <w:t>o</w:t>
      </w:r>
      <w:r w:rsidRPr="00D31657">
        <w:t>chemistry)</w:t>
      </w:r>
      <w:r w:rsidRPr="00D31657">
        <w:rPr>
          <w:rFonts w:hint="cs"/>
          <w:rtl/>
        </w:rPr>
        <w:t xml:space="preserve"> لطلبة الطب والصيدلة والبيطرة مجتمعين ولكنهم يفترقون في الدروس العملية </w:t>
      </w:r>
      <w:r w:rsidRPr="00D31657">
        <w:t>(Practic</w:t>
      </w:r>
      <w:r w:rsidR="000B211D" w:rsidRPr="00D31657">
        <w:t>al</w:t>
      </w:r>
      <w:r w:rsidRPr="00D31657">
        <w:t>)</w:t>
      </w:r>
      <w:r w:rsidR="00965DF3">
        <w:rPr>
          <w:rFonts w:hint="cs"/>
          <w:rtl/>
        </w:rPr>
        <w:t>. ويدرس بروفيسور</w:t>
      </w:r>
      <w:r w:rsidRPr="00D31657">
        <w:rPr>
          <w:rFonts w:hint="cs"/>
          <w:rtl/>
        </w:rPr>
        <w:t xml:space="preserve"> دارسي علم الفارماك</w:t>
      </w:r>
      <w:r w:rsidR="00E5385D" w:rsidRPr="00D31657">
        <w:rPr>
          <w:rFonts w:hint="cs"/>
          <w:rtl/>
        </w:rPr>
        <w:t>و</w:t>
      </w:r>
      <w:r w:rsidRPr="00D31657">
        <w:rPr>
          <w:rFonts w:hint="cs"/>
          <w:rtl/>
        </w:rPr>
        <w:t xml:space="preserve">لوجي لطلبة الطب والصيدلة مجتمعين. كما كان دراسة علم التشريح </w:t>
      </w:r>
      <w:r w:rsidRPr="00D31657">
        <w:t>(</w:t>
      </w:r>
      <w:r w:rsidR="008D7FDD" w:rsidRPr="00D31657">
        <w:t>Anatomy)</w:t>
      </w:r>
      <w:r w:rsidR="008D7FDD" w:rsidRPr="00D31657">
        <w:rPr>
          <w:rFonts w:hint="cs"/>
          <w:rtl/>
        </w:rPr>
        <w:t xml:space="preserve"> أيضاً مشترك</w:t>
      </w:r>
      <w:r w:rsidR="00E5385D" w:rsidRPr="00D31657">
        <w:rPr>
          <w:rFonts w:hint="cs"/>
          <w:rtl/>
        </w:rPr>
        <w:t>ة</w:t>
      </w:r>
      <w:r w:rsidR="007D7612">
        <w:rPr>
          <w:rFonts w:hint="cs"/>
          <w:rtl/>
        </w:rPr>
        <w:t>،</w:t>
      </w:r>
      <w:r w:rsidR="00E5385D" w:rsidRPr="00D31657">
        <w:rPr>
          <w:rFonts w:hint="cs"/>
          <w:rtl/>
        </w:rPr>
        <w:t xml:space="preserve"> والمكتبة مشتركة. إما</w:t>
      </w:r>
      <w:r w:rsidR="003707AB" w:rsidRPr="00D31657">
        <w:rPr>
          <w:rFonts w:hint="cs"/>
          <w:rtl/>
        </w:rPr>
        <w:t xml:space="preserve"> </w:t>
      </w:r>
      <w:r w:rsidR="008D7FDD" w:rsidRPr="00D31657">
        <w:rPr>
          <w:rFonts w:hint="cs"/>
          <w:rtl/>
        </w:rPr>
        <w:t>بالنسبة لباقي العلوم</w:t>
      </w:r>
      <w:r w:rsidR="00E5385D" w:rsidRPr="00D31657">
        <w:rPr>
          <w:rFonts w:hint="cs"/>
          <w:rtl/>
        </w:rPr>
        <w:t xml:space="preserve"> التي كان يدرسها طلاب الصيدلة على حدة</w:t>
      </w:r>
      <w:r w:rsidR="007D7612">
        <w:rPr>
          <w:rFonts w:hint="cs"/>
          <w:rtl/>
        </w:rPr>
        <w:t>،</w:t>
      </w:r>
      <w:r w:rsidR="00E5385D" w:rsidRPr="00D31657">
        <w:rPr>
          <w:rFonts w:hint="cs"/>
          <w:rtl/>
        </w:rPr>
        <w:t xml:space="preserve"> ف</w:t>
      </w:r>
      <w:r w:rsidR="00965DF3">
        <w:rPr>
          <w:rFonts w:hint="cs"/>
          <w:rtl/>
        </w:rPr>
        <w:t>بالنسبة للدفعة الأولى كان بروفيسور</w:t>
      </w:r>
      <w:r w:rsidR="008D7FDD" w:rsidRPr="00D31657">
        <w:rPr>
          <w:rFonts w:hint="cs"/>
          <w:rtl/>
        </w:rPr>
        <w:t xml:space="preserve"> جبره يدرس علم الكيمياء العضوية </w:t>
      </w:r>
      <w:r w:rsidR="008D7FDD" w:rsidRPr="00D31657">
        <w:t>(Organic Chemistry)</w:t>
      </w:r>
      <w:r w:rsidR="008D7FDD" w:rsidRPr="00D31657">
        <w:rPr>
          <w:rFonts w:hint="cs"/>
          <w:rtl/>
        </w:rPr>
        <w:t xml:space="preserve"> و</w:t>
      </w:r>
      <w:r w:rsidR="00B92409" w:rsidRPr="00D31657">
        <w:rPr>
          <w:rFonts w:hint="cs"/>
          <w:rtl/>
        </w:rPr>
        <w:t>ال</w:t>
      </w:r>
      <w:r w:rsidR="008D7FDD" w:rsidRPr="00D31657">
        <w:rPr>
          <w:rFonts w:hint="cs"/>
          <w:rtl/>
        </w:rPr>
        <w:t xml:space="preserve">كيمياء </w:t>
      </w:r>
      <w:r w:rsidR="00B92409" w:rsidRPr="00D31657">
        <w:rPr>
          <w:rFonts w:hint="cs"/>
          <w:rtl/>
        </w:rPr>
        <w:t>ال</w:t>
      </w:r>
      <w:r w:rsidR="008D7FDD" w:rsidRPr="00D31657">
        <w:rPr>
          <w:rFonts w:hint="cs"/>
          <w:rtl/>
        </w:rPr>
        <w:t xml:space="preserve">صيدلانية </w:t>
      </w:r>
      <w:r w:rsidR="008D7FDD" w:rsidRPr="00D31657">
        <w:t>(Pharmaceutical Chemistry)</w:t>
      </w:r>
      <w:r w:rsidR="00965DF3">
        <w:rPr>
          <w:rFonts w:hint="cs"/>
          <w:rtl/>
        </w:rPr>
        <w:t xml:space="preserve"> ودكتور</w:t>
      </w:r>
      <w:r w:rsidR="008D7FDD" w:rsidRPr="00D31657">
        <w:rPr>
          <w:rFonts w:hint="cs"/>
          <w:rtl/>
        </w:rPr>
        <w:t xml:space="preserve"> باتيل </w:t>
      </w:r>
      <w:r w:rsidR="008D7FDD" w:rsidRPr="00D31657">
        <w:t>(Patel)</w:t>
      </w:r>
      <w:r w:rsidR="008D7FDD" w:rsidRPr="00D31657">
        <w:rPr>
          <w:rFonts w:hint="cs"/>
          <w:rtl/>
        </w:rPr>
        <w:t xml:space="preserve"> يدرس علم</w:t>
      </w:r>
      <w:r w:rsidR="002D5985" w:rsidRPr="00D31657">
        <w:rPr>
          <w:rFonts w:hint="cs"/>
          <w:rtl/>
        </w:rPr>
        <w:t xml:space="preserve"> العقاقير</w:t>
      </w:r>
      <w:r w:rsidR="008D7FDD" w:rsidRPr="00D31657">
        <w:rPr>
          <w:rFonts w:hint="cs"/>
          <w:rtl/>
        </w:rPr>
        <w:t xml:space="preserve"> </w:t>
      </w:r>
      <w:r w:rsidR="008D7FDD" w:rsidRPr="00D31657">
        <w:t>(Pharmacog</w:t>
      </w:r>
      <w:r w:rsidR="00F60CCA" w:rsidRPr="00D31657">
        <w:t>n</w:t>
      </w:r>
      <w:r w:rsidR="008D7FDD" w:rsidRPr="00D31657">
        <w:t>osy)</w:t>
      </w:r>
      <w:r w:rsidR="000B3FB6">
        <w:rPr>
          <w:rFonts w:hint="cs"/>
          <w:rtl/>
        </w:rPr>
        <w:t>.</w:t>
      </w:r>
      <w:r w:rsidR="00B26038" w:rsidRPr="00D31657">
        <w:rPr>
          <w:rFonts w:hint="cs"/>
          <w:rtl/>
        </w:rPr>
        <w:t xml:space="preserve"> وقد </w:t>
      </w:r>
      <w:r w:rsidR="008D7FDD" w:rsidRPr="00D31657">
        <w:rPr>
          <w:rFonts w:hint="cs"/>
          <w:rtl/>
        </w:rPr>
        <w:t>ساعد في ذلك</w:t>
      </w:r>
      <w:r w:rsidR="00B26038" w:rsidRPr="00D31657">
        <w:rPr>
          <w:rFonts w:hint="cs"/>
          <w:rtl/>
        </w:rPr>
        <w:t xml:space="preserve"> التكامل بين كليتي الطب والصيدلة</w:t>
      </w:r>
      <w:r w:rsidR="008D7FDD" w:rsidRPr="00D31657">
        <w:rPr>
          <w:rFonts w:hint="cs"/>
          <w:rtl/>
        </w:rPr>
        <w:t xml:space="preserve"> وجود</w:t>
      </w:r>
      <w:r w:rsidR="00057FD5" w:rsidRPr="00D31657">
        <w:rPr>
          <w:rFonts w:hint="cs"/>
          <w:rtl/>
        </w:rPr>
        <w:t xml:space="preserve"> مقر</w:t>
      </w:r>
      <w:r w:rsidR="00B26038" w:rsidRPr="00D31657">
        <w:rPr>
          <w:rFonts w:hint="cs"/>
          <w:rtl/>
        </w:rPr>
        <w:t>هما</w:t>
      </w:r>
      <w:r w:rsidR="00F03190" w:rsidRPr="00D31657">
        <w:rPr>
          <w:rFonts w:hint="cs"/>
          <w:rtl/>
        </w:rPr>
        <w:t xml:space="preserve"> الحالي</w:t>
      </w:r>
      <w:r w:rsidR="008D7FDD" w:rsidRPr="00D31657">
        <w:rPr>
          <w:rFonts w:hint="cs"/>
          <w:rtl/>
        </w:rPr>
        <w:t xml:space="preserve"> جوار بعضهما البعض.</w:t>
      </w:r>
    </w:p>
    <w:p w:rsidR="008D7FDD" w:rsidRPr="00D31657" w:rsidRDefault="008D7FDD" w:rsidP="00965DF3">
      <w:pPr>
        <w:rPr>
          <w:rtl/>
        </w:rPr>
      </w:pPr>
      <w:r w:rsidRPr="00D31657">
        <w:rPr>
          <w:rFonts w:hint="cs"/>
          <w:rtl/>
        </w:rPr>
        <w:t xml:space="preserve">في عام 1967 انتهت فترة عمل </w:t>
      </w:r>
      <w:r w:rsidR="00033360" w:rsidRPr="00D31657">
        <w:rPr>
          <w:rFonts w:hint="cs"/>
          <w:rtl/>
        </w:rPr>
        <w:t>البروفيسور</w:t>
      </w:r>
      <w:r w:rsidR="00965DF3">
        <w:rPr>
          <w:rFonts w:hint="cs"/>
          <w:rtl/>
        </w:rPr>
        <w:t xml:space="preserve"> </w:t>
      </w:r>
      <w:r w:rsidRPr="00D31657">
        <w:rPr>
          <w:rFonts w:hint="cs"/>
          <w:rtl/>
        </w:rPr>
        <w:t>دارسي وتم تعيين الدكتور إبراهيم قاسم مخير كأول عميد سوداني لكلية الصيدلة.</w:t>
      </w:r>
      <w:r w:rsidR="008171FB" w:rsidRPr="00D31657">
        <w:rPr>
          <w:rFonts w:hint="cs"/>
          <w:rtl/>
        </w:rPr>
        <w:t xml:space="preserve"> </w:t>
      </w:r>
      <w:r w:rsidRPr="00D31657">
        <w:rPr>
          <w:rFonts w:hint="cs"/>
          <w:rtl/>
        </w:rPr>
        <w:t xml:space="preserve">وفي عام 1968 حاز جميع طلبة الدفعة الأولى الثمانية عشر على درجة بكالوريوس الصيدلة من جامعة الخرطوم </w:t>
      </w:r>
      <w:r w:rsidRPr="00D31657">
        <w:t>(Batchelor of Pharmacy)</w:t>
      </w:r>
      <w:r w:rsidR="00870E4A" w:rsidRPr="00D31657">
        <w:rPr>
          <w:rFonts w:hint="cs"/>
          <w:rtl/>
        </w:rPr>
        <w:t>.</w:t>
      </w:r>
    </w:p>
    <w:p w:rsidR="00870E4A" w:rsidRPr="00D31657" w:rsidRDefault="00870E4A" w:rsidP="00E960CD">
      <w:pPr>
        <w:rPr>
          <w:rtl/>
        </w:rPr>
      </w:pPr>
      <w:r w:rsidRPr="00D31657">
        <w:rPr>
          <w:rFonts w:hint="cs"/>
          <w:rtl/>
        </w:rPr>
        <w:t xml:space="preserve">الجدير بالذكر </w:t>
      </w:r>
      <w:r w:rsidR="00F55E83" w:rsidRPr="00D31657">
        <w:rPr>
          <w:rFonts w:hint="cs"/>
          <w:rtl/>
        </w:rPr>
        <w:t xml:space="preserve">أن كلية الصيدلة في عام 1967 عملت على سد النقص في أساتذتها من الداخل فطلبت نقل اثنين من الكيمائيين المؤهلين العاملين في المعامل الكيماوية القومية بوزارة الصحة ـ هما الدكتور رفعت بطرس سلامة لتدريس مادة </w:t>
      </w:r>
      <w:r w:rsidR="00F55E83" w:rsidRPr="00D31657">
        <w:t>(Pharmaceutical Chemistry)</w:t>
      </w:r>
      <w:r w:rsidR="00F55E83" w:rsidRPr="00D31657">
        <w:rPr>
          <w:rFonts w:hint="cs"/>
          <w:rtl/>
        </w:rPr>
        <w:t xml:space="preserve"> والدكتور مبارك علي كرار لتدريس علم </w:t>
      </w:r>
      <w:r w:rsidR="00F55E83" w:rsidRPr="00D31657">
        <w:t>(Pharmacology)</w:t>
      </w:r>
      <w:r w:rsidR="00F55E83" w:rsidRPr="00D31657">
        <w:rPr>
          <w:rFonts w:hint="cs"/>
          <w:rtl/>
        </w:rPr>
        <w:t xml:space="preserve"> ووافق السيد وزير الصحة آنذاك </w:t>
      </w:r>
      <w:r w:rsidR="00F55E83" w:rsidRPr="00D31657">
        <w:rPr>
          <w:rFonts w:hint="cs"/>
          <w:rtl/>
        </w:rPr>
        <w:lastRenderedPageBreak/>
        <w:t>الدكتور أحمد بخاري على إخلاء سبيلهما ونقلهما إلى جامعة الخرطوم رغم اعتراض مدير المعامل القومية</w:t>
      </w:r>
      <w:r w:rsidR="004465F0" w:rsidRPr="00D31657">
        <w:rPr>
          <w:rFonts w:hint="cs"/>
          <w:rtl/>
        </w:rPr>
        <w:t xml:space="preserve"> آنذاك</w:t>
      </w:r>
      <w:r w:rsidR="00F55E83" w:rsidRPr="00D31657">
        <w:rPr>
          <w:rFonts w:hint="cs"/>
          <w:rtl/>
        </w:rPr>
        <w:t xml:space="preserve"> (</w:t>
      </w:r>
      <w:r w:rsidR="00033360" w:rsidRPr="00D31657">
        <w:rPr>
          <w:rFonts w:hint="cs"/>
          <w:rtl/>
        </w:rPr>
        <w:t>البروفيسور</w:t>
      </w:r>
      <w:r w:rsidR="00F55E83" w:rsidRPr="00D31657">
        <w:rPr>
          <w:rFonts w:hint="cs"/>
          <w:rtl/>
        </w:rPr>
        <w:t xml:space="preserve"> عبدالحميد إبراهيم سليمان) على ذلك ـ وصار كلاهما فيما بعد عميداً لكلية الصيدلة.</w:t>
      </w:r>
    </w:p>
    <w:p w:rsidR="00F55E83" w:rsidRPr="00D31657" w:rsidRDefault="005B18C8" w:rsidP="00E960CD">
      <w:pPr>
        <w:rPr>
          <w:rtl/>
        </w:rPr>
      </w:pPr>
      <w:r w:rsidRPr="00D31657">
        <w:rPr>
          <w:rFonts w:hint="cs"/>
          <w:rtl/>
        </w:rPr>
        <w:t>في عام 1963 بدأ تشييد المباني الجديدة الخاصة بكلية الصيدلة في موقعها الحالي بشارع القصر واكتملت مبانيها ومختبراتها في عام 1968 بعد أن تخرجت الدفعة الأولى من الصيادلة قبل اكتمال المباني في ذلك العام.</w:t>
      </w:r>
    </w:p>
    <w:p w:rsidR="000546A0" w:rsidRPr="00D31657" w:rsidRDefault="00430C37" w:rsidP="00E960CD">
      <w:pPr>
        <w:rPr>
          <w:rtl/>
        </w:rPr>
      </w:pPr>
      <w:r w:rsidRPr="00D31657">
        <w:rPr>
          <w:rFonts w:hint="cs"/>
          <w:rtl/>
        </w:rPr>
        <w:t xml:space="preserve">5. </w:t>
      </w:r>
      <w:r w:rsidR="000546A0" w:rsidRPr="00D31657">
        <w:rPr>
          <w:rFonts w:hint="cs"/>
          <w:rtl/>
        </w:rPr>
        <w:t xml:space="preserve">فتح مدرسة لتدريب مساعدي طبيين صيدلة </w:t>
      </w:r>
      <w:r w:rsidR="000546A0" w:rsidRPr="00D31657">
        <w:t>(Pharmaceutical Assistants</w:t>
      </w:r>
      <w:r w:rsidR="00D11145" w:rsidRPr="00D31657">
        <w:t>)</w:t>
      </w:r>
    </w:p>
    <w:p w:rsidR="00865E5A" w:rsidRPr="00D31657" w:rsidRDefault="00973AC3" w:rsidP="00E960CD">
      <w:pPr>
        <w:rPr>
          <w:rtl/>
        </w:rPr>
      </w:pPr>
      <w:r w:rsidRPr="00D31657">
        <w:rPr>
          <w:rFonts w:hint="cs"/>
          <w:rtl/>
        </w:rPr>
        <w:t>رغم</w:t>
      </w:r>
      <w:r w:rsidR="00DB22C2" w:rsidRPr="00D31657">
        <w:rPr>
          <w:rFonts w:hint="cs"/>
          <w:rtl/>
        </w:rPr>
        <w:t xml:space="preserve"> توالي</w:t>
      </w:r>
      <w:r w:rsidRPr="00D31657">
        <w:rPr>
          <w:rFonts w:hint="cs"/>
          <w:rtl/>
        </w:rPr>
        <w:t xml:space="preserve"> عودة المئات من الصيادلة الذين تخرجوا من الجامعات في الخارج </w:t>
      </w:r>
      <w:r w:rsidR="005D1717" w:rsidRPr="00D31657">
        <w:rPr>
          <w:rFonts w:hint="cs"/>
          <w:rtl/>
        </w:rPr>
        <w:t xml:space="preserve">سنوياً </w:t>
      </w:r>
      <w:r w:rsidRPr="00D31657">
        <w:rPr>
          <w:rFonts w:hint="cs"/>
          <w:rtl/>
        </w:rPr>
        <w:t>استمر</w:t>
      </w:r>
      <w:r w:rsidR="005D1717" w:rsidRPr="00D31657">
        <w:rPr>
          <w:rFonts w:hint="cs"/>
          <w:rtl/>
        </w:rPr>
        <w:t xml:space="preserve"> </w:t>
      </w:r>
      <w:r w:rsidRPr="00D31657">
        <w:rPr>
          <w:rFonts w:hint="cs"/>
          <w:rtl/>
        </w:rPr>
        <w:t xml:space="preserve">عزوفهم عن العمل في المرافق الطبية في القطاع </w:t>
      </w:r>
      <w:r w:rsidR="0075718A" w:rsidRPr="00D31657">
        <w:rPr>
          <w:rFonts w:hint="cs"/>
          <w:rtl/>
        </w:rPr>
        <w:t>العام رغم ما قدمته لهم وزارة الصحة من حوافز كالسماح لهم بالعمل في الصيدليات الخاصة بعد ساعات</w:t>
      </w:r>
      <w:r w:rsidR="00E80B17" w:rsidRPr="00D31657">
        <w:rPr>
          <w:rFonts w:hint="cs"/>
          <w:rtl/>
        </w:rPr>
        <w:t xml:space="preserve"> العمل ومنحهم رخصاً لفتح صيدليات</w:t>
      </w:r>
      <w:r w:rsidR="0075718A" w:rsidRPr="00D31657">
        <w:rPr>
          <w:rFonts w:hint="cs"/>
          <w:rtl/>
        </w:rPr>
        <w:t xml:space="preserve"> خاصة يعملون فيها في أوقات فراغهم</w:t>
      </w:r>
      <w:r w:rsidR="007D7612">
        <w:rPr>
          <w:rFonts w:hint="cs"/>
          <w:rtl/>
        </w:rPr>
        <w:t>،</w:t>
      </w:r>
      <w:r w:rsidR="00E80B17" w:rsidRPr="00D31657">
        <w:rPr>
          <w:rFonts w:hint="cs"/>
          <w:rtl/>
        </w:rPr>
        <w:t xml:space="preserve"> أو تعيين صيدلي متفرغ للعمل بها</w:t>
      </w:r>
      <w:r w:rsidR="007D7612">
        <w:rPr>
          <w:rFonts w:hint="cs"/>
          <w:rtl/>
        </w:rPr>
        <w:t>،</w:t>
      </w:r>
      <w:r w:rsidR="00E80B17" w:rsidRPr="00D31657">
        <w:rPr>
          <w:rFonts w:hint="cs"/>
          <w:rtl/>
        </w:rPr>
        <w:t xml:space="preserve"> </w:t>
      </w:r>
      <w:r w:rsidR="005D1717" w:rsidRPr="00D31657">
        <w:rPr>
          <w:rFonts w:hint="cs"/>
          <w:rtl/>
        </w:rPr>
        <w:t xml:space="preserve">وتعيين أي صيدلي يريد التحول من القطاع الخاص </w:t>
      </w:r>
      <w:r w:rsidR="002D5444" w:rsidRPr="00D31657">
        <w:rPr>
          <w:rFonts w:hint="cs"/>
          <w:rtl/>
        </w:rPr>
        <w:t>إلى</w:t>
      </w:r>
      <w:r w:rsidR="005D1717" w:rsidRPr="00D31657">
        <w:rPr>
          <w:rFonts w:hint="cs"/>
          <w:rtl/>
        </w:rPr>
        <w:t xml:space="preserve"> العام في الدرجة الوظيفية التي فيها دفعته</w:t>
      </w:r>
      <w:r w:rsidR="00396FED" w:rsidRPr="00D31657">
        <w:rPr>
          <w:rFonts w:hint="cs"/>
          <w:rtl/>
        </w:rPr>
        <w:t>.</w:t>
      </w:r>
      <w:r w:rsidR="006A4CCE" w:rsidRPr="00D31657">
        <w:rPr>
          <w:rFonts w:hint="cs"/>
          <w:rtl/>
        </w:rPr>
        <w:t xml:space="preserve"> وكتجربة قامت وزارة الصحة في عام 1963</w:t>
      </w:r>
      <w:r w:rsidR="00D44BC0" w:rsidRPr="00D31657">
        <w:rPr>
          <w:rFonts w:hint="cs"/>
          <w:rtl/>
        </w:rPr>
        <w:t xml:space="preserve"> باستعارة</w:t>
      </w:r>
      <w:r w:rsidR="006A4CCE" w:rsidRPr="00D31657">
        <w:rPr>
          <w:rFonts w:hint="cs"/>
          <w:rtl/>
        </w:rPr>
        <w:t xml:space="preserve"> اثنين من الصيادلة اليوغسلاف بموجب الب</w:t>
      </w:r>
      <w:r w:rsidR="00D44BC0" w:rsidRPr="00D31657">
        <w:rPr>
          <w:rFonts w:hint="cs"/>
          <w:rtl/>
        </w:rPr>
        <w:t>ر</w:t>
      </w:r>
      <w:r w:rsidR="006A4CCE" w:rsidRPr="00D31657">
        <w:rPr>
          <w:rFonts w:hint="cs"/>
          <w:rtl/>
        </w:rPr>
        <w:t>وتوكول الطبي الموقع من الدولتين</w:t>
      </w:r>
      <w:r w:rsidR="007D7612">
        <w:rPr>
          <w:rFonts w:hint="cs"/>
          <w:rtl/>
        </w:rPr>
        <w:t>،</w:t>
      </w:r>
      <w:r w:rsidR="00D44BC0" w:rsidRPr="00D31657">
        <w:rPr>
          <w:rFonts w:hint="cs"/>
          <w:rtl/>
        </w:rPr>
        <w:t xml:space="preserve"> أحدهما لمستشفى الخرطوم والآخر لقسم الأدوية الجديد بالمعامل الكيماوية ولم يكن أداءهما مقنعاً ولم تمدد </w:t>
      </w:r>
      <w:r w:rsidR="002D5444" w:rsidRPr="00D31657">
        <w:rPr>
          <w:rFonts w:hint="cs"/>
          <w:rtl/>
        </w:rPr>
        <w:t>استعارتهما</w:t>
      </w:r>
      <w:r w:rsidR="001E24D1" w:rsidRPr="00D31657">
        <w:rPr>
          <w:rFonts w:hint="cs"/>
          <w:rtl/>
        </w:rPr>
        <w:t>.</w:t>
      </w:r>
    </w:p>
    <w:p w:rsidR="00930497" w:rsidRPr="00D31657" w:rsidRDefault="00930497" w:rsidP="00E960CD">
      <w:pPr>
        <w:rPr>
          <w:rtl/>
        </w:rPr>
      </w:pPr>
      <w:r w:rsidRPr="00D31657">
        <w:rPr>
          <w:rFonts w:hint="cs"/>
          <w:rtl/>
        </w:rPr>
        <w:t xml:space="preserve">وفي عام 1965 </w:t>
      </w:r>
      <w:r w:rsidR="001C0ED0" w:rsidRPr="00D31657">
        <w:rPr>
          <w:rFonts w:hint="cs"/>
          <w:rtl/>
        </w:rPr>
        <w:t xml:space="preserve">تم تعيين الصيدلي حافظ صديق الشيخ </w:t>
      </w:r>
      <w:r w:rsidRPr="00D31657">
        <w:rPr>
          <w:rFonts w:hint="cs"/>
          <w:rtl/>
        </w:rPr>
        <w:t>ك</w:t>
      </w:r>
      <w:r w:rsidR="0067215F" w:rsidRPr="00D31657">
        <w:rPr>
          <w:rFonts w:hint="cs"/>
          <w:rtl/>
        </w:rPr>
        <w:t>ر</w:t>
      </w:r>
      <w:r w:rsidRPr="00D31657">
        <w:rPr>
          <w:rFonts w:hint="cs"/>
          <w:rtl/>
        </w:rPr>
        <w:t>ابع صيدلي</w:t>
      </w:r>
      <w:r w:rsidR="0067215F" w:rsidRPr="00D31657">
        <w:rPr>
          <w:rFonts w:hint="cs"/>
          <w:rtl/>
        </w:rPr>
        <w:t xml:space="preserve"> يعمل</w:t>
      </w:r>
      <w:r w:rsidRPr="00D31657">
        <w:rPr>
          <w:rFonts w:hint="cs"/>
          <w:rtl/>
        </w:rPr>
        <w:t xml:space="preserve"> في الوزارة و</w:t>
      </w:r>
      <w:r w:rsidR="001C0ED0" w:rsidRPr="00D31657">
        <w:rPr>
          <w:rFonts w:hint="cs"/>
          <w:rtl/>
        </w:rPr>
        <w:t>أول صيدلي</w:t>
      </w:r>
      <w:r w:rsidR="0067215F" w:rsidRPr="00D31657">
        <w:rPr>
          <w:rFonts w:hint="cs"/>
          <w:rtl/>
        </w:rPr>
        <w:t xml:space="preserve"> يعمل</w:t>
      </w:r>
      <w:r w:rsidR="001C0ED0" w:rsidRPr="00D31657">
        <w:rPr>
          <w:rFonts w:hint="cs"/>
          <w:rtl/>
        </w:rPr>
        <w:t xml:space="preserve"> في قسم تحاليل الأدوية بالمعامل الكيماوية</w:t>
      </w:r>
      <w:r w:rsidR="00BC4BB5" w:rsidRPr="00D31657">
        <w:rPr>
          <w:rFonts w:hint="cs"/>
          <w:rtl/>
        </w:rPr>
        <w:t xml:space="preserve"> القومية</w:t>
      </w:r>
      <w:r w:rsidR="001C0ED0" w:rsidRPr="00D31657">
        <w:rPr>
          <w:rFonts w:hint="cs"/>
          <w:rtl/>
        </w:rPr>
        <w:t xml:space="preserve"> </w:t>
      </w:r>
      <w:r w:rsidR="00870A90" w:rsidRPr="00D31657">
        <w:rPr>
          <w:rFonts w:hint="cs"/>
          <w:rtl/>
        </w:rPr>
        <w:t xml:space="preserve">إذ كان المعمل يعتمد في أدائه على خريجي كليات العلوم المتخصصين في الكيمياء </w:t>
      </w:r>
      <w:r w:rsidR="002D5444" w:rsidRPr="00D31657">
        <w:rPr>
          <w:rFonts w:hint="cs"/>
          <w:rtl/>
        </w:rPr>
        <w:t>التحليلية</w:t>
      </w:r>
      <w:r w:rsidR="0067215F" w:rsidRPr="00D31657">
        <w:rPr>
          <w:rFonts w:hint="cs"/>
          <w:rtl/>
        </w:rPr>
        <w:t>. وفي عام 1966 عاد للبلاد خمسة من الصيادلة من مبعوثي الوزارة للجامعة الأمريكية ببيروت وتلاهم في عام 1968 أربعة من الصيادلة من مبعوثي الدفعة الثا</w:t>
      </w:r>
      <w:r w:rsidR="006702C1" w:rsidRPr="00D31657">
        <w:rPr>
          <w:rFonts w:hint="cs"/>
          <w:rtl/>
        </w:rPr>
        <w:t>ل</w:t>
      </w:r>
      <w:r w:rsidR="0067215F" w:rsidRPr="00D31657">
        <w:rPr>
          <w:rFonts w:hint="cs"/>
          <w:rtl/>
        </w:rPr>
        <w:t>ثة</w:t>
      </w:r>
      <w:r w:rsidR="000A6890" w:rsidRPr="00D31657">
        <w:rPr>
          <w:rFonts w:hint="cs"/>
          <w:rtl/>
        </w:rPr>
        <w:t xml:space="preserve"> كما تخرج في نفس العام الدفعة الأولى من الصيادلة خريجي كلية الصيدلة جامعة الخرطوم وكان عددهم 18 صيدليا</w:t>
      </w:r>
      <w:r w:rsidR="00393003" w:rsidRPr="00D31657">
        <w:rPr>
          <w:rFonts w:hint="cs"/>
          <w:rtl/>
        </w:rPr>
        <w:t xml:space="preserve"> (صورة)</w:t>
      </w:r>
      <w:r w:rsidR="000A6890" w:rsidRPr="00D31657">
        <w:rPr>
          <w:rFonts w:hint="cs"/>
          <w:rtl/>
        </w:rPr>
        <w:t>ً.</w:t>
      </w:r>
      <w:r w:rsidR="00C30481" w:rsidRPr="00D31657">
        <w:rPr>
          <w:rFonts w:hint="cs"/>
          <w:rtl/>
        </w:rPr>
        <w:t xml:space="preserve"> وتفرق </w:t>
      </w:r>
      <w:r w:rsidR="007D69E6" w:rsidRPr="00D31657">
        <w:rPr>
          <w:rFonts w:hint="cs"/>
          <w:rtl/>
        </w:rPr>
        <w:t>كل هؤ</w:t>
      </w:r>
      <w:r w:rsidR="00C30481" w:rsidRPr="00D31657">
        <w:rPr>
          <w:rFonts w:hint="cs"/>
          <w:rtl/>
        </w:rPr>
        <w:t>لاء بين كلية الصيدلة جامعة الخرطوم ووزارة الصحة والسلاح الطبي</w:t>
      </w:r>
      <w:r w:rsidR="007D69E6" w:rsidRPr="00D31657">
        <w:rPr>
          <w:rFonts w:hint="cs"/>
          <w:rtl/>
        </w:rPr>
        <w:t xml:space="preserve"> والقطاع الخاص وأغترب البعض.</w:t>
      </w:r>
      <w:r w:rsidR="00B67C1B" w:rsidRPr="00D31657">
        <w:rPr>
          <w:rFonts w:hint="cs"/>
          <w:rtl/>
        </w:rPr>
        <w:t xml:space="preserve"> و</w:t>
      </w:r>
      <w:r w:rsidR="002D5444" w:rsidRPr="00D31657">
        <w:rPr>
          <w:rFonts w:hint="cs"/>
          <w:rtl/>
        </w:rPr>
        <w:t>أستمر</w:t>
      </w:r>
      <w:r w:rsidR="00172D0B" w:rsidRPr="00D31657">
        <w:rPr>
          <w:rFonts w:hint="cs"/>
          <w:rtl/>
        </w:rPr>
        <w:t xml:space="preserve"> النقص المتزايد في الصياد</w:t>
      </w:r>
      <w:r w:rsidR="007741E0" w:rsidRPr="00D31657">
        <w:rPr>
          <w:rFonts w:hint="cs"/>
          <w:rtl/>
        </w:rPr>
        <w:t xml:space="preserve">لة في المرافق الطبية في القطاع العام </w:t>
      </w:r>
      <w:r w:rsidR="007741E0" w:rsidRPr="00D31657">
        <w:rPr>
          <w:rFonts w:hint="cs"/>
          <w:rtl/>
        </w:rPr>
        <w:lastRenderedPageBreak/>
        <w:t xml:space="preserve">بسبب التوسع المتسارع فيها كماً ونوعاً </w:t>
      </w:r>
      <w:r w:rsidR="00F22862" w:rsidRPr="00D31657">
        <w:rPr>
          <w:rFonts w:hint="cs"/>
          <w:rtl/>
        </w:rPr>
        <w:t>والحاجة الملحة للخدمات الصيدلانية</w:t>
      </w:r>
      <w:r w:rsidR="004F6802" w:rsidRPr="00D31657">
        <w:rPr>
          <w:rFonts w:hint="cs"/>
          <w:rtl/>
        </w:rPr>
        <w:t xml:space="preserve"> في</w:t>
      </w:r>
      <w:r w:rsidR="00732DC6" w:rsidRPr="00D31657">
        <w:rPr>
          <w:rFonts w:hint="cs"/>
          <w:rtl/>
        </w:rPr>
        <w:t xml:space="preserve"> مجال صيدلة المستشفيات و</w:t>
      </w:r>
      <w:r w:rsidR="00F22862" w:rsidRPr="00D31657">
        <w:rPr>
          <w:rFonts w:hint="cs"/>
          <w:rtl/>
        </w:rPr>
        <w:t>الإمداد الدوائ</w:t>
      </w:r>
      <w:r w:rsidR="004F6802" w:rsidRPr="00D31657">
        <w:rPr>
          <w:rFonts w:hint="cs"/>
          <w:rtl/>
        </w:rPr>
        <w:t xml:space="preserve">ي والرقابة الدوائية </w:t>
      </w:r>
      <w:r w:rsidR="007741E0" w:rsidRPr="00D31657">
        <w:rPr>
          <w:rFonts w:hint="cs"/>
          <w:rtl/>
        </w:rPr>
        <w:t>في جميع أنحاء البلاد.</w:t>
      </w:r>
    </w:p>
    <w:p w:rsidR="00930497" w:rsidRPr="00D31657" w:rsidRDefault="004F6802" w:rsidP="00E960CD">
      <w:pPr>
        <w:rPr>
          <w:rtl/>
        </w:rPr>
      </w:pPr>
      <w:r w:rsidRPr="00D31657">
        <w:rPr>
          <w:rFonts w:hint="cs"/>
          <w:rtl/>
        </w:rPr>
        <w:t xml:space="preserve">ولسد هذا النقص الكبير في الصيادلة في العاصمة والأقاليم </w:t>
      </w:r>
      <w:r w:rsidR="002213F5" w:rsidRPr="00D31657">
        <w:rPr>
          <w:rFonts w:hint="cs"/>
          <w:rtl/>
        </w:rPr>
        <w:t>قررت وزارة الصحة في عام 1966 فتح مدرسة مصلحية في الخرطوم</w:t>
      </w:r>
      <w:r w:rsidR="004A38F3" w:rsidRPr="00D31657">
        <w:rPr>
          <w:rFonts w:hint="cs"/>
          <w:rtl/>
        </w:rPr>
        <w:t xml:space="preserve"> تحت إشراف كبير الصيادلة</w:t>
      </w:r>
      <w:r w:rsidR="008171FB" w:rsidRPr="00D31657">
        <w:rPr>
          <w:rFonts w:hint="cs"/>
          <w:rtl/>
        </w:rPr>
        <w:t xml:space="preserve"> </w:t>
      </w:r>
      <w:r w:rsidR="002213F5" w:rsidRPr="00D31657">
        <w:rPr>
          <w:rFonts w:hint="cs"/>
          <w:rtl/>
        </w:rPr>
        <w:t>لت</w:t>
      </w:r>
      <w:r w:rsidR="00D52BF0" w:rsidRPr="00D31657">
        <w:rPr>
          <w:rFonts w:hint="cs"/>
          <w:rtl/>
        </w:rPr>
        <w:t>د</w:t>
      </w:r>
      <w:r w:rsidR="002213F5" w:rsidRPr="00D31657">
        <w:rPr>
          <w:rFonts w:hint="cs"/>
          <w:rtl/>
        </w:rPr>
        <w:t>ريب</w:t>
      </w:r>
      <w:r w:rsidR="00D52BF0" w:rsidRPr="00D31657">
        <w:rPr>
          <w:rFonts w:hint="cs"/>
          <w:rtl/>
        </w:rPr>
        <w:t xml:space="preserve"> </w:t>
      </w:r>
      <w:r w:rsidR="004A38F3" w:rsidRPr="00D31657">
        <w:rPr>
          <w:rFonts w:hint="cs"/>
          <w:rtl/>
        </w:rPr>
        <w:t xml:space="preserve">مساعدين طبيين </w:t>
      </w:r>
      <w:r w:rsidR="00D52BF0" w:rsidRPr="00D31657">
        <w:rPr>
          <w:rFonts w:hint="cs"/>
          <w:rtl/>
        </w:rPr>
        <w:t>صيدلة</w:t>
      </w:r>
      <w:r w:rsidR="00393003" w:rsidRPr="00D31657">
        <w:rPr>
          <w:rFonts w:hint="cs"/>
          <w:rtl/>
        </w:rPr>
        <w:t xml:space="preserve"> يتم </w:t>
      </w:r>
      <w:r w:rsidR="00062CFF" w:rsidRPr="00D31657">
        <w:rPr>
          <w:rFonts w:hint="cs"/>
          <w:rtl/>
        </w:rPr>
        <w:t>اختيارهم</w:t>
      </w:r>
      <w:r w:rsidR="00393003" w:rsidRPr="00D31657">
        <w:rPr>
          <w:rFonts w:hint="cs"/>
          <w:rtl/>
        </w:rPr>
        <w:t xml:space="preserve"> من المديريات المختلفة</w:t>
      </w:r>
      <w:r w:rsidR="00853DC4" w:rsidRPr="00D31657">
        <w:rPr>
          <w:rFonts w:hint="cs"/>
          <w:rtl/>
        </w:rPr>
        <w:t xml:space="preserve"> من</w:t>
      </w:r>
      <w:r w:rsidR="00393003" w:rsidRPr="00D31657">
        <w:rPr>
          <w:rFonts w:hint="cs"/>
          <w:rtl/>
        </w:rPr>
        <w:t xml:space="preserve"> الممرضين من حملة شهادة التمريض</w:t>
      </w:r>
      <w:r w:rsidR="008171FB" w:rsidRPr="00D31657">
        <w:rPr>
          <w:rFonts w:hint="cs"/>
          <w:rtl/>
        </w:rPr>
        <w:t xml:space="preserve"> </w:t>
      </w:r>
      <w:r w:rsidR="00D52BF0" w:rsidRPr="00D31657">
        <w:rPr>
          <w:rFonts w:hint="cs"/>
          <w:rtl/>
        </w:rPr>
        <w:t xml:space="preserve">أسوة بالمساعدين الطبيين في العديد من التخصصات الطبية الأخرى ( تخدير </w:t>
      </w:r>
      <w:r w:rsidR="00D52BF0" w:rsidRPr="00D31657">
        <w:rPr>
          <w:rtl/>
        </w:rPr>
        <w:t>–</w:t>
      </w:r>
      <w:r w:rsidR="00D52BF0" w:rsidRPr="00D31657">
        <w:rPr>
          <w:rFonts w:hint="cs"/>
          <w:rtl/>
        </w:rPr>
        <w:t xml:space="preserve"> أسنان </w:t>
      </w:r>
      <w:r w:rsidR="004A38F3" w:rsidRPr="00D31657">
        <w:rPr>
          <w:rtl/>
        </w:rPr>
        <w:t>–</w:t>
      </w:r>
      <w:r w:rsidR="00D52BF0" w:rsidRPr="00D31657">
        <w:rPr>
          <w:rFonts w:hint="cs"/>
          <w:rtl/>
        </w:rPr>
        <w:t xml:space="preserve"> </w:t>
      </w:r>
      <w:r w:rsidR="004A38F3" w:rsidRPr="00D31657">
        <w:rPr>
          <w:rFonts w:hint="cs"/>
          <w:rtl/>
        </w:rPr>
        <w:t xml:space="preserve">عيون </w:t>
      </w:r>
      <w:r w:rsidR="004A38F3" w:rsidRPr="00D31657">
        <w:rPr>
          <w:rtl/>
        </w:rPr>
        <w:t>–</w:t>
      </w:r>
      <w:r w:rsidR="00000D83" w:rsidRPr="00D31657">
        <w:rPr>
          <w:rFonts w:hint="cs"/>
          <w:rtl/>
        </w:rPr>
        <w:t xml:space="preserve"> معمل</w:t>
      </w:r>
      <w:r w:rsidR="000B3FB6">
        <w:rPr>
          <w:rFonts w:hint="cs"/>
          <w:rtl/>
        </w:rPr>
        <w:t>.</w:t>
      </w:r>
      <w:r w:rsidR="00000D83" w:rsidRPr="00D31657">
        <w:rPr>
          <w:rFonts w:hint="cs"/>
          <w:rtl/>
        </w:rPr>
        <w:t>.. الخ)</w:t>
      </w:r>
      <w:r w:rsidR="00DC22F2" w:rsidRPr="00D31657">
        <w:rPr>
          <w:rFonts w:hint="cs"/>
          <w:rtl/>
        </w:rPr>
        <w:t xml:space="preserve"> على مدى عامين </w:t>
      </w:r>
      <w:r w:rsidR="00000D83" w:rsidRPr="00D31657">
        <w:rPr>
          <w:rFonts w:hint="cs"/>
          <w:rtl/>
        </w:rPr>
        <w:t>وفقاً لنظام ت</w:t>
      </w:r>
      <w:r w:rsidR="00393003" w:rsidRPr="00D31657">
        <w:rPr>
          <w:rFonts w:hint="cs"/>
          <w:rtl/>
        </w:rPr>
        <w:t>در</w:t>
      </w:r>
      <w:r w:rsidR="00197024" w:rsidRPr="00D31657">
        <w:rPr>
          <w:rFonts w:hint="cs"/>
          <w:rtl/>
        </w:rPr>
        <w:t>يب</w:t>
      </w:r>
      <w:r w:rsidR="003B0C34" w:rsidRPr="00D31657">
        <w:rPr>
          <w:rFonts w:hint="cs"/>
          <w:rtl/>
        </w:rPr>
        <w:t xml:space="preserve"> المساعدين </w:t>
      </w:r>
      <w:r w:rsidR="00197024" w:rsidRPr="00D31657">
        <w:rPr>
          <w:rFonts w:hint="cs"/>
          <w:rtl/>
        </w:rPr>
        <w:t>المقرر</w:t>
      </w:r>
      <w:r w:rsidR="002D5444" w:rsidRPr="00D31657">
        <w:rPr>
          <w:rFonts w:hint="cs"/>
          <w:rtl/>
        </w:rPr>
        <w:t xml:space="preserve"> </w:t>
      </w:r>
      <w:r w:rsidR="00197024" w:rsidRPr="00D31657">
        <w:rPr>
          <w:rFonts w:hint="cs"/>
          <w:rtl/>
        </w:rPr>
        <w:t>لتأهيل كادر</w:t>
      </w:r>
      <w:r w:rsidR="00DC22F2" w:rsidRPr="00D31657">
        <w:rPr>
          <w:rFonts w:hint="cs"/>
          <w:rtl/>
        </w:rPr>
        <w:t xml:space="preserve"> مساعد طبي صيدلة</w:t>
      </w:r>
      <w:r w:rsidR="003B0C34" w:rsidRPr="00D31657">
        <w:rPr>
          <w:rFonts w:hint="cs"/>
          <w:rtl/>
        </w:rPr>
        <w:t xml:space="preserve"> </w:t>
      </w:r>
      <w:r w:rsidR="00062CFF" w:rsidRPr="00D31657">
        <w:t>(Pharmaceutical Assistants)</w:t>
      </w:r>
      <w:r w:rsidR="003B0C34" w:rsidRPr="00D31657">
        <w:rPr>
          <w:rFonts w:hint="cs"/>
          <w:rtl/>
        </w:rPr>
        <w:t>.</w:t>
      </w:r>
      <w:r w:rsidR="008171FB" w:rsidRPr="00D31657">
        <w:rPr>
          <w:rFonts w:hint="cs"/>
          <w:rtl/>
        </w:rPr>
        <w:t xml:space="preserve"> </w:t>
      </w:r>
      <w:r w:rsidR="003B0C34" w:rsidRPr="00D31657">
        <w:rPr>
          <w:rFonts w:hint="cs"/>
          <w:rtl/>
        </w:rPr>
        <w:t xml:space="preserve">وقام د. إبراهيم قاسم </w:t>
      </w:r>
      <w:r w:rsidR="00197024" w:rsidRPr="00D31657">
        <w:rPr>
          <w:rFonts w:hint="cs"/>
          <w:rtl/>
        </w:rPr>
        <w:t>مخير</w:t>
      </w:r>
      <w:r w:rsidR="002D5444" w:rsidRPr="00D31657">
        <w:rPr>
          <w:rFonts w:hint="cs"/>
          <w:rtl/>
        </w:rPr>
        <w:t xml:space="preserve"> </w:t>
      </w:r>
      <w:r w:rsidR="003B0C34" w:rsidRPr="00D31657">
        <w:rPr>
          <w:rFonts w:hint="cs"/>
          <w:rtl/>
        </w:rPr>
        <w:t>كبير الصيادلة بمستشفى الخرطوم ب</w:t>
      </w:r>
      <w:r w:rsidR="00135094" w:rsidRPr="00D31657">
        <w:rPr>
          <w:rFonts w:hint="cs"/>
          <w:rtl/>
        </w:rPr>
        <w:t>الإشراف على إ</w:t>
      </w:r>
      <w:r w:rsidR="003B0C34" w:rsidRPr="00D31657">
        <w:rPr>
          <w:rFonts w:hint="cs"/>
          <w:rtl/>
        </w:rPr>
        <w:t xml:space="preserve">نشاء المدرسة وتجهيزها كما </w:t>
      </w:r>
      <w:r w:rsidR="002D5444" w:rsidRPr="00D31657">
        <w:rPr>
          <w:rFonts w:hint="cs"/>
          <w:rtl/>
        </w:rPr>
        <w:t>استعان</w:t>
      </w:r>
      <w:r w:rsidR="003B0C34" w:rsidRPr="00D31657">
        <w:rPr>
          <w:rFonts w:hint="cs"/>
          <w:rtl/>
        </w:rPr>
        <w:t xml:space="preserve"> ب</w:t>
      </w:r>
      <w:r w:rsidR="00000D83" w:rsidRPr="00D31657">
        <w:rPr>
          <w:rFonts w:hint="cs"/>
          <w:rtl/>
        </w:rPr>
        <w:t>أساتذة كلية الصيدلة آنذاك في صياغة مقرراتها وفي تدريس طلبتها فيما بعد. وتم تعيين الأجزجي كمال عبدالله شافعي</w:t>
      </w:r>
      <w:r w:rsidR="00BD4580" w:rsidRPr="00D31657">
        <w:rPr>
          <w:rFonts w:hint="cs"/>
          <w:rtl/>
        </w:rPr>
        <w:t xml:space="preserve"> كأول مدير</w:t>
      </w:r>
      <w:r w:rsidR="00000D83" w:rsidRPr="00D31657">
        <w:rPr>
          <w:rFonts w:hint="cs"/>
          <w:rtl/>
        </w:rPr>
        <w:t xml:space="preserve"> للمدرسة وتم </w:t>
      </w:r>
      <w:r w:rsidR="002D5444" w:rsidRPr="00D31657">
        <w:rPr>
          <w:rFonts w:hint="cs"/>
          <w:rtl/>
        </w:rPr>
        <w:t>استقبال</w:t>
      </w:r>
      <w:r w:rsidR="00000D83" w:rsidRPr="00D31657">
        <w:rPr>
          <w:rFonts w:hint="cs"/>
          <w:rtl/>
        </w:rPr>
        <w:t xml:space="preserve"> أول دفعة من طلبتها عام 1966</w:t>
      </w:r>
      <w:r w:rsidR="000B3FB6">
        <w:rPr>
          <w:rFonts w:hint="cs"/>
          <w:rtl/>
        </w:rPr>
        <w:t>.</w:t>
      </w:r>
    </w:p>
    <w:p w:rsidR="00D71CC6" w:rsidRDefault="00BD4580" w:rsidP="00E960CD">
      <w:pPr>
        <w:rPr>
          <w:rtl/>
        </w:rPr>
      </w:pPr>
      <w:r w:rsidRPr="00D31657">
        <w:rPr>
          <w:rFonts w:hint="cs"/>
          <w:rtl/>
        </w:rPr>
        <w:t xml:space="preserve">ولضمان </w:t>
      </w:r>
      <w:r w:rsidR="00D20D08" w:rsidRPr="00D31657">
        <w:rPr>
          <w:rFonts w:hint="cs"/>
          <w:rtl/>
        </w:rPr>
        <w:t xml:space="preserve">عودة </w:t>
      </w:r>
      <w:r w:rsidR="009F396B" w:rsidRPr="00D31657">
        <w:rPr>
          <w:rFonts w:hint="cs"/>
          <w:rtl/>
        </w:rPr>
        <w:t>مساعدي الصيدلة</w:t>
      </w:r>
      <w:r w:rsidR="00D20D08" w:rsidRPr="00D31657">
        <w:rPr>
          <w:rFonts w:hint="cs"/>
          <w:rtl/>
        </w:rPr>
        <w:t xml:space="preserve"> للعمل في مديرياتهم</w:t>
      </w:r>
      <w:r w:rsidR="009F396B" w:rsidRPr="00D31657">
        <w:rPr>
          <w:rFonts w:hint="cs"/>
          <w:rtl/>
        </w:rPr>
        <w:t xml:space="preserve"> كانت</w:t>
      </w:r>
      <w:r w:rsidR="00D20D08" w:rsidRPr="00D31657">
        <w:rPr>
          <w:rFonts w:hint="cs"/>
          <w:rtl/>
        </w:rPr>
        <w:t xml:space="preserve"> المدرسة</w:t>
      </w:r>
      <w:r w:rsidR="009F396B" w:rsidRPr="00D31657">
        <w:rPr>
          <w:rFonts w:hint="cs"/>
          <w:rtl/>
        </w:rPr>
        <w:t xml:space="preserve"> تحدد حصة من فرص الدراسة </w:t>
      </w:r>
      <w:r w:rsidR="00E4359B" w:rsidRPr="00D31657">
        <w:rPr>
          <w:rFonts w:hint="cs"/>
          <w:rtl/>
        </w:rPr>
        <w:t xml:space="preserve">في كل دفعة </w:t>
      </w:r>
      <w:r w:rsidR="009F396B" w:rsidRPr="00D31657">
        <w:rPr>
          <w:rFonts w:hint="cs"/>
          <w:rtl/>
        </w:rPr>
        <w:t>لكل م</w:t>
      </w:r>
      <w:r w:rsidR="00F93AE7" w:rsidRPr="00D31657">
        <w:rPr>
          <w:rFonts w:hint="cs"/>
          <w:rtl/>
        </w:rPr>
        <w:t>ديرية وتقوم السلطة الصحية في ال</w:t>
      </w:r>
      <w:r w:rsidR="009F396B" w:rsidRPr="00D31657">
        <w:rPr>
          <w:rFonts w:hint="cs"/>
          <w:rtl/>
        </w:rPr>
        <w:t xml:space="preserve">مديرية باختيار العدد المخصص </w:t>
      </w:r>
      <w:r w:rsidR="00F93AE7" w:rsidRPr="00D31657">
        <w:rPr>
          <w:rFonts w:hint="cs"/>
          <w:rtl/>
        </w:rPr>
        <w:t>لها في ال</w:t>
      </w:r>
      <w:r w:rsidR="009F396B" w:rsidRPr="00D31657">
        <w:rPr>
          <w:rFonts w:hint="cs"/>
          <w:rtl/>
        </w:rPr>
        <w:t>دفعة</w:t>
      </w:r>
      <w:r w:rsidR="00F93AE7" w:rsidRPr="00D31657">
        <w:rPr>
          <w:rFonts w:hint="cs"/>
          <w:rtl/>
        </w:rPr>
        <w:t xml:space="preserve"> من المؤهلين من المساعدين الطبيين أو ال</w:t>
      </w:r>
      <w:r w:rsidR="00D20D08" w:rsidRPr="00D31657">
        <w:rPr>
          <w:rFonts w:hint="cs"/>
          <w:rtl/>
        </w:rPr>
        <w:t>ممرضين</w:t>
      </w:r>
      <w:r w:rsidR="003064B5" w:rsidRPr="00D31657">
        <w:rPr>
          <w:rFonts w:hint="cs"/>
          <w:rtl/>
        </w:rPr>
        <w:t>.</w:t>
      </w:r>
      <w:r w:rsidR="002C3577" w:rsidRPr="00D31657">
        <w:rPr>
          <w:rFonts w:hint="cs"/>
          <w:rtl/>
        </w:rPr>
        <w:t xml:space="preserve"> ومما لاشك فيه أن الأعداد الكبيرة </w:t>
      </w:r>
      <w:r w:rsidR="00012652" w:rsidRPr="00D31657">
        <w:rPr>
          <w:rFonts w:hint="cs"/>
          <w:rtl/>
        </w:rPr>
        <w:t>من مساعدي الصيدلة ا</w:t>
      </w:r>
      <w:r w:rsidR="00B05313" w:rsidRPr="00D31657">
        <w:rPr>
          <w:rFonts w:hint="cs"/>
          <w:rtl/>
        </w:rPr>
        <w:t xml:space="preserve">لذين تخرجوا من هذه المدرسة بمستوى مميز من المعرفة </w:t>
      </w:r>
      <w:r w:rsidR="008B6425" w:rsidRPr="00D31657">
        <w:rPr>
          <w:rFonts w:hint="cs"/>
          <w:rtl/>
        </w:rPr>
        <w:t>الصيدلانية العلمية والعملية</w:t>
      </w:r>
      <w:r w:rsidR="00B05313" w:rsidRPr="00D31657">
        <w:rPr>
          <w:rFonts w:hint="cs"/>
          <w:rtl/>
        </w:rPr>
        <w:t xml:space="preserve"> منذ عام 1968 </w:t>
      </w:r>
      <w:r w:rsidR="00012652" w:rsidRPr="00D31657">
        <w:rPr>
          <w:rFonts w:hint="cs"/>
          <w:rtl/>
        </w:rPr>
        <w:t>قد ساهموا مساهمة فعالة في سد النقص الكبير في الصيادلة في مس</w:t>
      </w:r>
      <w:r w:rsidR="00100752" w:rsidRPr="00D31657">
        <w:rPr>
          <w:rFonts w:hint="cs"/>
          <w:rtl/>
        </w:rPr>
        <w:t xml:space="preserve">تشفيات القطاع العام والمرافق </w:t>
      </w:r>
      <w:r w:rsidR="00D560F0" w:rsidRPr="00D31657">
        <w:rPr>
          <w:rFonts w:hint="cs"/>
          <w:rtl/>
        </w:rPr>
        <w:t>الصحية الأخرى في</w:t>
      </w:r>
      <w:r w:rsidR="00012652" w:rsidRPr="00D31657">
        <w:rPr>
          <w:rFonts w:hint="cs"/>
          <w:rtl/>
        </w:rPr>
        <w:t xml:space="preserve"> معظم المديريات</w:t>
      </w:r>
      <w:r w:rsidR="000B3FB6">
        <w:rPr>
          <w:rFonts w:hint="cs"/>
          <w:rtl/>
        </w:rPr>
        <w:t>.</w:t>
      </w:r>
      <w:r w:rsidR="00D560F0" w:rsidRPr="00D31657">
        <w:rPr>
          <w:rFonts w:hint="cs"/>
          <w:rtl/>
        </w:rPr>
        <w:t xml:space="preserve"> كما كان لهم الفضل في رفع مستوى الأداء الصيدلاني في الصيدليات الخاصة إذ أصبحوا البديل الم</w:t>
      </w:r>
      <w:r w:rsidR="000F6D44" w:rsidRPr="00D31657">
        <w:rPr>
          <w:rFonts w:hint="cs"/>
          <w:rtl/>
        </w:rPr>
        <w:t>ؤهل للعاملين</w:t>
      </w:r>
      <w:r w:rsidR="00D560F0" w:rsidRPr="00D31657">
        <w:rPr>
          <w:rFonts w:hint="cs"/>
          <w:rtl/>
        </w:rPr>
        <w:t xml:space="preserve"> غير المؤهلين</w:t>
      </w:r>
      <w:r w:rsidR="000F6D44" w:rsidRPr="00D31657">
        <w:rPr>
          <w:rFonts w:hint="cs"/>
          <w:rtl/>
        </w:rPr>
        <w:t xml:space="preserve"> فيها و</w:t>
      </w:r>
      <w:r w:rsidR="00AC38E6" w:rsidRPr="00D31657">
        <w:rPr>
          <w:rFonts w:hint="cs"/>
          <w:rtl/>
        </w:rPr>
        <w:t>ف</w:t>
      </w:r>
      <w:r w:rsidR="00953D01" w:rsidRPr="00D31657">
        <w:rPr>
          <w:rFonts w:hint="cs"/>
          <w:rtl/>
        </w:rPr>
        <w:t>ي</w:t>
      </w:r>
      <w:r w:rsidR="000F6D44" w:rsidRPr="00D31657">
        <w:rPr>
          <w:rFonts w:hint="cs"/>
          <w:rtl/>
        </w:rPr>
        <w:t xml:space="preserve"> الع</w:t>
      </w:r>
      <w:r w:rsidR="004F547A" w:rsidRPr="00D31657">
        <w:rPr>
          <w:rFonts w:hint="cs"/>
          <w:rtl/>
        </w:rPr>
        <w:t xml:space="preserve">ديد من </w:t>
      </w:r>
      <w:r w:rsidR="000F6D44" w:rsidRPr="00D31657">
        <w:rPr>
          <w:rFonts w:hint="cs"/>
          <w:rtl/>
        </w:rPr>
        <w:t>المنشآت الصيدلانية الخاصة.</w:t>
      </w:r>
    </w:p>
    <w:p w:rsidR="00786233" w:rsidRPr="00D31657" w:rsidRDefault="00786233" w:rsidP="00E960CD">
      <w:pPr>
        <w:rPr>
          <w:rtl/>
        </w:rPr>
      </w:pPr>
      <w:r w:rsidRPr="00D31657">
        <w:rPr>
          <w:rFonts w:hint="cs"/>
          <w:rtl/>
        </w:rPr>
        <w:t>دبلوم الصيدلة التقـني</w:t>
      </w:r>
    </w:p>
    <w:p w:rsidR="00D523EE" w:rsidRPr="00D31657" w:rsidRDefault="009E268B" w:rsidP="009E268B">
      <w:pPr>
        <w:rPr>
          <w:rtl/>
        </w:rPr>
      </w:pPr>
      <w:r w:rsidRPr="00D31657">
        <w:rPr>
          <w:rFonts w:hint="cs"/>
          <w:rtl/>
        </w:rPr>
        <w:t xml:space="preserve">6. </w:t>
      </w:r>
      <w:r w:rsidR="00930368" w:rsidRPr="00D31657">
        <w:rPr>
          <w:rFonts w:hint="cs"/>
          <w:rtl/>
        </w:rPr>
        <w:t>التخصص الصيدلي المهني فوق الجامعي</w:t>
      </w:r>
    </w:p>
    <w:p w:rsidR="00930368" w:rsidRPr="00D31657" w:rsidRDefault="00EE2A59" w:rsidP="00EE2A59">
      <w:pPr>
        <w:rPr>
          <w:rtl/>
        </w:rPr>
      </w:pPr>
      <w:r w:rsidRPr="00D31657">
        <w:rPr>
          <w:rFonts w:hint="cs"/>
          <w:rtl/>
        </w:rPr>
        <w:t xml:space="preserve">6-1 </w:t>
      </w:r>
      <w:r w:rsidR="00D523EE" w:rsidRPr="00D31657">
        <w:rPr>
          <w:rFonts w:hint="cs"/>
          <w:rtl/>
        </w:rPr>
        <w:t>التخصص فوق الجامعي لصيادلة وزارة الصحة</w:t>
      </w:r>
      <w:r w:rsidRPr="00D31657">
        <w:rPr>
          <w:rFonts w:hint="cs"/>
          <w:rtl/>
        </w:rPr>
        <w:t xml:space="preserve"> </w:t>
      </w:r>
    </w:p>
    <w:p w:rsidR="00704773" w:rsidRPr="00D31657" w:rsidRDefault="00D523EE" w:rsidP="00E960CD">
      <w:pPr>
        <w:rPr>
          <w:rtl/>
        </w:rPr>
      </w:pPr>
      <w:r w:rsidRPr="00D31657">
        <w:rPr>
          <w:rFonts w:hint="cs"/>
          <w:rtl/>
        </w:rPr>
        <w:lastRenderedPageBreak/>
        <w:t xml:space="preserve">حتى عام 1966 </w:t>
      </w:r>
      <w:r w:rsidR="001C0ED0" w:rsidRPr="00D31657">
        <w:rPr>
          <w:rFonts w:hint="cs"/>
          <w:rtl/>
        </w:rPr>
        <w:t>كا</w:t>
      </w:r>
      <w:r w:rsidRPr="00D31657">
        <w:rPr>
          <w:rFonts w:hint="cs"/>
          <w:rtl/>
        </w:rPr>
        <w:t>ن</w:t>
      </w:r>
      <w:r w:rsidR="00FE2102" w:rsidRPr="00D31657">
        <w:rPr>
          <w:rFonts w:hint="cs"/>
          <w:rtl/>
        </w:rPr>
        <w:t>ت وظائف الصيادلة في ميزانية الفصل الأول بوزارة الصحة</w:t>
      </w:r>
      <w:r w:rsidR="00B01711" w:rsidRPr="00D31657">
        <w:rPr>
          <w:rFonts w:hint="cs"/>
          <w:rtl/>
        </w:rPr>
        <w:t xml:space="preserve"> في كشف موحد</w:t>
      </w:r>
      <w:r w:rsidR="001C0ED0" w:rsidRPr="00D31657">
        <w:rPr>
          <w:rFonts w:hint="cs"/>
          <w:rtl/>
        </w:rPr>
        <w:t xml:space="preserve"> في القسم (ب) المستشفيات</w:t>
      </w:r>
      <w:r w:rsidR="00D140BA" w:rsidRPr="00D31657">
        <w:rPr>
          <w:rFonts w:hint="cs"/>
          <w:rtl/>
        </w:rPr>
        <w:t>.</w:t>
      </w:r>
      <w:r w:rsidR="008C311B" w:rsidRPr="00D31657">
        <w:rPr>
          <w:rFonts w:hint="cs"/>
          <w:rtl/>
        </w:rPr>
        <w:t xml:space="preserve"> وفي عام 1965 تم تعيين الصي</w:t>
      </w:r>
      <w:r w:rsidR="00501288" w:rsidRPr="00D31657">
        <w:rPr>
          <w:rFonts w:hint="cs"/>
          <w:rtl/>
        </w:rPr>
        <w:t xml:space="preserve">دلي حافظ صديق الشيخ في وظيفة مساعد ضابط علمي في </w:t>
      </w:r>
      <w:r w:rsidR="00704773" w:rsidRPr="00D31657">
        <w:rPr>
          <w:rFonts w:hint="cs"/>
          <w:rtl/>
        </w:rPr>
        <w:t>المعامل الكيماوية</w:t>
      </w:r>
      <w:r w:rsidR="00501288" w:rsidRPr="00D31657">
        <w:rPr>
          <w:rFonts w:hint="cs"/>
          <w:rtl/>
        </w:rPr>
        <w:t xml:space="preserve"> في القسم (د) الأبحاث</w:t>
      </w:r>
      <w:r w:rsidR="001777CE" w:rsidRPr="00D31657">
        <w:rPr>
          <w:rFonts w:hint="cs"/>
          <w:rtl/>
        </w:rPr>
        <w:t xml:space="preserve"> كأول صيدلي</w:t>
      </w:r>
      <w:r w:rsidR="00704773" w:rsidRPr="00D31657">
        <w:rPr>
          <w:rFonts w:hint="cs"/>
          <w:rtl/>
        </w:rPr>
        <w:t xml:space="preserve"> يتم </w:t>
      </w:r>
      <w:r w:rsidR="002D5444" w:rsidRPr="00D31657">
        <w:rPr>
          <w:rFonts w:hint="cs"/>
          <w:rtl/>
        </w:rPr>
        <w:t>استيعابه</w:t>
      </w:r>
      <w:r w:rsidR="00704773" w:rsidRPr="00D31657">
        <w:rPr>
          <w:rFonts w:hint="cs"/>
          <w:rtl/>
        </w:rPr>
        <w:t xml:space="preserve"> بقسم الأدوية بالمعامل الكيماوية</w:t>
      </w:r>
      <w:r w:rsidR="007D7612">
        <w:rPr>
          <w:rFonts w:hint="cs"/>
          <w:rtl/>
        </w:rPr>
        <w:t>،</w:t>
      </w:r>
      <w:r w:rsidR="00501288" w:rsidRPr="00D31657">
        <w:rPr>
          <w:rFonts w:hint="cs"/>
          <w:rtl/>
        </w:rPr>
        <w:t xml:space="preserve"> إذ لم تكن هناك وظائف</w:t>
      </w:r>
      <w:r w:rsidR="00D140BA" w:rsidRPr="00D31657">
        <w:rPr>
          <w:rFonts w:hint="cs"/>
          <w:rtl/>
        </w:rPr>
        <w:t xml:space="preserve"> </w:t>
      </w:r>
      <w:r w:rsidR="00501288" w:rsidRPr="00D31657">
        <w:rPr>
          <w:rFonts w:hint="cs"/>
          <w:rtl/>
        </w:rPr>
        <w:t>صيادلة</w:t>
      </w:r>
      <w:r w:rsidR="001C0ED0" w:rsidRPr="00D31657">
        <w:rPr>
          <w:rFonts w:hint="cs"/>
          <w:rtl/>
        </w:rPr>
        <w:t xml:space="preserve"> في</w:t>
      </w:r>
      <w:r w:rsidR="00AC1C96" w:rsidRPr="00D31657">
        <w:rPr>
          <w:rFonts w:hint="cs"/>
          <w:rtl/>
        </w:rPr>
        <w:t xml:space="preserve"> ذلك القسم</w:t>
      </w:r>
      <w:r w:rsidR="001C0ED0" w:rsidRPr="00D31657">
        <w:rPr>
          <w:rFonts w:hint="cs"/>
          <w:rtl/>
        </w:rPr>
        <w:t>.</w:t>
      </w:r>
      <w:r w:rsidR="009C02C1" w:rsidRPr="00D31657">
        <w:rPr>
          <w:rFonts w:hint="cs"/>
          <w:rtl/>
        </w:rPr>
        <w:t xml:space="preserve"> و</w:t>
      </w:r>
      <w:r w:rsidR="00AC1C96" w:rsidRPr="00D31657">
        <w:rPr>
          <w:rFonts w:hint="cs"/>
          <w:rtl/>
        </w:rPr>
        <w:t>في عام 1967</w:t>
      </w:r>
      <w:r w:rsidR="001777CE" w:rsidRPr="00D31657">
        <w:rPr>
          <w:rFonts w:hint="cs"/>
          <w:rtl/>
        </w:rPr>
        <w:t xml:space="preserve"> أنشأت ثلاث</w:t>
      </w:r>
      <w:r w:rsidR="00AC1C96" w:rsidRPr="00D31657">
        <w:rPr>
          <w:rFonts w:hint="cs"/>
          <w:rtl/>
        </w:rPr>
        <w:t xml:space="preserve"> </w:t>
      </w:r>
      <w:r w:rsidR="001777CE" w:rsidRPr="00D31657">
        <w:rPr>
          <w:rFonts w:hint="cs"/>
          <w:rtl/>
        </w:rPr>
        <w:t xml:space="preserve">وظائف مساعد </w:t>
      </w:r>
      <w:r w:rsidR="009C02C1" w:rsidRPr="00D31657">
        <w:rPr>
          <w:rFonts w:hint="cs"/>
          <w:rtl/>
        </w:rPr>
        <w:t>ص</w:t>
      </w:r>
      <w:r w:rsidR="001777CE" w:rsidRPr="00D31657">
        <w:rPr>
          <w:rFonts w:hint="cs"/>
          <w:rtl/>
        </w:rPr>
        <w:t>يدلي/صيدلي</w:t>
      </w:r>
      <w:r w:rsidR="002D5444" w:rsidRPr="00D31657">
        <w:rPr>
          <w:rFonts w:hint="cs"/>
          <w:rtl/>
        </w:rPr>
        <w:t xml:space="preserve">/كبير </w:t>
      </w:r>
      <w:r w:rsidR="001777CE" w:rsidRPr="00D31657">
        <w:rPr>
          <w:rFonts w:hint="cs"/>
          <w:rtl/>
        </w:rPr>
        <w:t>ًصيادلة</w:t>
      </w:r>
      <w:r w:rsidR="009C02C1" w:rsidRPr="00D31657">
        <w:rPr>
          <w:rFonts w:hint="cs"/>
          <w:rtl/>
        </w:rPr>
        <w:t xml:space="preserve"> في القسم (د)</w:t>
      </w:r>
      <w:r w:rsidR="008171FB" w:rsidRPr="00D31657">
        <w:rPr>
          <w:rFonts w:hint="cs"/>
          <w:rtl/>
        </w:rPr>
        <w:t xml:space="preserve"> </w:t>
      </w:r>
      <w:r w:rsidR="009C02C1" w:rsidRPr="00D31657">
        <w:rPr>
          <w:rFonts w:hint="cs"/>
          <w:rtl/>
        </w:rPr>
        <w:t xml:space="preserve">الأبحاث </w:t>
      </w:r>
      <w:r w:rsidR="002D5444" w:rsidRPr="00D31657">
        <w:rPr>
          <w:rFonts w:hint="cs"/>
          <w:rtl/>
        </w:rPr>
        <w:t>لاستيعاب</w:t>
      </w:r>
      <w:r w:rsidR="00A440BE" w:rsidRPr="00D31657">
        <w:rPr>
          <w:rFonts w:hint="cs"/>
          <w:rtl/>
        </w:rPr>
        <w:t xml:space="preserve"> صيادلة في قسم الأدوية بالمعامل الكيماوية</w:t>
      </w:r>
      <w:r w:rsidR="001777CE" w:rsidRPr="00D31657">
        <w:rPr>
          <w:rFonts w:hint="cs"/>
          <w:rtl/>
        </w:rPr>
        <w:t xml:space="preserve"> و</w:t>
      </w:r>
      <w:r w:rsidR="005B7F42" w:rsidRPr="00D31657">
        <w:rPr>
          <w:rFonts w:hint="cs"/>
          <w:rtl/>
        </w:rPr>
        <w:t>تم ت</w:t>
      </w:r>
      <w:r w:rsidR="001777CE" w:rsidRPr="00D31657">
        <w:rPr>
          <w:rFonts w:hint="cs"/>
          <w:rtl/>
        </w:rPr>
        <w:t>حو</w:t>
      </w:r>
      <w:r w:rsidR="005B7F42" w:rsidRPr="00D31657">
        <w:rPr>
          <w:rFonts w:hint="cs"/>
          <w:rtl/>
        </w:rPr>
        <w:t>ي</w:t>
      </w:r>
      <w:r w:rsidR="001777CE" w:rsidRPr="00D31657">
        <w:rPr>
          <w:rFonts w:hint="cs"/>
          <w:rtl/>
        </w:rPr>
        <w:t>ل ا</w:t>
      </w:r>
      <w:r w:rsidR="005B7F42" w:rsidRPr="00D31657">
        <w:rPr>
          <w:rFonts w:hint="cs"/>
          <w:rtl/>
        </w:rPr>
        <w:t xml:space="preserve">لصيدلي حافظ صديق الشيخ </w:t>
      </w:r>
      <w:r w:rsidR="002D5444" w:rsidRPr="00D31657">
        <w:rPr>
          <w:rFonts w:hint="cs"/>
          <w:rtl/>
        </w:rPr>
        <w:t>إلى</w:t>
      </w:r>
      <w:r w:rsidR="005B7F42" w:rsidRPr="00D31657">
        <w:rPr>
          <w:rFonts w:hint="cs"/>
          <w:rtl/>
        </w:rPr>
        <w:t xml:space="preserve"> إحدى تلك الوظائف</w:t>
      </w:r>
      <w:r w:rsidR="00A440BE" w:rsidRPr="00D31657">
        <w:rPr>
          <w:rFonts w:hint="cs"/>
          <w:rtl/>
        </w:rPr>
        <w:t>.</w:t>
      </w:r>
      <w:r w:rsidR="00704773" w:rsidRPr="00D31657">
        <w:rPr>
          <w:rFonts w:hint="cs"/>
          <w:rtl/>
        </w:rPr>
        <w:t xml:space="preserve"> وبذلك أصبح هناك كشف ثان منفصل لصيادلة </w:t>
      </w:r>
      <w:r w:rsidR="00D6019E" w:rsidRPr="00D31657">
        <w:rPr>
          <w:rFonts w:hint="cs"/>
          <w:rtl/>
        </w:rPr>
        <w:t>قسم الأدوية بالمعامل.</w:t>
      </w:r>
    </w:p>
    <w:p w:rsidR="009546B7" w:rsidRPr="00D31657" w:rsidRDefault="001C0ED0" w:rsidP="00E960CD">
      <w:pPr>
        <w:rPr>
          <w:rtl/>
        </w:rPr>
      </w:pPr>
      <w:r w:rsidRPr="00D31657">
        <w:rPr>
          <w:rFonts w:hint="cs"/>
          <w:rtl/>
        </w:rPr>
        <w:t>وبالرغم من اهتمام وزارة الصحة بالتخصص فوق الجامعي للأطباء خارج ال</w:t>
      </w:r>
      <w:r w:rsidR="00C53FFD" w:rsidRPr="00D31657">
        <w:rPr>
          <w:rFonts w:hint="cs"/>
          <w:rtl/>
        </w:rPr>
        <w:t>سودان ليعملوا</w:t>
      </w:r>
      <w:r w:rsidRPr="00D31657">
        <w:rPr>
          <w:rFonts w:hint="cs"/>
          <w:rtl/>
        </w:rPr>
        <w:t xml:space="preserve"> </w:t>
      </w:r>
      <w:r w:rsidR="00C53FFD" w:rsidRPr="00D31657">
        <w:rPr>
          <w:rFonts w:hint="cs"/>
          <w:rtl/>
        </w:rPr>
        <w:t>ك</w:t>
      </w:r>
      <w:r w:rsidR="009546B7" w:rsidRPr="00D31657">
        <w:rPr>
          <w:rFonts w:hint="cs"/>
          <w:rtl/>
        </w:rPr>
        <w:t>أخصائيين</w:t>
      </w:r>
      <w:r w:rsidRPr="00D31657">
        <w:rPr>
          <w:rFonts w:hint="cs"/>
          <w:rtl/>
        </w:rPr>
        <w:t xml:space="preserve"> في فروع الطب المختلفة لم تتح أي فرص</w:t>
      </w:r>
      <w:r w:rsidR="00D6019E" w:rsidRPr="00D31657">
        <w:rPr>
          <w:rFonts w:hint="cs"/>
          <w:rtl/>
        </w:rPr>
        <w:t xml:space="preserve"> </w:t>
      </w:r>
      <w:r w:rsidR="00930497" w:rsidRPr="00D31657">
        <w:rPr>
          <w:rFonts w:hint="cs"/>
          <w:rtl/>
        </w:rPr>
        <w:t>لصيادلة</w:t>
      </w:r>
      <w:r w:rsidR="00D6019E" w:rsidRPr="00D31657">
        <w:rPr>
          <w:rFonts w:hint="cs"/>
          <w:rtl/>
        </w:rPr>
        <w:t xml:space="preserve"> قسم المستشفيات للتخصص فوق الجامعي</w:t>
      </w:r>
      <w:r w:rsidRPr="00D31657">
        <w:rPr>
          <w:rFonts w:hint="cs"/>
          <w:rtl/>
        </w:rPr>
        <w:t xml:space="preserve"> حتى عام 1</w:t>
      </w:r>
      <w:r w:rsidR="00062CFF" w:rsidRPr="00D31657">
        <w:rPr>
          <w:rFonts w:hint="cs"/>
          <w:rtl/>
        </w:rPr>
        <w:t>970،</w:t>
      </w:r>
      <w:r w:rsidR="00D6019E" w:rsidRPr="00D31657">
        <w:rPr>
          <w:rFonts w:hint="cs"/>
          <w:rtl/>
        </w:rPr>
        <w:t xml:space="preserve"> ب</w:t>
      </w:r>
      <w:r w:rsidR="00C53FFD" w:rsidRPr="00D31657">
        <w:rPr>
          <w:rFonts w:hint="cs"/>
          <w:rtl/>
        </w:rPr>
        <w:t>دءاً بكبير الصيادلة وبقية الصياد</w:t>
      </w:r>
      <w:r w:rsidR="00D6019E" w:rsidRPr="00D31657">
        <w:rPr>
          <w:rFonts w:hint="cs"/>
          <w:rtl/>
        </w:rPr>
        <w:t>لة في ال</w:t>
      </w:r>
      <w:r w:rsidR="00C53FFD" w:rsidRPr="00D31657">
        <w:rPr>
          <w:rFonts w:hint="cs"/>
          <w:rtl/>
        </w:rPr>
        <w:t>ك</w:t>
      </w:r>
      <w:r w:rsidR="00D6019E" w:rsidRPr="00D31657">
        <w:rPr>
          <w:rFonts w:hint="cs"/>
          <w:rtl/>
        </w:rPr>
        <w:t>شف العام الموحد.</w:t>
      </w:r>
      <w:r w:rsidR="008171FB" w:rsidRPr="00D31657">
        <w:rPr>
          <w:rFonts w:hint="cs"/>
          <w:rtl/>
        </w:rPr>
        <w:t xml:space="preserve"> </w:t>
      </w:r>
      <w:r w:rsidR="00D6019E" w:rsidRPr="00D31657">
        <w:rPr>
          <w:rFonts w:hint="cs"/>
          <w:rtl/>
        </w:rPr>
        <w:t xml:space="preserve">وكان </w:t>
      </w:r>
      <w:r w:rsidR="00500E47" w:rsidRPr="00D31657">
        <w:rPr>
          <w:rFonts w:hint="cs"/>
          <w:rtl/>
        </w:rPr>
        <w:t>المسئولون يبررون ذلك</w:t>
      </w:r>
      <w:r w:rsidR="00BB3558" w:rsidRPr="00D31657">
        <w:rPr>
          <w:rFonts w:hint="cs"/>
          <w:rtl/>
        </w:rPr>
        <w:t xml:space="preserve"> </w:t>
      </w:r>
      <w:r w:rsidR="00A96872" w:rsidRPr="00D31657">
        <w:rPr>
          <w:rFonts w:hint="cs"/>
          <w:rtl/>
        </w:rPr>
        <w:t>ب</w:t>
      </w:r>
      <w:r w:rsidR="009546B7" w:rsidRPr="00D31657">
        <w:rPr>
          <w:rFonts w:hint="cs"/>
          <w:rtl/>
        </w:rPr>
        <w:t>أن الخدمات الصيدلانية في المستشفيات</w:t>
      </w:r>
      <w:r w:rsidR="00500E47" w:rsidRPr="00D31657">
        <w:rPr>
          <w:rFonts w:hint="cs"/>
          <w:rtl/>
        </w:rPr>
        <w:t xml:space="preserve"> آنذاك</w:t>
      </w:r>
      <w:r w:rsidR="009546B7" w:rsidRPr="00D31657">
        <w:rPr>
          <w:rFonts w:hint="cs"/>
          <w:rtl/>
        </w:rPr>
        <w:t xml:space="preserve"> لا</w:t>
      </w:r>
      <w:r w:rsidRPr="00D31657">
        <w:rPr>
          <w:rFonts w:hint="cs"/>
          <w:rtl/>
        </w:rPr>
        <w:t xml:space="preserve"> </w:t>
      </w:r>
      <w:r w:rsidR="00500E47" w:rsidRPr="00D31657">
        <w:rPr>
          <w:rFonts w:hint="cs"/>
          <w:rtl/>
        </w:rPr>
        <w:t xml:space="preserve">تتطلع </w:t>
      </w:r>
      <w:r w:rsidR="009546B7" w:rsidRPr="00D31657">
        <w:rPr>
          <w:rFonts w:hint="cs"/>
          <w:rtl/>
        </w:rPr>
        <w:t xml:space="preserve">لأكثر من </w:t>
      </w:r>
      <w:r w:rsidR="00C53FFD" w:rsidRPr="00D31657">
        <w:rPr>
          <w:rFonts w:hint="cs"/>
          <w:rtl/>
        </w:rPr>
        <w:t xml:space="preserve">مستوى </w:t>
      </w:r>
      <w:r w:rsidR="00500E47" w:rsidRPr="00D31657">
        <w:rPr>
          <w:rFonts w:hint="cs"/>
          <w:rtl/>
        </w:rPr>
        <w:t>ال</w:t>
      </w:r>
      <w:r w:rsidR="009546B7" w:rsidRPr="00D31657">
        <w:rPr>
          <w:rFonts w:hint="cs"/>
          <w:rtl/>
        </w:rPr>
        <w:t xml:space="preserve">صيدلي </w:t>
      </w:r>
      <w:r w:rsidR="00500E47" w:rsidRPr="00D31657">
        <w:rPr>
          <w:rFonts w:hint="cs"/>
          <w:rtl/>
        </w:rPr>
        <w:t>ال</w:t>
      </w:r>
      <w:r w:rsidR="009546B7" w:rsidRPr="00D31657">
        <w:rPr>
          <w:rFonts w:hint="cs"/>
          <w:rtl/>
        </w:rPr>
        <w:t>جامعي</w:t>
      </w:r>
      <w:r w:rsidR="00500E47" w:rsidRPr="00D31657">
        <w:rPr>
          <w:rFonts w:hint="cs"/>
          <w:rtl/>
        </w:rPr>
        <w:t xml:space="preserve"> الذي</w:t>
      </w:r>
      <w:r w:rsidR="009546B7" w:rsidRPr="00D31657">
        <w:rPr>
          <w:rFonts w:hint="cs"/>
          <w:rtl/>
        </w:rPr>
        <w:t xml:space="preserve"> يحمل درجة البك</w:t>
      </w:r>
      <w:r w:rsidR="00C53FFD" w:rsidRPr="00D31657">
        <w:rPr>
          <w:rFonts w:hint="cs"/>
          <w:rtl/>
        </w:rPr>
        <w:t>ا</w:t>
      </w:r>
      <w:r w:rsidR="00500E47" w:rsidRPr="00D31657">
        <w:rPr>
          <w:rFonts w:hint="cs"/>
          <w:rtl/>
        </w:rPr>
        <w:t>لوريوس في الصيدلة</w:t>
      </w:r>
      <w:r w:rsidR="007D7612">
        <w:rPr>
          <w:rFonts w:hint="cs"/>
          <w:rtl/>
        </w:rPr>
        <w:t>،</w:t>
      </w:r>
      <w:r w:rsidR="00500E47" w:rsidRPr="00D31657">
        <w:rPr>
          <w:rFonts w:hint="cs"/>
          <w:rtl/>
        </w:rPr>
        <w:t xml:space="preserve"> وحتى هؤلاء </w:t>
      </w:r>
      <w:r w:rsidR="00753DF6" w:rsidRPr="00D31657">
        <w:rPr>
          <w:rFonts w:hint="cs"/>
          <w:rtl/>
        </w:rPr>
        <w:t>لم تجد سبيلا لسد حاجتها منهم</w:t>
      </w:r>
      <w:r w:rsidR="00500E47" w:rsidRPr="00D31657">
        <w:rPr>
          <w:rFonts w:hint="cs"/>
          <w:rtl/>
        </w:rPr>
        <w:t>.</w:t>
      </w:r>
    </w:p>
    <w:p w:rsidR="00F62AAF" w:rsidRPr="00D31657" w:rsidRDefault="009546B7" w:rsidP="009E16F1">
      <w:pPr>
        <w:rPr>
          <w:rtl/>
        </w:rPr>
      </w:pPr>
      <w:r w:rsidRPr="00D31657">
        <w:rPr>
          <w:rFonts w:hint="cs"/>
          <w:rtl/>
        </w:rPr>
        <w:t>أما بالنسبة لكشف</w:t>
      </w:r>
      <w:r w:rsidR="002474DF" w:rsidRPr="00D31657">
        <w:rPr>
          <w:rFonts w:hint="cs"/>
          <w:rtl/>
        </w:rPr>
        <w:t xml:space="preserve"> صيادلة</w:t>
      </w:r>
      <w:r w:rsidRPr="00D31657">
        <w:rPr>
          <w:rFonts w:hint="cs"/>
          <w:rtl/>
        </w:rPr>
        <w:t xml:space="preserve"> قسم الأدوية بالمعامل الكيماوية القومية </w:t>
      </w:r>
      <w:r w:rsidR="002474DF" w:rsidRPr="00D31657">
        <w:rPr>
          <w:rFonts w:hint="cs"/>
          <w:rtl/>
        </w:rPr>
        <w:t xml:space="preserve">فقد </w:t>
      </w:r>
      <w:r w:rsidRPr="00D31657">
        <w:rPr>
          <w:rFonts w:hint="cs"/>
          <w:rtl/>
        </w:rPr>
        <w:t>كان</w:t>
      </w:r>
      <w:r w:rsidR="00CB4751" w:rsidRPr="00D31657">
        <w:rPr>
          <w:rFonts w:hint="cs"/>
          <w:rtl/>
        </w:rPr>
        <w:t>ت طبيعة العمل فيها تستدعي التخصص في التحا</w:t>
      </w:r>
      <w:r w:rsidR="00894130" w:rsidRPr="00D31657">
        <w:rPr>
          <w:rFonts w:hint="cs"/>
          <w:rtl/>
        </w:rPr>
        <w:t>ليل المختبرية</w:t>
      </w:r>
      <w:r w:rsidR="007234EB" w:rsidRPr="00D31657">
        <w:rPr>
          <w:rFonts w:hint="cs"/>
          <w:rtl/>
        </w:rPr>
        <w:t xml:space="preserve"> للأدوية</w:t>
      </w:r>
      <w:r w:rsidRPr="00D31657">
        <w:rPr>
          <w:rFonts w:hint="cs"/>
          <w:rtl/>
        </w:rPr>
        <w:t xml:space="preserve"> </w:t>
      </w:r>
      <w:r w:rsidR="007234EB" w:rsidRPr="00D31657">
        <w:rPr>
          <w:rFonts w:hint="cs"/>
          <w:rtl/>
        </w:rPr>
        <w:t>و</w:t>
      </w:r>
      <w:r w:rsidR="002474DF" w:rsidRPr="00D31657">
        <w:rPr>
          <w:rFonts w:hint="cs"/>
          <w:rtl/>
        </w:rPr>
        <w:t xml:space="preserve">بالتالي ضرورة </w:t>
      </w:r>
      <w:r w:rsidRPr="00D31657">
        <w:rPr>
          <w:rFonts w:hint="cs"/>
          <w:rtl/>
        </w:rPr>
        <w:t>حصول الضباط العلميين والصيادلة الجامعيين</w:t>
      </w:r>
      <w:r w:rsidR="002474DF" w:rsidRPr="00D31657">
        <w:rPr>
          <w:rFonts w:hint="cs"/>
          <w:rtl/>
        </w:rPr>
        <w:t xml:space="preserve"> العاملين فيها</w:t>
      </w:r>
      <w:r w:rsidRPr="00D31657">
        <w:rPr>
          <w:rFonts w:hint="cs"/>
          <w:rtl/>
        </w:rPr>
        <w:t xml:space="preserve"> على درجة الماجستير في التحاليل الدوائية بعد قضاء عاميين</w:t>
      </w:r>
      <w:r w:rsidR="00E81525" w:rsidRPr="00D31657">
        <w:rPr>
          <w:rFonts w:hint="cs"/>
          <w:rtl/>
        </w:rPr>
        <w:t xml:space="preserve"> على الأقل</w:t>
      </w:r>
      <w:r w:rsidRPr="00D31657">
        <w:rPr>
          <w:rFonts w:hint="cs"/>
          <w:rtl/>
        </w:rPr>
        <w:t xml:space="preserve"> في الخدمة</w:t>
      </w:r>
      <w:r w:rsidR="00E81525" w:rsidRPr="00D31657">
        <w:rPr>
          <w:rFonts w:hint="cs"/>
          <w:rtl/>
        </w:rPr>
        <w:t xml:space="preserve"> في المعامل</w:t>
      </w:r>
      <w:r w:rsidRPr="00D31657">
        <w:rPr>
          <w:rFonts w:hint="cs"/>
          <w:rtl/>
        </w:rPr>
        <w:t xml:space="preserve">. </w:t>
      </w:r>
      <w:r w:rsidR="00584216" w:rsidRPr="00D31657">
        <w:rPr>
          <w:rFonts w:hint="cs"/>
          <w:rtl/>
        </w:rPr>
        <w:t>وبالنسبة لتحاليل الأدوية بدأ التخصص في الخارج أولاً للضباط العلميين في الأعوام 1954 وحتى 1965 وبعدهم للصيادلة ابتداءاً من</w:t>
      </w:r>
      <w:r w:rsidR="001F6DB3" w:rsidRPr="00D31657">
        <w:rPr>
          <w:rFonts w:hint="cs"/>
          <w:rtl/>
        </w:rPr>
        <w:t xml:space="preserve"> عام</w:t>
      </w:r>
      <w:r w:rsidR="00584216" w:rsidRPr="00D31657">
        <w:rPr>
          <w:rFonts w:hint="cs"/>
          <w:rtl/>
        </w:rPr>
        <w:t xml:space="preserve"> </w:t>
      </w:r>
      <w:r w:rsidR="001F6DB3" w:rsidRPr="00D31657">
        <w:rPr>
          <w:rFonts w:hint="cs"/>
          <w:rtl/>
        </w:rPr>
        <w:t>1969</w:t>
      </w:r>
      <w:r w:rsidR="002474DF" w:rsidRPr="00D31657">
        <w:rPr>
          <w:rFonts w:hint="cs"/>
          <w:rtl/>
        </w:rPr>
        <w:t>.</w:t>
      </w:r>
      <w:r w:rsidR="001F6DB3" w:rsidRPr="00D31657">
        <w:rPr>
          <w:rFonts w:hint="cs"/>
          <w:rtl/>
        </w:rPr>
        <w:t xml:space="preserve"> وبلغ عدد الصيادلة الذين حصل</w:t>
      </w:r>
      <w:r w:rsidR="00584216" w:rsidRPr="00D31657">
        <w:rPr>
          <w:rFonts w:hint="cs"/>
          <w:rtl/>
        </w:rPr>
        <w:t>وا على</w:t>
      </w:r>
      <w:r w:rsidR="001D1B3B" w:rsidRPr="00D31657">
        <w:rPr>
          <w:rFonts w:hint="cs"/>
          <w:rtl/>
        </w:rPr>
        <w:t xml:space="preserve"> درجة</w:t>
      </w:r>
      <w:r w:rsidR="00584216" w:rsidRPr="00D31657">
        <w:rPr>
          <w:rFonts w:hint="cs"/>
          <w:rtl/>
        </w:rPr>
        <w:t xml:space="preserve"> الدكتوراه </w:t>
      </w:r>
      <w:r w:rsidR="002474DF" w:rsidRPr="00D31657">
        <w:rPr>
          <w:rFonts w:hint="cs"/>
          <w:rtl/>
        </w:rPr>
        <w:t>أو الماجستير في تحاليل الأدوية من الجامعات في الخارج في</w:t>
      </w:r>
      <w:r w:rsidR="00584216" w:rsidRPr="00D31657">
        <w:rPr>
          <w:rFonts w:hint="cs"/>
          <w:rtl/>
        </w:rPr>
        <w:t xml:space="preserve"> الفترة من 1969 وحتى 1989 احد عشر صيدلانياً.</w:t>
      </w:r>
      <w:r w:rsidR="000144D5" w:rsidRPr="00D31657">
        <w:rPr>
          <w:rFonts w:hint="cs"/>
          <w:rtl/>
        </w:rPr>
        <w:t xml:space="preserve"> وعند</w:t>
      </w:r>
      <w:r w:rsidR="003F711D" w:rsidRPr="00D31657">
        <w:rPr>
          <w:rFonts w:hint="cs"/>
          <w:rtl/>
        </w:rPr>
        <w:t xml:space="preserve"> مطالبة صيادلة ا</w:t>
      </w:r>
      <w:r w:rsidR="00434B98" w:rsidRPr="00D31657">
        <w:rPr>
          <w:rFonts w:hint="cs"/>
          <w:rtl/>
        </w:rPr>
        <w:t>لمستشفيات</w:t>
      </w:r>
      <w:r w:rsidR="002474DF" w:rsidRPr="00D31657">
        <w:rPr>
          <w:rFonts w:hint="cs"/>
          <w:rtl/>
        </w:rPr>
        <w:t xml:space="preserve"> في الكشف العام </w:t>
      </w:r>
      <w:r w:rsidR="003F711D" w:rsidRPr="00D31657">
        <w:rPr>
          <w:rFonts w:hint="cs"/>
          <w:rtl/>
        </w:rPr>
        <w:t>منحهم فرص</w:t>
      </w:r>
      <w:r w:rsidR="00B449A5" w:rsidRPr="00D31657">
        <w:rPr>
          <w:rFonts w:hint="cs"/>
          <w:rtl/>
        </w:rPr>
        <w:t>اً</w:t>
      </w:r>
      <w:r w:rsidR="003F711D" w:rsidRPr="00D31657">
        <w:rPr>
          <w:rFonts w:hint="cs"/>
          <w:rtl/>
        </w:rPr>
        <w:t xml:space="preserve"> للتخصص في الخارج استجيب لطلبهم دون تحديد للتخصص</w:t>
      </w:r>
      <w:r w:rsidR="0053676B" w:rsidRPr="00D31657">
        <w:rPr>
          <w:rFonts w:hint="cs"/>
          <w:rtl/>
        </w:rPr>
        <w:t>ات</w:t>
      </w:r>
      <w:r w:rsidR="003F711D" w:rsidRPr="00D31657">
        <w:rPr>
          <w:rFonts w:hint="cs"/>
          <w:rtl/>
        </w:rPr>
        <w:t xml:space="preserve"> المطلوب</w:t>
      </w:r>
      <w:r w:rsidR="0053676B" w:rsidRPr="00D31657">
        <w:rPr>
          <w:rFonts w:hint="cs"/>
          <w:rtl/>
        </w:rPr>
        <w:t>ة</w:t>
      </w:r>
      <w:r w:rsidR="003F711D" w:rsidRPr="00D31657">
        <w:rPr>
          <w:rFonts w:hint="cs"/>
          <w:rtl/>
        </w:rPr>
        <w:t>.</w:t>
      </w:r>
      <w:r w:rsidR="00434B98" w:rsidRPr="00D31657">
        <w:rPr>
          <w:rFonts w:hint="cs"/>
          <w:rtl/>
        </w:rPr>
        <w:t xml:space="preserve"> فكان أول </w:t>
      </w:r>
      <w:r w:rsidR="00D04032" w:rsidRPr="00D31657">
        <w:rPr>
          <w:rFonts w:hint="cs"/>
          <w:rtl/>
        </w:rPr>
        <w:t>من بعثوا</w:t>
      </w:r>
      <w:r w:rsidR="00434B98" w:rsidRPr="00D31657">
        <w:rPr>
          <w:rFonts w:hint="cs"/>
          <w:rtl/>
        </w:rPr>
        <w:t xml:space="preserve"> لل</w:t>
      </w:r>
      <w:r w:rsidR="00F62AAF" w:rsidRPr="00D31657">
        <w:rPr>
          <w:rFonts w:hint="cs"/>
          <w:rtl/>
        </w:rPr>
        <w:t>تخصص</w:t>
      </w:r>
      <w:r w:rsidR="00434B98" w:rsidRPr="00D31657">
        <w:rPr>
          <w:rFonts w:hint="cs"/>
          <w:rtl/>
        </w:rPr>
        <w:t xml:space="preserve"> فوق </w:t>
      </w:r>
      <w:r w:rsidR="00F62AAF" w:rsidRPr="00D31657">
        <w:rPr>
          <w:rFonts w:hint="cs"/>
          <w:rtl/>
        </w:rPr>
        <w:t>الجامعي في الخارج</w:t>
      </w:r>
      <w:r w:rsidR="008171FB" w:rsidRPr="00D31657">
        <w:rPr>
          <w:rFonts w:hint="cs"/>
          <w:rtl/>
        </w:rPr>
        <w:t xml:space="preserve"> </w:t>
      </w:r>
      <w:r w:rsidR="00434B98" w:rsidRPr="00D31657">
        <w:rPr>
          <w:rFonts w:hint="cs"/>
          <w:rtl/>
        </w:rPr>
        <w:t>الصيدليان عبد الرحمن الرشيد</w:t>
      </w:r>
      <w:r w:rsidR="00F62AAF" w:rsidRPr="00D31657">
        <w:rPr>
          <w:rFonts w:hint="cs"/>
          <w:rtl/>
        </w:rPr>
        <w:t xml:space="preserve"> عبدالرحمن</w:t>
      </w:r>
      <w:r w:rsidR="00434B98" w:rsidRPr="00D31657">
        <w:rPr>
          <w:rFonts w:hint="cs"/>
          <w:rtl/>
        </w:rPr>
        <w:t xml:space="preserve"> و</w:t>
      </w:r>
      <w:r w:rsidR="009E16F1">
        <w:rPr>
          <w:rFonts w:hint="cs"/>
          <w:rtl/>
        </w:rPr>
        <w:t>آخر</w:t>
      </w:r>
      <w:r w:rsidR="006A7046" w:rsidRPr="00D31657">
        <w:rPr>
          <w:rFonts w:hint="cs"/>
          <w:rtl/>
        </w:rPr>
        <w:t xml:space="preserve"> </w:t>
      </w:r>
      <w:r w:rsidR="00F62AAF" w:rsidRPr="00D31657">
        <w:rPr>
          <w:rFonts w:hint="cs"/>
          <w:rtl/>
        </w:rPr>
        <w:t>في عام 1970.</w:t>
      </w:r>
      <w:r w:rsidR="008171FB" w:rsidRPr="00D31657">
        <w:rPr>
          <w:rFonts w:hint="cs"/>
          <w:rtl/>
        </w:rPr>
        <w:t xml:space="preserve"> </w:t>
      </w:r>
    </w:p>
    <w:p w:rsidR="00095F25" w:rsidRPr="00D31657" w:rsidRDefault="002D5444" w:rsidP="00E960CD">
      <w:pPr>
        <w:rPr>
          <w:rtl/>
        </w:rPr>
      </w:pPr>
      <w:r w:rsidRPr="00D31657">
        <w:rPr>
          <w:rFonts w:hint="cs"/>
          <w:rtl/>
        </w:rPr>
        <w:lastRenderedPageBreak/>
        <w:t>أتيحت</w:t>
      </w:r>
      <w:r w:rsidR="00874754" w:rsidRPr="00D31657">
        <w:rPr>
          <w:rFonts w:hint="cs"/>
          <w:rtl/>
        </w:rPr>
        <w:t xml:space="preserve"> الفرص بعد ذلك للعديد من صيادلة الكشف المٍوحدٍ</w:t>
      </w:r>
      <w:r w:rsidR="00BD5BAD" w:rsidRPr="00D31657">
        <w:rPr>
          <w:rFonts w:hint="cs"/>
          <w:rtl/>
        </w:rPr>
        <w:t xml:space="preserve"> للدراسات فوق الجامعية</w:t>
      </w:r>
      <w:r w:rsidR="007D7612">
        <w:rPr>
          <w:rFonts w:hint="cs"/>
          <w:rtl/>
        </w:rPr>
        <w:t>،</w:t>
      </w:r>
      <w:r w:rsidR="00BD5BAD" w:rsidRPr="00D31657">
        <w:rPr>
          <w:rFonts w:hint="cs"/>
          <w:rtl/>
        </w:rPr>
        <w:t xml:space="preserve"> البعض</w:t>
      </w:r>
      <w:r w:rsidR="0053676B" w:rsidRPr="00D31657">
        <w:rPr>
          <w:rFonts w:hint="cs"/>
          <w:rtl/>
        </w:rPr>
        <w:t xml:space="preserve"> منها</w:t>
      </w:r>
      <w:r w:rsidR="006A7046" w:rsidRPr="00D31657">
        <w:rPr>
          <w:rFonts w:hint="cs"/>
          <w:rtl/>
        </w:rPr>
        <w:t xml:space="preserve"> إلى الاتحاد السوفيتي.</w:t>
      </w:r>
      <w:r w:rsidR="00095F25" w:rsidRPr="00D31657">
        <w:rPr>
          <w:rFonts w:hint="cs"/>
          <w:rtl/>
        </w:rPr>
        <w:t xml:space="preserve"> </w:t>
      </w:r>
      <w:r w:rsidR="006A7046" w:rsidRPr="00D31657">
        <w:rPr>
          <w:rFonts w:hint="cs"/>
          <w:rtl/>
        </w:rPr>
        <w:t>ولكن صاحبت تلك البعثات ظاهرة عدم تحديد التخصصات فوق الجامعية للمبعوثين</w:t>
      </w:r>
      <w:r w:rsidR="0071102F" w:rsidRPr="00D31657">
        <w:rPr>
          <w:rFonts w:hint="cs"/>
          <w:rtl/>
        </w:rPr>
        <w:t xml:space="preserve"> أو فترة دراساتهم</w:t>
      </w:r>
      <w:r w:rsidR="00BD5BAD" w:rsidRPr="00D31657">
        <w:rPr>
          <w:rFonts w:hint="cs"/>
          <w:rtl/>
        </w:rPr>
        <w:t xml:space="preserve"> وعدم متابعة أدائهم</w:t>
      </w:r>
      <w:r w:rsidR="006A7046" w:rsidRPr="00D31657">
        <w:rPr>
          <w:rFonts w:hint="cs"/>
          <w:rtl/>
        </w:rPr>
        <w:t xml:space="preserve"> وتر</w:t>
      </w:r>
      <w:r w:rsidR="0071102F" w:rsidRPr="00D31657">
        <w:rPr>
          <w:rFonts w:hint="cs"/>
          <w:rtl/>
        </w:rPr>
        <w:t>ك لكل مبعوث أن يختار تخصصه أو أن</w:t>
      </w:r>
      <w:r w:rsidR="006A7046" w:rsidRPr="00D31657">
        <w:rPr>
          <w:rFonts w:hint="cs"/>
          <w:rtl/>
        </w:rPr>
        <w:t xml:space="preserve"> يتحول من تخصص لأخر </w:t>
      </w:r>
      <w:r w:rsidR="0071102F" w:rsidRPr="00D31657">
        <w:rPr>
          <w:rFonts w:hint="cs"/>
          <w:rtl/>
        </w:rPr>
        <w:t>أ</w:t>
      </w:r>
      <w:r w:rsidR="006A7046" w:rsidRPr="00D31657">
        <w:rPr>
          <w:rFonts w:hint="cs"/>
          <w:rtl/>
        </w:rPr>
        <w:t>و</w:t>
      </w:r>
      <w:r w:rsidR="0071102F" w:rsidRPr="00D31657">
        <w:rPr>
          <w:rFonts w:hint="cs"/>
          <w:rtl/>
        </w:rPr>
        <w:t xml:space="preserve"> أن يتجاوز سنوات بعثته الخارجية المقررة</w:t>
      </w:r>
      <w:r w:rsidR="00375F65" w:rsidRPr="00D31657">
        <w:rPr>
          <w:rFonts w:hint="cs"/>
          <w:rtl/>
        </w:rPr>
        <w:t xml:space="preserve"> -</w:t>
      </w:r>
      <w:r w:rsidR="0071102F" w:rsidRPr="00D31657">
        <w:rPr>
          <w:rFonts w:hint="cs"/>
          <w:rtl/>
        </w:rPr>
        <w:t xml:space="preserve"> أحياناً لعد</w:t>
      </w:r>
      <w:r w:rsidR="00375F65" w:rsidRPr="00D31657">
        <w:rPr>
          <w:rFonts w:hint="cs"/>
          <w:rtl/>
        </w:rPr>
        <w:t>ة سنوات</w:t>
      </w:r>
      <w:r w:rsidR="006A7046" w:rsidRPr="00D31657">
        <w:rPr>
          <w:rFonts w:hint="cs"/>
          <w:rtl/>
        </w:rPr>
        <w:t>.</w:t>
      </w:r>
      <w:r w:rsidR="005D4069" w:rsidRPr="00D31657">
        <w:rPr>
          <w:rFonts w:hint="cs"/>
          <w:rtl/>
        </w:rPr>
        <w:t xml:space="preserve"> و</w:t>
      </w:r>
      <w:r w:rsidR="0071102F" w:rsidRPr="00D31657">
        <w:rPr>
          <w:rFonts w:hint="cs"/>
          <w:rtl/>
        </w:rPr>
        <w:t xml:space="preserve">عليه </w:t>
      </w:r>
      <w:r w:rsidR="005D4069" w:rsidRPr="00D31657">
        <w:rPr>
          <w:rFonts w:hint="cs"/>
          <w:rtl/>
        </w:rPr>
        <w:t>لم تستف</w:t>
      </w:r>
      <w:r w:rsidR="00095F25" w:rsidRPr="00D31657">
        <w:rPr>
          <w:rFonts w:hint="cs"/>
          <w:rtl/>
        </w:rPr>
        <w:t>ي</w:t>
      </w:r>
      <w:r w:rsidR="0071102F" w:rsidRPr="00D31657">
        <w:rPr>
          <w:rFonts w:hint="cs"/>
          <w:rtl/>
        </w:rPr>
        <w:t xml:space="preserve">د الوزارة أو البلاد </w:t>
      </w:r>
      <w:r w:rsidRPr="00D31657">
        <w:rPr>
          <w:rFonts w:hint="cs"/>
          <w:rtl/>
        </w:rPr>
        <w:t>الاستفادة</w:t>
      </w:r>
      <w:r w:rsidR="000F3A38" w:rsidRPr="00D31657">
        <w:rPr>
          <w:rFonts w:hint="cs"/>
          <w:rtl/>
        </w:rPr>
        <w:t xml:space="preserve"> المطلوبة </w:t>
      </w:r>
      <w:r w:rsidR="0071102F" w:rsidRPr="00D31657">
        <w:rPr>
          <w:rFonts w:hint="cs"/>
          <w:rtl/>
        </w:rPr>
        <w:t>من</w:t>
      </w:r>
      <w:r w:rsidR="00375F65" w:rsidRPr="00D31657">
        <w:rPr>
          <w:rFonts w:hint="cs"/>
          <w:rtl/>
        </w:rPr>
        <w:t xml:space="preserve"> </w:t>
      </w:r>
      <w:r w:rsidR="000F3A38" w:rsidRPr="00D31657">
        <w:rPr>
          <w:rFonts w:hint="cs"/>
          <w:rtl/>
        </w:rPr>
        <w:t>العديد من تلك</w:t>
      </w:r>
      <w:r w:rsidR="0071102F" w:rsidRPr="00D31657">
        <w:rPr>
          <w:rFonts w:hint="cs"/>
          <w:rtl/>
        </w:rPr>
        <w:t xml:space="preserve"> </w:t>
      </w:r>
      <w:r w:rsidR="000F3A38" w:rsidRPr="00D31657">
        <w:rPr>
          <w:rFonts w:hint="cs"/>
          <w:rtl/>
        </w:rPr>
        <w:t>البعثات</w:t>
      </w:r>
      <w:r w:rsidR="0071102F" w:rsidRPr="00D31657">
        <w:rPr>
          <w:rFonts w:hint="cs"/>
          <w:rtl/>
        </w:rPr>
        <w:t xml:space="preserve"> أو من </w:t>
      </w:r>
      <w:r w:rsidR="005D4069" w:rsidRPr="00D31657">
        <w:rPr>
          <w:rFonts w:hint="cs"/>
          <w:rtl/>
        </w:rPr>
        <w:t xml:space="preserve">التخصصات </w:t>
      </w:r>
      <w:r w:rsidR="0071102F" w:rsidRPr="00D31657">
        <w:rPr>
          <w:rFonts w:hint="cs"/>
          <w:rtl/>
        </w:rPr>
        <w:t>غير المطلوبة</w:t>
      </w:r>
      <w:r w:rsidR="000F3A38" w:rsidRPr="00D31657">
        <w:rPr>
          <w:rFonts w:hint="cs"/>
          <w:rtl/>
        </w:rPr>
        <w:t xml:space="preserve"> التي اختارها البعض</w:t>
      </w:r>
      <w:r w:rsidR="005D4069" w:rsidRPr="00D31657">
        <w:rPr>
          <w:rFonts w:hint="cs"/>
          <w:rtl/>
        </w:rPr>
        <w:t xml:space="preserve"> منهم.</w:t>
      </w:r>
      <w:r w:rsidR="00753DF6" w:rsidRPr="00D31657">
        <w:rPr>
          <w:rFonts w:hint="cs"/>
          <w:rtl/>
        </w:rPr>
        <w:t xml:space="preserve"> </w:t>
      </w:r>
    </w:p>
    <w:p w:rsidR="004229A3" w:rsidRPr="00D31657" w:rsidRDefault="00EE2A59" w:rsidP="00E960CD">
      <w:pPr>
        <w:rPr>
          <w:rtl/>
        </w:rPr>
      </w:pPr>
      <w:r w:rsidRPr="00D31657">
        <w:rPr>
          <w:rFonts w:hint="cs"/>
          <w:rtl/>
        </w:rPr>
        <w:t xml:space="preserve">6-2 </w:t>
      </w:r>
      <w:r w:rsidR="00095F25" w:rsidRPr="00D31657">
        <w:rPr>
          <w:rFonts w:hint="cs"/>
          <w:rtl/>
        </w:rPr>
        <w:t>التخصص فوق الجامعي لأساتذة كلية الصيدلة</w:t>
      </w:r>
      <w:r w:rsidR="004229A3" w:rsidRPr="00D31657">
        <w:rPr>
          <w:rFonts w:hint="cs"/>
          <w:rtl/>
        </w:rPr>
        <w:t xml:space="preserve"> </w:t>
      </w:r>
    </w:p>
    <w:p w:rsidR="004229A3" w:rsidRPr="00D31657" w:rsidRDefault="004229A3" w:rsidP="00E960CD">
      <w:pPr>
        <w:rPr>
          <w:rtl/>
        </w:rPr>
      </w:pPr>
      <w:r w:rsidRPr="00D31657">
        <w:rPr>
          <w:rFonts w:hint="cs"/>
          <w:rtl/>
        </w:rPr>
        <w:t>عقب اختيار أول دفعة من طلبة كلية الصيدلة عام 1963 تم اختيار</w:t>
      </w:r>
      <w:r w:rsidR="004E5D35" w:rsidRPr="00D31657">
        <w:rPr>
          <w:rFonts w:hint="cs"/>
          <w:rtl/>
        </w:rPr>
        <w:t xml:space="preserve"> ثلاثة</w:t>
      </w:r>
      <w:r w:rsidRPr="00D31657">
        <w:rPr>
          <w:rFonts w:hint="cs"/>
          <w:rtl/>
        </w:rPr>
        <w:t xml:space="preserve"> من الصيادلة </w:t>
      </w:r>
      <w:r w:rsidR="008F729D" w:rsidRPr="00D31657">
        <w:rPr>
          <w:rFonts w:hint="cs"/>
          <w:rtl/>
        </w:rPr>
        <w:t xml:space="preserve">في نفس العام </w:t>
      </w:r>
      <w:r w:rsidRPr="00D31657">
        <w:rPr>
          <w:rFonts w:hint="cs"/>
          <w:rtl/>
        </w:rPr>
        <w:t>كمساعدي</w:t>
      </w:r>
      <w:r w:rsidR="008F729D" w:rsidRPr="00D31657">
        <w:rPr>
          <w:rFonts w:hint="cs"/>
          <w:rtl/>
        </w:rPr>
        <w:t xml:space="preserve"> تدريس لتدريبهم في الكلية ثم</w:t>
      </w:r>
      <w:r w:rsidR="00D95D85" w:rsidRPr="00D31657">
        <w:rPr>
          <w:rFonts w:hint="cs"/>
          <w:rtl/>
        </w:rPr>
        <w:t xml:space="preserve"> إرسال</w:t>
      </w:r>
      <w:r w:rsidRPr="00D31657">
        <w:rPr>
          <w:rFonts w:hint="cs"/>
          <w:rtl/>
        </w:rPr>
        <w:t>هم</w:t>
      </w:r>
      <w:r w:rsidR="00D95D85" w:rsidRPr="00D31657">
        <w:rPr>
          <w:rFonts w:hint="cs"/>
          <w:rtl/>
        </w:rPr>
        <w:t xml:space="preserve"> للخارج</w:t>
      </w:r>
      <w:r w:rsidR="008F729D" w:rsidRPr="00D31657">
        <w:rPr>
          <w:rFonts w:hint="cs"/>
          <w:rtl/>
        </w:rPr>
        <w:t xml:space="preserve"> للحصول</w:t>
      </w:r>
      <w:r w:rsidRPr="00D31657">
        <w:rPr>
          <w:rFonts w:hint="cs"/>
          <w:rtl/>
        </w:rPr>
        <w:t xml:space="preserve"> على درجة الدكتور</w:t>
      </w:r>
      <w:r w:rsidR="00D95D85" w:rsidRPr="00D31657">
        <w:rPr>
          <w:rFonts w:hint="cs"/>
          <w:rtl/>
        </w:rPr>
        <w:t xml:space="preserve">اه </w:t>
      </w:r>
      <w:r w:rsidR="00E718ED" w:rsidRPr="00D31657">
        <w:rPr>
          <w:rFonts w:hint="cs"/>
          <w:rtl/>
        </w:rPr>
        <w:t>التي تؤهلهم للعمل في الكلية كأساتذة لتدريس</w:t>
      </w:r>
      <w:r w:rsidR="00D95D85" w:rsidRPr="00D31657">
        <w:rPr>
          <w:rFonts w:hint="cs"/>
          <w:rtl/>
        </w:rPr>
        <w:t xml:space="preserve"> أحد علوم الصيدلة</w:t>
      </w:r>
      <w:r w:rsidR="004E5D35" w:rsidRPr="00D31657">
        <w:rPr>
          <w:rFonts w:hint="cs"/>
          <w:rtl/>
        </w:rPr>
        <w:t xml:space="preserve"> (يحيى محمد الخير و عثمان حسن عثمان و محمد حسين المفتي). </w:t>
      </w:r>
      <w:r w:rsidR="00472CBB" w:rsidRPr="00D31657">
        <w:rPr>
          <w:rFonts w:hint="cs"/>
          <w:rtl/>
        </w:rPr>
        <w:t xml:space="preserve">وفي العام التالي تم تسجيل يحي محمد الخير لدرجة الماجستير </w:t>
      </w:r>
      <w:r w:rsidR="0030639E" w:rsidRPr="00D31657">
        <w:rPr>
          <w:rFonts w:hint="cs"/>
          <w:rtl/>
        </w:rPr>
        <w:t xml:space="preserve">من جامعة الخرطوم </w:t>
      </w:r>
      <w:r w:rsidR="00472CBB" w:rsidRPr="00D31657">
        <w:rPr>
          <w:rFonts w:hint="cs"/>
          <w:rtl/>
        </w:rPr>
        <w:t xml:space="preserve">في علم العقاقير </w:t>
      </w:r>
      <w:r w:rsidR="00472CBB" w:rsidRPr="00D31657">
        <w:t>(Pharmacognosy)</w:t>
      </w:r>
      <w:r w:rsidR="00472CBB" w:rsidRPr="00D31657">
        <w:rPr>
          <w:rFonts w:hint="cs"/>
          <w:rtl/>
        </w:rPr>
        <w:t xml:space="preserve"> </w:t>
      </w:r>
      <w:r w:rsidR="002D5444" w:rsidRPr="00D31657">
        <w:rPr>
          <w:rFonts w:hint="cs"/>
          <w:rtl/>
        </w:rPr>
        <w:t>بإشراف</w:t>
      </w:r>
      <w:r w:rsidR="00472CBB" w:rsidRPr="00D31657">
        <w:rPr>
          <w:rFonts w:hint="cs"/>
          <w:rtl/>
        </w:rPr>
        <w:t xml:space="preserve"> </w:t>
      </w:r>
      <w:r w:rsidR="009E16F1">
        <w:rPr>
          <w:rFonts w:hint="cs"/>
          <w:rtl/>
        </w:rPr>
        <w:t>دكتور</w:t>
      </w:r>
      <w:r w:rsidR="00472CBB" w:rsidRPr="00D31657">
        <w:rPr>
          <w:rFonts w:hint="cs"/>
          <w:rtl/>
        </w:rPr>
        <w:t xml:space="preserve"> </w:t>
      </w:r>
      <w:r w:rsidR="0005742A" w:rsidRPr="00D31657">
        <w:rPr>
          <w:rFonts w:hint="cs"/>
          <w:rtl/>
        </w:rPr>
        <w:t xml:space="preserve">باتل </w:t>
      </w:r>
      <w:r w:rsidR="0005742A" w:rsidRPr="00D31657">
        <w:t>(Patel)</w:t>
      </w:r>
      <w:r w:rsidR="008171FB" w:rsidRPr="00D31657">
        <w:rPr>
          <w:rFonts w:hint="cs"/>
          <w:rtl/>
        </w:rPr>
        <w:t xml:space="preserve"> </w:t>
      </w:r>
      <w:r w:rsidR="009E16F1">
        <w:rPr>
          <w:rFonts w:hint="cs"/>
          <w:rtl/>
        </w:rPr>
        <w:t>و</w:t>
      </w:r>
      <w:r w:rsidR="0005742A" w:rsidRPr="00D31657">
        <w:rPr>
          <w:rFonts w:hint="cs"/>
          <w:rtl/>
        </w:rPr>
        <w:t>عثمان حسن عثمان في</w:t>
      </w:r>
      <w:r w:rsidR="00A13917" w:rsidRPr="00D31657">
        <w:rPr>
          <w:rFonts w:hint="cs"/>
          <w:rtl/>
        </w:rPr>
        <w:t xml:space="preserve"> علم</w:t>
      </w:r>
      <w:r w:rsidR="0005742A" w:rsidRPr="00D31657">
        <w:rPr>
          <w:rFonts w:hint="cs"/>
          <w:rtl/>
        </w:rPr>
        <w:t xml:space="preserve"> الفارماكولوجي باشراف </w:t>
      </w:r>
      <w:r w:rsidR="009E16F1">
        <w:rPr>
          <w:rFonts w:hint="cs"/>
          <w:rtl/>
        </w:rPr>
        <w:t>بروفيسور</w:t>
      </w:r>
      <w:r w:rsidR="00472CBB" w:rsidRPr="00D31657">
        <w:rPr>
          <w:rFonts w:hint="cs"/>
          <w:rtl/>
        </w:rPr>
        <w:t xml:space="preserve"> دارسي</w:t>
      </w:r>
      <w:r w:rsidR="009E16F1">
        <w:rPr>
          <w:rFonts w:hint="cs"/>
          <w:rtl/>
        </w:rPr>
        <w:t>،</w:t>
      </w:r>
      <w:r w:rsidR="0005742A" w:rsidRPr="00D31657">
        <w:rPr>
          <w:rFonts w:hint="cs"/>
          <w:rtl/>
        </w:rPr>
        <w:t xml:space="preserve"> ولم يسجل ثالثهم فترك الكلية. وحصل الاثنان على درجة الماجستير</w:t>
      </w:r>
      <w:r w:rsidR="00267DF0" w:rsidRPr="00D31657">
        <w:rPr>
          <w:rFonts w:hint="cs"/>
          <w:rtl/>
        </w:rPr>
        <w:t xml:space="preserve"> في الصيدلة كأول درج</w:t>
      </w:r>
      <w:r w:rsidR="004A4BB4" w:rsidRPr="00D31657">
        <w:rPr>
          <w:rFonts w:hint="cs"/>
          <w:rtl/>
        </w:rPr>
        <w:t>ت</w:t>
      </w:r>
      <w:r w:rsidR="00267DF0" w:rsidRPr="00D31657">
        <w:rPr>
          <w:rFonts w:hint="cs"/>
          <w:rtl/>
        </w:rPr>
        <w:t>ي ماجستير</w:t>
      </w:r>
      <w:r w:rsidR="004A4BB4" w:rsidRPr="00D31657">
        <w:rPr>
          <w:rFonts w:hint="cs"/>
          <w:rtl/>
        </w:rPr>
        <w:t xml:space="preserve"> فوق </w:t>
      </w:r>
      <w:r w:rsidR="00267DF0" w:rsidRPr="00D31657">
        <w:rPr>
          <w:rFonts w:hint="cs"/>
          <w:rtl/>
        </w:rPr>
        <w:t>ال</w:t>
      </w:r>
      <w:r w:rsidR="004A4BB4" w:rsidRPr="00D31657">
        <w:rPr>
          <w:rFonts w:hint="cs"/>
          <w:rtl/>
        </w:rPr>
        <w:t>جامعية تمنحها كلية الصيدلة جامعة الخرطوم.</w:t>
      </w:r>
      <w:r w:rsidR="0094302F" w:rsidRPr="00D31657">
        <w:rPr>
          <w:rFonts w:hint="cs"/>
          <w:rtl/>
        </w:rPr>
        <w:t xml:space="preserve"> وبعدها أرسلا </w:t>
      </w:r>
      <w:r w:rsidR="002D5444" w:rsidRPr="00D31657">
        <w:rPr>
          <w:rFonts w:hint="cs"/>
          <w:rtl/>
        </w:rPr>
        <w:t>إلى</w:t>
      </w:r>
      <w:r w:rsidR="0094302F" w:rsidRPr="00D31657">
        <w:rPr>
          <w:rFonts w:hint="cs"/>
          <w:rtl/>
        </w:rPr>
        <w:t xml:space="preserve"> المملكة المتحدة حيث حصلا على درجة الدكتوراه</w:t>
      </w:r>
      <w:r w:rsidR="00FF4EEB" w:rsidRPr="00D31657">
        <w:rPr>
          <w:rFonts w:hint="cs"/>
          <w:rtl/>
        </w:rPr>
        <w:t xml:space="preserve"> في عامي 1970 و 1969 </w:t>
      </w:r>
      <w:r w:rsidR="00BE1709" w:rsidRPr="00D31657">
        <w:rPr>
          <w:rFonts w:hint="cs"/>
          <w:rtl/>
        </w:rPr>
        <w:t>على التوالي و</w:t>
      </w:r>
      <w:r w:rsidR="00DD5EFF" w:rsidRPr="00D31657">
        <w:rPr>
          <w:rFonts w:hint="cs"/>
          <w:rtl/>
        </w:rPr>
        <w:t xml:space="preserve">أصبحا أول </w:t>
      </w:r>
      <w:r w:rsidR="00FF4EEB" w:rsidRPr="00D31657">
        <w:rPr>
          <w:rFonts w:hint="cs"/>
          <w:rtl/>
        </w:rPr>
        <w:t>سودانيي</w:t>
      </w:r>
      <w:r w:rsidR="00267DF0" w:rsidRPr="00D31657">
        <w:rPr>
          <w:rFonts w:hint="cs"/>
          <w:rtl/>
        </w:rPr>
        <w:t>ن يحصلان على الد</w:t>
      </w:r>
      <w:r w:rsidR="00DD5EFF" w:rsidRPr="00D31657">
        <w:rPr>
          <w:rFonts w:hint="cs"/>
          <w:rtl/>
        </w:rPr>
        <w:t xml:space="preserve">كتوراة </w:t>
      </w:r>
      <w:r w:rsidR="00E1637D" w:rsidRPr="00D31657">
        <w:rPr>
          <w:rFonts w:hint="cs"/>
          <w:rtl/>
        </w:rPr>
        <w:t>من الخارج في علمي العقاقير والفارماكولوجي</w:t>
      </w:r>
      <w:r w:rsidR="00FF4EEB" w:rsidRPr="00D31657">
        <w:rPr>
          <w:rFonts w:hint="cs"/>
          <w:rtl/>
        </w:rPr>
        <w:t xml:space="preserve">. </w:t>
      </w:r>
    </w:p>
    <w:p w:rsidR="003E5F8D" w:rsidRPr="00D31657" w:rsidRDefault="008B12CB" w:rsidP="00E960CD">
      <w:pPr>
        <w:rPr>
          <w:rtl/>
        </w:rPr>
      </w:pPr>
      <w:r w:rsidRPr="00D31657">
        <w:rPr>
          <w:rFonts w:hint="cs"/>
          <w:rtl/>
        </w:rPr>
        <w:t xml:space="preserve">6-3 </w:t>
      </w:r>
      <w:r w:rsidR="004229A3" w:rsidRPr="00D31657">
        <w:rPr>
          <w:rFonts w:hint="cs"/>
          <w:rtl/>
        </w:rPr>
        <w:t>الدراسات فوق الجامعية</w:t>
      </w:r>
      <w:r w:rsidR="009A5B8A" w:rsidRPr="00D31657">
        <w:rPr>
          <w:rFonts w:hint="cs"/>
          <w:rtl/>
        </w:rPr>
        <w:t xml:space="preserve"> بالمقررات</w:t>
      </w:r>
      <w:r w:rsidR="004229A3" w:rsidRPr="00D31657">
        <w:rPr>
          <w:rFonts w:hint="cs"/>
          <w:rtl/>
        </w:rPr>
        <w:t xml:space="preserve"> بكلية الصيدلة جامعة الخرطوم</w:t>
      </w:r>
      <w:r w:rsidR="008171FB" w:rsidRPr="00D31657">
        <w:rPr>
          <w:rFonts w:hint="cs"/>
          <w:rtl/>
        </w:rPr>
        <w:t xml:space="preserve"> </w:t>
      </w:r>
    </w:p>
    <w:p w:rsidR="00235321" w:rsidRPr="00D31657" w:rsidRDefault="003E5F8D" w:rsidP="00E960CD">
      <w:pPr>
        <w:rPr>
          <w:rtl/>
        </w:rPr>
      </w:pPr>
      <w:r w:rsidRPr="00D31657">
        <w:rPr>
          <w:rFonts w:hint="cs"/>
          <w:rtl/>
        </w:rPr>
        <w:t>بالرغم من حصول ال</w:t>
      </w:r>
      <w:r w:rsidR="007D3B49" w:rsidRPr="00D31657">
        <w:rPr>
          <w:rFonts w:hint="cs"/>
          <w:rtl/>
        </w:rPr>
        <w:t>ع</w:t>
      </w:r>
      <w:r w:rsidRPr="00D31657">
        <w:rPr>
          <w:rFonts w:hint="cs"/>
          <w:rtl/>
        </w:rPr>
        <w:t>ديد من الصيادلة وغير الصيادلة على درجات الماجستير والدكتوراة</w:t>
      </w:r>
      <w:r w:rsidR="007D3B49" w:rsidRPr="00D31657">
        <w:rPr>
          <w:rFonts w:hint="cs"/>
          <w:rtl/>
        </w:rPr>
        <w:t xml:space="preserve"> </w:t>
      </w:r>
      <w:r w:rsidRPr="00D31657">
        <w:rPr>
          <w:rFonts w:hint="cs"/>
          <w:rtl/>
        </w:rPr>
        <w:t>فوق الجامعية من كلية الصيدلة جامعة الخرطوم منذ عام 1966 لكنها كانت جميعها بالبحث العلمي</w:t>
      </w:r>
      <w:r w:rsidR="00570087" w:rsidRPr="00D31657">
        <w:rPr>
          <w:rFonts w:hint="cs"/>
          <w:rtl/>
        </w:rPr>
        <w:t xml:space="preserve"> الأكاديمي </w:t>
      </w:r>
      <w:r w:rsidR="00570087" w:rsidRPr="00D31657">
        <w:t>(By</w:t>
      </w:r>
      <w:r w:rsidR="00B714E6" w:rsidRPr="00D31657">
        <w:t xml:space="preserve"> r</w:t>
      </w:r>
      <w:r w:rsidR="00B67C1B" w:rsidRPr="00D31657">
        <w:t>esearch</w:t>
      </w:r>
      <w:r w:rsidR="00B714E6" w:rsidRPr="00D31657">
        <w:t xml:space="preserve"> and t</w:t>
      </w:r>
      <w:r w:rsidR="00570087" w:rsidRPr="00D31657">
        <w:t>hesis)</w:t>
      </w:r>
      <w:r w:rsidR="00570087" w:rsidRPr="00D31657">
        <w:rPr>
          <w:rFonts w:hint="cs"/>
          <w:rtl/>
        </w:rPr>
        <w:t xml:space="preserve"> </w:t>
      </w:r>
      <w:r w:rsidR="00B714E6" w:rsidRPr="00D31657">
        <w:rPr>
          <w:rFonts w:hint="cs"/>
          <w:rtl/>
        </w:rPr>
        <w:t>و</w:t>
      </w:r>
      <w:r w:rsidR="00570087" w:rsidRPr="00D31657">
        <w:rPr>
          <w:rFonts w:hint="cs"/>
          <w:rtl/>
        </w:rPr>
        <w:t>الذي يؤهل حاملوها في الغالب للت</w:t>
      </w:r>
      <w:r w:rsidR="007D3B49" w:rsidRPr="00D31657">
        <w:rPr>
          <w:rFonts w:hint="cs"/>
          <w:rtl/>
        </w:rPr>
        <w:t>د</w:t>
      </w:r>
      <w:r w:rsidR="00570087" w:rsidRPr="00D31657">
        <w:rPr>
          <w:rFonts w:hint="cs"/>
          <w:rtl/>
        </w:rPr>
        <w:t xml:space="preserve">ريس في الجامعات </w:t>
      </w:r>
      <w:r w:rsidR="00D016DC" w:rsidRPr="00D31657">
        <w:rPr>
          <w:rFonts w:hint="cs"/>
          <w:rtl/>
        </w:rPr>
        <w:t>أو العمل في مؤسسات البحث العلمي</w:t>
      </w:r>
      <w:r w:rsidR="007D7612">
        <w:rPr>
          <w:rFonts w:hint="cs"/>
          <w:rtl/>
        </w:rPr>
        <w:t>،</w:t>
      </w:r>
      <w:r w:rsidR="00D016DC" w:rsidRPr="00D31657">
        <w:rPr>
          <w:rFonts w:hint="cs"/>
          <w:rtl/>
        </w:rPr>
        <w:t xml:space="preserve"> </w:t>
      </w:r>
      <w:r w:rsidR="007D3B49" w:rsidRPr="00D31657">
        <w:rPr>
          <w:rFonts w:hint="cs"/>
          <w:rtl/>
        </w:rPr>
        <w:t xml:space="preserve">وهي دراسات </w:t>
      </w:r>
      <w:r w:rsidR="00A653AF" w:rsidRPr="00D31657">
        <w:rPr>
          <w:rFonts w:hint="cs"/>
          <w:rtl/>
        </w:rPr>
        <w:t>ومؤهلات هامة ومطلوبة للعمل في تلك</w:t>
      </w:r>
      <w:r w:rsidR="00D016DC" w:rsidRPr="00D31657">
        <w:rPr>
          <w:rFonts w:hint="cs"/>
          <w:rtl/>
        </w:rPr>
        <w:t xml:space="preserve"> المؤسسات. ولكن يؤخذ على كلية الصيدلة بجامعة الخرطوم</w:t>
      </w:r>
      <w:r w:rsidR="00CC01B7" w:rsidRPr="00D31657">
        <w:rPr>
          <w:rFonts w:hint="cs"/>
          <w:rtl/>
        </w:rPr>
        <w:t xml:space="preserve"> أن سياستها </w:t>
      </w:r>
      <w:r w:rsidR="00CC01B7" w:rsidRPr="00D31657">
        <w:rPr>
          <w:rFonts w:hint="cs"/>
          <w:rtl/>
        </w:rPr>
        <w:lastRenderedPageBreak/>
        <w:t>التعليمية لم تراعى فيها تلبية</w:t>
      </w:r>
      <w:r w:rsidR="00D016DC" w:rsidRPr="00D31657">
        <w:rPr>
          <w:rFonts w:hint="cs"/>
          <w:rtl/>
        </w:rPr>
        <w:t xml:space="preserve"> </w:t>
      </w:r>
      <w:r w:rsidR="008A0D5F" w:rsidRPr="00D31657">
        <w:rPr>
          <w:rFonts w:hint="cs"/>
          <w:rtl/>
        </w:rPr>
        <w:t>ً</w:t>
      </w:r>
      <w:r w:rsidR="002A4E2C" w:rsidRPr="00D31657">
        <w:rPr>
          <w:rFonts w:hint="cs"/>
          <w:rtl/>
        </w:rPr>
        <w:t>متطلبات</w:t>
      </w:r>
      <w:r w:rsidR="004229A3" w:rsidRPr="00D31657">
        <w:rPr>
          <w:rFonts w:hint="cs"/>
          <w:rtl/>
        </w:rPr>
        <w:t xml:space="preserve"> الاسترات</w:t>
      </w:r>
      <w:r w:rsidR="00B714E6" w:rsidRPr="00D31657">
        <w:rPr>
          <w:rFonts w:hint="cs"/>
          <w:rtl/>
        </w:rPr>
        <w:t>ي</w:t>
      </w:r>
      <w:r w:rsidR="004229A3" w:rsidRPr="00D31657">
        <w:rPr>
          <w:rFonts w:hint="cs"/>
          <w:rtl/>
        </w:rPr>
        <w:t>جيات والسياسات</w:t>
      </w:r>
      <w:r w:rsidR="00B714E6" w:rsidRPr="00D31657">
        <w:rPr>
          <w:rFonts w:hint="cs"/>
          <w:rtl/>
        </w:rPr>
        <w:t xml:space="preserve"> القومية</w:t>
      </w:r>
      <w:r w:rsidR="004229A3" w:rsidRPr="00D31657">
        <w:rPr>
          <w:rFonts w:hint="cs"/>
          <w:rtl/>
        </w:rPr>
        <w:t xml:space="preserve"> </w:t>
      </w:r>
      <w:r w:rsidR="00B714E6" w:rsidRPr="00D31657">
        <w:rPr>
          <w:rFonts w:hint="cs"/>
          <w:rtl/>
        </w:rPr>
        <w:t xml:space="preserve">التي </w:t>
      </w:r>
      <w:r w:rsidR="00A71F27" w:rsidRPr="00D31657">
        <w:rPr>
          <w:rFonts w:hint="cs"/>
          <w:rtl/>
        </w:rPr>
        <w:t>اعتمدتها</w:t>
      </w:r>
      <w:r w:rsidR="008A0D5F" w:rsidRPr="00D31657">
        <w:rPr>
          <w:rFonts w:hint="cs"/>
          <w:rtl/>
        </w:rPr>
        <w:t xml:space="preserve"> الدولة</w:t>
      </w:r>
      <w:r w:rsidR="004229A3" w:rsidRPr="00D31657">
        <w:rPr>
          <w:rFonts w:hint="cs"/>
          <w:rtl/>
        </w:rPr>
        <w:t>. ورغم حاجة تلك الاسترات</w:t>
      </w:r>
      <w:r w:rsidR="00B714E6" w:rsidRPr="00D31657">
        <w:rPr>
          <w:rFonts w:hint="cs"/>
          <w:rtl/>
        </w:rPr>
        <w:t>ي</w:t>
      </w:r>
      <w:r w:rsidR="004229A3" w:rsidRPr="00D31657">
        <w:rPr>
          <w:rFonts w:hint="cs"/>
          <w:rtl/>
        </w:rPr>
        <w:t xml:space="preserve">جيات والسياسات القومية لكوادر صيدلية متخصصة في مجالات </w:t>
      </w:r>
      <w:r w:rsidR="00E96A20" w:rsidRPr="00D31657">
        <w:rPr>
          <w:rFonts w:hint="cs"/>
          <w:rtl/>
        </w:rPr>
        <w:t>تتماشى مع متطلبات</w:t>
      </w:r>
      <w:r w:rsidR="0096623C" w:rsidRPr="00D31657">
        <w:rPr>
          <w:rFonts w:hint="cs"/>
          <w:rtl/>
        </w:rPr>
        <w:t>ها</w:t>
      </w:r>
      <w:r w:rsidR="007D7612">
        <w:rPr>
          <w:rFonts w:hint="cs"/>
          <w:rtl/>
        </w:rPr>
        <w:t>،</w:t>
      </w:r>
      <w:r w:rsidR="00E96A20" w:rsidRPr="00D31657">
        <w:rPr>
          <w:rFonts w:hint="cs"/>
          <w:rtl/>
        </w:rPr>
        <w:t xml:space="preserve"> </w:t>
      </w:r>
      <w:r w:rsidR="004229A3" w:rsidRPr="00D31657">
        <w:rPr>
          <w:rFonts w:hint="cs"/>
          <w:rtl/>
        </w:rPr>
        <w:t xml:space="preserve">كالصيدلة الصناعية والتكنولوجيا الصيدلانية والتحاليل الدوائية </w:t>
      </w:r>
      <w:r w:rsidR="00CB1FB5" w:rsidRPr="00D31657">
        <w:rPr>
          <w:rFonts w:hint="cs"/>
          <w:rtl/>
        </w:rPr>
        <w:t xml:space="preserve">وصيدلة المستشفيات والصيدلة </w:t>
      </w:r>
      <w:r w:rsidR="008C13AA" w:rsidRPr="00D31657">
        <w:rPr>
          <w:rFonts w:hint="cs"/>
          <w:rtl/>
        </w:rPr>
        <w:t>الإكلينيكية</w:t>
      </w:r>
      <w:r w:rsidR="008378B6" w:rsidRPr="00D31657">
        <w:rPr>
          <w:rFonts w:hint="cs"/>
          <w:rtl/>
        </w:rPr>
        <w:t xml:space="preserve"> وغيرها</w:t>
      </w:r>
      <w:r w:rsidR="00CB1FB5" w:rsidRPr="00D31657">
        <w:rPr>
          <w:rFonts w:hint="cs"/>
          <w:rtl/>
        </w:rPr>
        <w:t xml:space="preserve"> لم تبادر الكلية ورغم مرور أكثر من 40 عاما</w:t>
      </w:r>
      <w:r w:rsidR="004E3303" w:rsidRPr="00D31657">
        <w:rPr>
          <w:rFonts w:hint="cs"/>
          <w:rtl/>
        </w:rPr>
        <w:t>ً على تخريج أول دفعاتها عام 1968</w:t>
      </w:r>
      <w:r w:rsidR="00CB1FB5" w:rsidRPr="00D31657">
        <w:rPr>
          <w:rFonts w:hint="cs"/>
          <w:rtl/>
        </w:rPr>
        <w:t xml:space="preserve"> أن توفر دراسات عليا فوق الجامعية</w:t>
      </w:r>
      <w:r w:rsidR="006D2012" w:rsidRPr="00D31657">
        <w:rPr>
          <w:rFonts w:hint="cs"/>
          <w:rtl/>
        </w:rPr>
        <w:t xml:space="preserve"> بالتدريس </w:t>
      </w:r>
      <w:r w:rsidR="003F53FB" w:rsidRPr="00D31657">
        <w:rPr>
          <w:rFonts w:hint="cs"/>
          <w:rtl/>
        </w:rPr>
        <w:t>و</w:t>
      </w:r>
      <w:r w:rsidR="00CB1FB5" w:rsidRPr="00D31657">
        <w:rPr>
          <w:rFonts w:hint="cs"/>
          <w:rtl/>
        </w:rPr>
        <w:t>المقررات</w:t>
      </w:r>
      <w:r w:rsidR="008C13AA" w:rsidRPr="00D31657">
        <w:rPr>
          <w:rFonts w:hint="cs"/>
          <w:rtl/>
        </w:rPr>
        <w:t xml:space="preserve"> في المجالات التي تحتاج لها تلك الاستراتجيات والسياسات كتوطين الصناعة الدوائية أو توكيد جودة الدواء أو ترشيد وصف واستعمال الدواء أو الإمداد الدوائي وغيرها.</w:t>
      </w:r>
      <w:r w:rsidR="004229A3" w:rsidRPr="00D31657">
        <w:rPr>
          <w:rFonts w:hint="cs"/>
          <w:rtl/>
        </w:rPr>
        <w:t xml:space="preserve"> </w:t>
      </w:r>
    </w:p>
    <w:p w:rsidR="0096623C" w:rsidRPr="00D31657" w:rsidRDefault="0096623C" w:rsidP="00E960CD">
      <w:pPr>
        <w:rPr>
          <w:rtl/>
        </w:rPr>
      </w:pPr>
      <w:r w:rsidRPr="00D31657">
        <w:rPr>
          <w:rFonts w:hint="cs"/>
          <w:rtl/>
        </w:rPr>
        <w:t>ومؤخراً وفي عام</w:t>
      </w:r>
      <w:r w:rsidR="002936EC" w:rsidRPr="00D31657">
        <w:rPr>
          <w:rFonts w:hint="cs"/>
          <w:rtl/>
        </w:rPr>
        <w:t xml:space="preserve"> 2003</w:t>
      </w:r>
      <w:r w:rsidRPr="00D31657">
        <w:rPr>
          <w:rFonts w:hint="cs"/>
          <w:rtl/>
        </w:rPr>
        <w:t xml:space="preserve"> وافق المجلس الس</w:t>
      </w:r>
      <w:r w:rsidR="00D757F8" w:rsidRPr="00D31657">
        <w:rPr>
          <w:rFonts w:hint="cs"/>
          <w:rtl/>
        </w:rPr>
        <w:t>و</w:t>
      </w:r>
      <w:r w:rsidRPr="00D31657">
        <w:rPr>
          <w:rFonts w:hint="cs"/>
          <w:rtl/>
        </w:rPr>
        <w:t xml:space="preserve">داني القومي للتخصصات الطبية على إنشاء </w:t>
      </w:r>
      <w:r w:rsidR="00E376C3" w:rsidRPr="00D31657">
        <w:rPr>
          <w:rFonts w:hint="cs"/>
          <w:rtl/>
        </w:rPr>
        <w:t>مجلس فر</w:t>
      </w:r>
      <w:r w:rsidR="00D757F8" w:rsidRPr="00D31657">
        <w:rPr>
          <w:rFonts w:hint="cs"/>
          <w:rtl/>
        </w:rPr>
        <w:t>ع</w:t>
      </w:r>
      <w:r w:rsidR="00E376C3" w:rsidRPr="00D31657">
        <w:rPr>
          <w:rFonts w:hint="cs"/>
          <w:rtl/>
        </w:rPr>
        <w:t xml:space="preserve">ي خاص تابع له سمي مجلس </w:t>
      </w:r>
      <w:r w:rsidR="002D5444" w:rsidRPr="00D31657">
        <w:rPr>
          <w:rFonts w:hint="cs"/>
          <w:rtl/>
        </w:rPr>
        <w:t>الاختصاصات</w:t>
      </w:r>
      <w:r w:rsidRPr="00D31657">
        <w:rPr>
          <w:rFonts w:hint="cs"/>
          <w:rtl/>
        </w:rPr>
        <w:t xml:space="preserve"> الصيدلانية والتي </w:t>
      </w:r>
      <w:r w:rsidR="00E376C3" w:rsidRPr="00D31657">
        <w:rPr>
          <w:rFonts w:hint="cs"/>
          <w:rtl/>
        </w:rPr>
        <w:t>صيغت مقرراته التعليمية والتدريبية</w:t>
      </w:r>
      <w:r w:rsidRPr="00D31657">
        <w:rPr>
          <w:rFonts w:hint="cs"/>
          <w:rtl/>
        </w:rPr>
        <w:t xml:space="preserve"> </w:t>
      </w:r>
      <w:r w:rsidR="005A61FF" w:rsidRPr="00D31657">
        <w:rPr>
          <w:rFonts w:hint="cs"/>
          <w:rtl/>
        </w:rPr>
        <w:t xml:space="preserve">بغرض </w:t>
      </w:r>
      <w:r w:rsidR="00E376C3" w:rsidRPr="00D31657">
        <w:rPr>
          <w:rFonts w:hint="cs"/>
          <w:rtl/>
        </w:rPr>
        <w:t>ح</w:t>
      </w:r>
      <w:r w:rsidR="005A61FF" w:rsidRPr="00D31657">
        <w:rPr>
          <w:rFonts w:hint="cs"/>
          <w:rtl/>
        </w:rPr>
        <w:t>صول</w:t>
      </w:r>
      <w:r w:rsidR="00E376C3" w:rsidRPr="00D31657">
        <w:rPr>
          <w:rFonts w:hint="cs"/>
          <w:rtl/>
        </w:rPr>
        <w:t xml:space="preserve"> الطالب </w:t>
      </w:r>
      <w:r w:rsidR="005A61FF" w:rsidRPr="00D31657">
        <w:rPr>
          <w:rFonts w:hint="cs"/>
          <w:rtl/>
        </w:rPr>
        <w:t>على</w:t>
      </w:r>
      <w:r w:rsidR="00E376C3" w:rsidRPr="00D31657">
        <w:rPr>
          <w:rFonts w:hint="cs"/>
          <w:rtl/>
        </w:rPr>
        <w:t xml:space="preserve"> زمالة المجلس القومي في الخدمات الصيدلانية </w:t>
      </w:r>
      <w:r w:rsidR="002D5444" w:rsidRPr="00D31657">
        <w:t>(</w:t>
      </w:r>
      <w:r w:rsidR="00E376C3" w:rsidRPr="00D31657">
        <w:t>Sudan</w:t>
      </w:r>
      <w:r w:rsidR="008171FB" w:rsidRPr="00D31657">
        <w:t xml:space="preserve"> </w:t>
      </w:r>
      <w:r w:rsidR="00E376C3" w:rsidRPr="00D31657">
        <w:t>Medical Specialization Board Membership in Pharmaceutical Services</w:t>
      </w:r>
      <w:r w:rsidR="008F7DD5" w:rsidRPr="00D31657">
        <w:t>)</w:t>
      </w:r>
      <w:r w:rsidR="008171FB" w:rsidRPr="00D31657">
        <w:t xml:space="preserve"> </w:t>
      </w:r>
    </w:p>
    <w:p w:rsidR="00D71CC6" w:rsidRDefault="00B27BA4" w:rsidP="00E960CD">
      <w:pPr>
        <w:rPr>
          <w:rtl/>
        </w:rPr>
      </w:pPr>
      <w:r w:rsidRPr="00D31657">
        <w:rPr>
          <w:rFonts w:hint="cs"/>
          <w:rtl/>
        </w:rPr>
        <w:t>بعد دراسة مقررات خاصة وبحث</w:t>
      </w:r>
      <w:r w:rsidR="002943A4" w:rsidRPr="00D31657">
        <w:rPr>
          <w:rFonts w:hint="cs"/>
          <w:rtl/>
        </w:rPr>
        <w:t xml:space="preserve"> تكميلي </w:t>
      </w:r>
      <w:r w:rsidR="002D5444" w:rsidRPr="00D31657">
        <w:rPr>
          <w:rFonts w:hint="cs"/>
          <w:rtl/>
        </w:rPr>
        <w:t>وامتحانات</w:t>
      </w:r>
      <w:r w:rsidR="002943A4" w:rsidRPr="00D31657">
        <w:rPr>
          <w:rFonts w:hint="cs"/>
          <w:rtl/>
        </w:rPr>
        <w:t xml:space="preserve"> تمتد إلى ثلاثة سنوا</w:t>
      </w:r>
      <w:r w:rsidR="00F701B3" w:rsidRPr="00D31657">
        <w:rPr>
          <w:rFonts w:hint="cs"/>
          <w:rtl/>
        </w:rPr>
        <w:t>ت على الأقل.</w:t>
      </w:r>
    </w:p>
    <w:p w:rsidR="00750D1F" w:rsidRPr="00D31657" w:rsidRDefault="00750D1F" w:rsidP="002B6913">
      <w:pPr>
        <w:pStyle w:val="Heading1"/>
        <w:rPr>
          <w:rtl/>
        </w:rPr>
      </w:pPr>
      <w:r w:rsidRPr="00D31657">
        <w:rPr>
          <w:rtl/>
        </w:rPr>
        <w:br w:type="page"/>
      </w:r>
      <w:bookmarkStart w:id="7" w:name="_Toc391912123"/>
      <w:r w:rsidRPr="00D31657">
        <w:rPr>
          <w:rFonts w:hint="cs"/>
          <w:rtl/>
        </w:rPr>
        <w:lastRenderedPageBreak/>
        <w:t>تطور التشريعات الصيدلية والدوائية بالسودان</w:t>
      </w:r>
      <w:bookmarkEnd w:id="7"/>
    </w:p>
    <w:p w:rsidR="00750D1F" w:rsidRPr="00D31657" w:rsidRDefault="00750D1F" w:rsidP="00E960CD">
      <w:pPr>
        <w:rPr>
          <w:rtl/>
        </w:rPr>
      </w:pPr>
      <w:r w:rsidRPr="00D31657">
        <w:rPr>
          <w:rFonts w:hint="cs"/>
          <w:rtl/>
        </w:rPr>
        <w:t>مقدمة</w:t>
      </w:r>
    </w:p>
    <w:p w:rsidR="00750D1F" w:rsidRPr="00D31657" w:rsidRDefault="007618BF" w:rsidP="00E960CD">
      <w:pPr>
        <w:rPr>
          <w:rtl/>
        </w:rPr>
      </w:pPr>
      <w:r w:rsidRPr="00D31657">
        <w:rPr>
          <w:rFonts w:hint="cs"/>
          <w:rtl/>
        </w:rPr>
        <w:t xml:space="preserve">سبق </w:t>
      </w:r>
      <w:r w:rsidR="0027734B" w:rsidRPr="00D31657">
        <w:rPr>
          <w:rFonts w:hint="cs"/>
          <w:rtl/>
        </w:rPr>
        <w:t>أن و</w:t>
      </w:r>
      <w:r w:rsidRPr="00D31657">
        <w:rPr>
          <w:rFonts w:hint="cs"/>
          <w:rtl/>
        </w:rPr>
        <w:t>ر</w:t>
      </w:r>
      <w:r w:rsidR="0027734B" w:rsidRPr="00D31657">
        <w:rPr>
          <w:rFonts w:hint="cs"/>
          <w:rtl/>
        </w:rPr>
        <w:t>د</w:t>
      </w:r>
      <w:r w:rsidRPr="00D31657">
        <w:rPr>
          <w:rFonts w:hint="cs"/>
          <w:rtl/>
        </w:rPr>
        <w:t xml:space="preserve"> في الفصل الأول الخاص بتاريخ الخدمات الطبية والصحية </w:t>
      </w:r>
      <w:r w:rsidR="0027734B" w:rsidRPr="00D31657">
        <w:rPr>
          <w:rFonts w:hint="cs"/>
          <w:rtl/>
        </w:rPr>
        <w:t>في السودان</w:t>
      </w:r>
      <w:r w:rsidR="008171FB" w:rsidRPr="00D31657">
        <w:rPr>
          <w:rFonts w:hint="cs"/>
          <w:rtl/>
        </w:rPr>
        <w:t xml:space="preserve"> </w:t>
      </w:r>
      <w:r w:rsidR="00ED1B06" w:rsidRPr="00D31657">
        <w:rPr>
          <w:rFonts w:hint="cs"/>
          <w:rtl/>
        </w:rPr>
        <w:t>أن</w:t>
      </w:r>
      <w:r w:rsidR="00750D1F" w:rsidRPr="00D31657">
        <w:rPr>
          <w:rFonts w:hint="cs"/>
          <w:rtl/>
        </w:rPr>
        <w:t xml:space="preserve"> أول تشر</w:t>
      </w:r>
      <w:r w:rsidR="00E1412D" w:rsidRPr="00D31657">
        <w:rPr>
          <w:rFonts w:hint="cs"/>
          <w:rtl/>
        </w:rPr>
        <w:t>يع صدر من سلطة الحكم الثنائي قبل</w:t>
      </w:r>
      <w:r w:rsidR="00750D1F" w:rsidRPr="00D31657">
        <w:rPr>
          <w:rFonts w:hint="cs"/>
          <w:rtl/>
        </w:rPr>
        <w:t xml:space="preserve"> عام </w:t>
      </w:r>
      <w:r w:rsidR="00E1412D" w:rsidRPr="00D31657">
        <w:rPr>
          <w:rFonts w:hint="cs"/>
          <w:rtl/>
        </w:rPr>
        <w:t>1905</w:t>
      </w:r>
      <w:r w:rsidR="005315C9" w:rsidRPr="00D31657">
        <w:rPr>
          <w:rFonts w:hint="cs"/>
          <w:rtl/>
        </w:rPr>
        <w:t xml:space="preserve"> له علاقة بضبط تداول الأدوية</w:t>
      </w:r>
      <w:r w:rsidR="0026516C" w:rsidRPr="00D31657">
        <w:rPr>
          <w:rFonts w:hint="cs"/>
          <w:rtl/>
        </w:rPr>
        <w:t xml:space="preserve"> </w:t>
      </w:r>
      <w:r w:rsidR="009520D8" w:rsidRPr="00D31657">
        <w:rPr>
          <w:rFonts w:hint="cs"/>
          <w:rtl/>
        </w:rPr>
        <w:t>ق</w:t>
      </w:r>
      <w:r w:rsidR="00ED1B06" w:rsidRPr="00D31657">
        <w:rPr>
          <w:rFonts w:hint="cs"/>
          <w:rtl/>
        </w:rPr>
        <w:t>د يكون ما ورد في قانون</w:t>
      </w:r>
      <w:r w:rsidR="00CE415F" w:rsidRPr="00D31657">
        <w:rPr>
          <w:rFonts w:hint="cs"/>
          <w:rtl/>
        </w:rPr>
        <w:t xml:space="preserve"> عقوبات السودان لسنة 1899</w:t>
      </w:r>
      <w:r w:rsidR="008171FB" w:rsidRPr="00D31657">
        <w:rPr>
          <w:rFonts w:hint="cs"/>
          <w:rtl/>
        </w:rPr>
        <w:t xml:space="preserve"> </w:t>
      </w:r>
      <w:r w:rsidR="009520D8" w:rsidRPr="00D31657">
        <w:t>(</w:t>
      </w:r>
      <w:r w:rsidR="00F04FF7" w:rsidRPr="00D31657">
        <w:t>S</w:t>
      </w:r>
      <w:r w:rsidR="009520D8" w:rsidRPr="00D31657">
        <w:t>udan Penal Code</w:t>
      </w:r>
      <w:r w:rsidR="00CE415F" w:rsidRPr="00D31657">
        <w:t xml:space="preserve"> 1899</w:t>
      </w:r>
      <w:r w:rsidR="009520D8" w:rsidRPr="00D31657">
        <w:t>)</w:t>
      </w:r>
      <w:r w:rsidR="008171FB" w:rsidRPr="00D31657">
        <w:rPr>
          <w:rtl/>
        </w:rPr>
        <w:t xml:space="preserve"> </w:t>
      </w:r>
      <w:r w:rsidR="002B2E39" w:rsidRPr="00D31657">
        <w:rPr>
          <w:rFonts w:hint="cs"/>
          <w:rtl/>
        </w:rPr>
        <w:t xml:space="preserve">(القانون الجنائي حالياً) </w:t>
      </w:r>
      <w:r w:rsidR="005E07CB" w:rsidRPr="00D31657">
        <w:rPr>
          <w:rFonts w:hint="cs"/>
          <w:rtl/>
        </w:rPr>
        <w:t xml:space="preserve">والذي يتضمن </w:t>
      </w:r>
      <w:r w:rsidR="0026516C" w:rsidRPr="00D31657">
        <w:rPr>
          <w:rFonts w:hint="cs"/>
          <w:rtl/>
        </w:rPr>
        <w:t>الجرائم المتعلقة بغش أي دواء أو</w:t>
      </w:r>
      <w:r w:rsidR="008171FB" w:rsidRPr="00D31657">
        <w:rPr>
          <w:rFonts w:hint="cs"/>
          <w:rtl/>
        </w:rPr>
        <w:t xml:space="preserve"> </w:t>
      </w:r>
      <w:r w:rsidR="0026516C" w:rsidRPr="00D31657">
        <w:rPr>
          <w:rFonts w:hint="cs"/>
          <w:rtl/>
        </w:rPr>
        <w:t>مستحضر طبي وبيع أي دواء أو</w:t>
      </w:r>
      <w:r w:rsidR="008171FB" w:rsidRPr="00D31657">
        <w:rPr>
          <w:rFonts w:hint="cs"/>
          <w:rtl/>
        </w:rPr>
        <w:t xml:space="preserve"> </w:t>
      </w:r>
      <w:r w:rsidR="0026516C" w:rsidRPr="00D31657">
        <w:rPr>
          <w:rFonts w:hint="cs"/>
          <w:rtl/>
        </w:rPr>
        <w:t>مستحضر طبي مغشوش أو بيع أي دواء أو مستحضر طبي يغاير ما هو مطلوب</w:t>
      </w:r>
      <w:r w:rsidR="003377D9" w:rsidRPr="00D31657">
        <w:rPr>
          <w:rFonts w:hint="cs"/>
          <w:rtl/>
        </w:rPr>
        <w:t>.</w:t>
      </w:r>
      <w:r w:rsidR="008171FB" w:rsidRPr="00D31657">
        <w:rPr>
          <w:rFonts w:hint="cs"/>
          <w:rtl/>
        </w:rPr>
        <w:t xml:space="preserve"> </w:t>
      </w:r>
      <w:r w:rsidR="00AF118C" w:rsidRPr="00D31657">
        <w:rPr>
          <w:rFonts w:hint="cs"/>
          <w:rtl/>
        </w:rPr>
        <w:t>تلى ذلك على الأرجح</w:t>
      </w:r>
      <w:r w:rsidR="0026516C" w:rsidRPr="00D31657">
        <w:rPr>
          <w:rFonts w:hint="cs"/>
          <w:rtl/>
        </w:rPr>
        <w:t xml:space="preserve"> </w:t>
      </w:r>
      <w:r w:rsidR="00750D1F" w:rsidRPr="00D31657">
        <w:rPr>
          <w:rFonts w:hint="cs"/>
          <w:rtl/>
        </w:rPr>
        <w:t xml:space="preserve">المرسوم الذي أصدره الحاكم العام في 29 أكتوبر عام 1905 بإنشاء المجلس المركزي للصحة </w:t>
      </w:r>
      <w:r w:rsidR="00750D1F" w:rsidRPr="00D31657">
        <w:t>(CSB)</w:t>
      </w:r>
      <w:r w:rsidR="00750D1F" w:rsidRPr="00D31657">
        <w:rPr>
          <w:rFonts w:hint="cs"/>
          <w:rtl/>
        </w:rPr>
        <w:t xml:space="preserve"> (3) والذي ظل هو وبديله مجلس الصحة العامة السلطة الحكومة المركزية المختصة بالرقابة على استيراد وتوزيع وتجارة الأدوية والغيارات والمستلزمات الطبية الأخرى. وبالرغم من عدم إشارة المراجع الخاصة بتاريخ الخدمات الدوائية حتى عام 1925 مثلاً لذلك</w:t>
      </w:r>
      <w:r w:rsidR="007D7612">
        <w:rPr>
          <w:rFonts w:hint="cs"/>
          <w:rtl/>
        </w:rPr>
        <w:t>،</w:t>
      </w:r>
      <w:r w:rsidR="00750D1F" w:rsidRPr="00D31657">
        <w:rPr>
          <w:rFonts w:hint="cs"/>
          <w:rtl/>
        </w:rPr>
        <w:t xml:space="preserve"> لكن حتماً كانت كل مناشط استيراد الأدوية وتداولها وحصول المواطنين عليها يتم داخل المؤسسات والقنوات الحكومية وفي الغالب لم تكن هناك مؤسسات قطاع خاص تقوم باستيراد الدواء وبيعه للمرافق الطبية والمواطنين حتى ذلك التاريخ خصوصاً وأن أول صيدلية خاصة فُتحت في الخرطوم كانت أجزخان</w:t>
      </w:r>
      <w:r w:rsidR="00AF118C" w:rsidRPr="00D31657">
        <w:rPr>
          <w:rFonts w:hint="cs"/>
          <w:rtl/>
        </w:rPr>
        <w:t>ة مرهج التي فُتحت عام</w:t>
      </w:r>
      <w:r w:rsidR="008171FB" w:rsidRPr="00D31657">
        <w:rPr>
          <w:rFonts w:hint="cs"/>
          <w:rtl/>
        </w:rPr>
        <w:t xml:space="preserve"> </w:t>
      </w:r>
      <w:r w:rsidR="00AF118C" w:rsidRPr="00D31657">
        <w:rPr>
          <w:rFonts w:hint="cs"/>
          <w:rtl/>
        </w:rPr>
        <w:t>×××××</w:t>
      </w:r>
      <w:r w:rsidR="000B3FB6">
        <w:rPr>
          <w:rFonts w:hint="cs"/>
          <w:rtl/>
        </w:rPr>
        <w:t>.</w:t>
      </w:r>
      <w:r w:rsidR="00AF118C" w:rsidRPr="00D31657">
        <w:rPr>
          <w:rFonts w:hint="cs"/>
          <w:rtl/>
        </w:rPr>
        <w:t xml:space="preserve"> والسيد مرهج كان صيدلانياً</w:t>
      </w:r>
      <w:r w:rsidR="00F4284B" w:rsidRPr="00D31657">
        <w:rPr>
          <w:rFonts w:hint="cs"/>
          <w:rtl/>
        </w:rPr>
        <w:t xml:space="preserve"> </w:t>
      </w:r>
      <w:r w:rsidR="0080608E" w:rsidRPr="00D31657">
        <w:rPr>
          <w:rFonts w:hint="cs"/>
          <w:rtl/>
        </w:rPr>
        <w:t xml:space="preserve">سورياً (شامياً) </w:t>
      </w:r>
      <w:r w:rsidR="00F4284B" w:rsidRPr="00D31657">
        <w:rPr>
          <w:rFonts w:hint="cs"/>
          <w:rtl/>
        </w:rPr>
        <w:t>يعمل في ال</w:t>
      </w:r>
      <w:r w:rsidR="0080608E" w:rsidRPr="00D31657">
        <w:rPr>
          <w:rFonts w:hint="cs"/>
          <w:rtl/>
        </w:rPr>
        <w:t>وحدة الطبية في الجيش الغازي وكان أول صيدلي دخل السودان وبعد تركه الخدمة في الجيش أستقر</w:t>
      </w:r>
      <w:r w:rsidR="00003170" w:rsidRPr="00D31657">
        <w:rPr>
          <w:rFonts w:hint="cs"/>
          <w:rtl/>
        </w:rPr>
        <w:t xml:space="preserve"> في السودان وعمل بالتجارة وفتح فيما بعد </w:t>
      </w:r>
      <w:r w:rsidR="0006321A" w:rsidRPr="00D31657">
        <w:rPr>
          <w:rFonts w:hint="cs"/>
          <w:rtl/>
        </w:rPr>
        <w:t xml:space="preserve">أول وأكبر </w:t>
      </w:r>
      <w:r w:rsidR="00003170" w:rsidRPr="00D31657">
        <w:rPr>
          <w:rFonts w:hint="cs"/>
          <w:rtl/>
        </w:rPr>
        <w:t>مركز تجاري</w:t>
      </w:r>
      <w:r w:rsidR="0006321A" w:rsidRPr="00D31657">
        <w:rPr>
          <w:rFonts w:hint="cs"/>
          <w:rtl/>
        </w:rPr>
        <w:t xml:space="preserve"> خاص</w:t>
      </w:r>
      <w:r w:rsidR="00003170" w:rsidRPr="00D31657">
        <w:rPr>
          <w:rFonts w:hint="cs"/>
          <w:rtl/>
        </w:rPr>
        <w:t xml:space="preserve"> بالسودان</w:t>
      </w:r>
      <w:r w:rsidR="007E2DDC" w:rsidRPr="00D31657">
        <w:rPr>
          <w:rFonts w:hint="cs"/>
          <w:rtl/>
        </w:rPr>
        <w:t xml:space="preserve"> (سيوبرماركت)</w:t>
      </w:r>
      <w:r w:rsidR="00003170" w:rsidRPr="00D31657">
        <w:rPr>
          <w:rFonts w:hint="cs"/>
          <w:rtl/>
        </w:rPr>
        <w:t xml:space="preserve"> وفتح صيدلية داخل ذلك المركز التجاري لصرف الأدوية التي كان يوصفها الأطباء (ألشوام) </w:t>
      </w:r>
      <w:r w:rsidR="003377D9" w:rsidRPr="00D31657">
        <w:rPr>
          <w:rFonts w:hint="cs"/>
          <w:rtl/>
        </w:rPr>
        <w:t xml:space="preserve">للمرضى </w:t>
      </w:r>
      <w:r w:rsidR="00003170" w:rsidRPr="00D31657">
        <w:rPr>
          <w:rFonts w:hint="cs"/>
          <w:rtl/>
        </w:rPr>
        <w:t>في عياداتهم الخاصة</w:t>
      </w:r>
      <w:r w:rsidR="00CD0B3D" w:rsidRPr="00D31657">
        <w:rPr>
          <w:rFonts w:hint="cs"/>
          <w:rtl/>
        </w:rPr>
        <w:t>.</w:t>
      </w:r>
    </w:p>
    <w:p w:rsidR="00750D1F" w:rsidRPr="00D31657" w:rsidRDefault="00750D1F" w:rsidP="00E960CD">
      <w:pPr>
        <w:rPr>
          <w:rtl/>
        </w:rPr>
      </w:pPr>
      <w:r w:rsidRPr="00D31657">
        <w:rPr>
          <w:rFonts w:hint="cs"/>
          <w:rtl/>
        </w:rPr>
        <w:t>2.</w:t>
      </w:r>
      <w:r w:rsidR="008171FB" w:rsidRPr="00D31657">
        <w:rPr>
          <w:rFonts w:hint="cs"/>
          <w:rtl/>
        </w:rPr>
        <w:t xml:space="preserve"> </w:t>
      </w:r>
      <w:r w:rsidRPr="00D31657">
        <w:rPr>
          <w:rFonts w:hint="cs"/>
          <w:rtl/>
        </w:rPr>
        <w:t>لائحة السودان للخدمات الطبية لسنة 1930 (9)</w:t>
      </w:r>
    </w:p>
    <w:p w:rsidR="00750D1F" w:rsidRPr="00D31657" w:rsidRDefault="00750D1F" w:rsidP="00E960CD">
      <w:pPr>
        <w:rPr>
          <w:rtl/>
        </w:rPr>
      </w:pPr>
      <w:r w:rsidRPr="00D31657">
        <w:t>(Sudan Medical Services Regulations 1930)</w:t>
      </w:r>
    </w:p>
    <w:p w:rsidR="00750D1F" w:rsidRPr="00D31657" w:rsidRDefault="00750D1F" w:rsidP="00E960CD">
      <w:pPr>
        <w:rPr>
          <w:rtl/>
        </w:rPr>
      </w:pPr>
      <w:r w:rsidRPr="00D31657">
        <w:rPr>
          <w:rFonts w:hint="cs"/>
          <w:rtl/>
        </w:rPr>
        <w:lastRenderedPageBreak/>
        <w:t xml:space="preserve">سبقت الإشارة لهذه اللائحة في الفصل السابق، وهي لائحة شاملة تعنى </w:t>
      </w:r>
      <w:r w:rsidR="00062CFF" w:rsidRPr="00D31657">
        <w:rPr>
          <w:rFonts w:hint="cs"/>
          <w:rtl/>
        </w:rPr>
        <w:t>بإدارة</w:t>
      </w:r>
      <w:r w:rsidRPr="00D31657">
        <w:rPr>
          <w:rFonts w:hint="cs"/>
          <w:rtl/>
        </w:rPr>
        <w:t xml:space="preserve"> وتشغيل المرافق الطبية وتشمل جميع الإجراءات الإدارية والمالية والتنظيمية والمهنية والفنية الواجب إتباعها وبالتالي </w:t>
      </w:r>
      <w:r w:rsidR="00755C1E" w:rsidRPr="00D31657">
        <w:rPr>
          <w:rFonts w:hint="cs"/>
          <w:rtl/>
        </w:rPr>
        <w:t>كانت</w:t>
      </w:r>
      <w:r w:rsidR="00D073CA" w:rsidRPr="00D31657">
        <w:rPr>
          <w:rFonts w:hint="cs"/>
          <w:rtl/>
        </w:rPr>
        <w:t xml:space="preserve"> </w:t>
      </w:r>
      <w:r w:rsidRPr="00D31657">
        <w:rPr>
          <w:rFonts w:hint="cs"/>
          <w:rtl/>
        </w:rPr>
        <w:t>أحكامها ملزمة لجميع العاملين</w:t>
      </w:r>
      <w:r w:rsidR="008171FB" w:rsidRPr="00D31657">
        <w:rPr>
          <w:rFonts w:hint="cs"/>
          <w:rtl/>
        </w:rPr>
        <w:t xml:space="preserve"> </w:t>
      </w:r>
      <w:r w:rsidRPr="00D31657">
        <w:rPr>
          <w:rFonts w:hint="cs"/>
          <w:rtl/>
        </w:rPr>
        <w:t>بتلك المرافق. وبالرغم من أن هذه اللائحة لا تعتبر لائحة دوائية أو صيدلانية ولكن وردت فيها أحكام خاصة بالأدوية والغيارات وبعض المستلزمات الطبية نورد منها ما يلي:-</w:t>
      </w:r>
    </w:p>
    <w:p w:rsidR="00750D1F" w:rsidRPr="00D31657" w:rsidRDefault="00750D1F" w:rsidP="00750D1F">
      <w:pPr>
        <w:numPr>
          <w:ilvl w:val="0"/>
          <w:numId w:val="9"/>
        </w:numPr>
        <w:jc w:val="lowKashida"/>
        <w:rPr>
          <w:rtl/>
        </w:rPr>
      </w:pPr>
      <w:r w:rsidRPr="00D31657">
        <w:rPr>
          <w:rFonts w:hint="cs"/>
          <w:rtl/>
        </w:rPr>
        <w:t>تنص اللائحة على بيع الأدوية في المستشفيات للمرضى الذين يستطيعون الدفع وباللا</w:t>
      </w:r>
      <w:r w:rsidR="00926234" w:rsidRPr="00D31657">
        <w:rPr>
          <w:rFonts w:hint="cs"/>
          <w:rtl/>
        </w:rPr>
        <w:t xml:space="preserve">ئحة أسعار بيع هذه الأدوية. كما </w:t>
      </w:r>
      <w:r w:rsidRPr="00D31657">
        <w:rPr>
          <w:rFonts w:hint="cs"/>
          <w:rtl/>
        </w:rPr>
        <w:t>حدد</w:t>
      </w:r>
      <w:r w:rsidR="00926234" w:rsidRPr="00D31657">
        <w:rPr>
          <w:rFonts w:hint="cs"/>
          <w:rtl/>
        </w:rPr>
        <w:t>ت</w:t>
      </w:r>
      <w:r w:rsidR="00E55C5A" w:rsidRPr="00D31657">
        <w:rPr>
          <w:rFonts w:hint="cs"/>
          <w:rtl/>
        </w:rPr>
        <w:t xml:space="preserve"> اللائحة الفئات المعفاة </w:t>
      </w:r>
      <w:r w:rsidRPr="00D31657">
        <w:rPr>
          <w:rFonts w:hint="cs"/>
          <w:rtl/>
        </w:rPr>
        <w:t>التي تحصل على الدواء بالمجان.</w:t>
      </w:r>
    </w:p>
    <w:p w:rsidR="00750D1F" w:rsidRPr="00D31657" w:rsidRDefault="00750D1F" w:rsidP="00750D1F">
      <w:pPr>
        <w:numPr>
          <w:ilvl w:val="0"/>
          <w:numId w:val="9"/>
        </w:numPr>
        <w:jc w:val="lowKashida"/>
      </w:pPr>
      <w:r w:rsidRPr="00D31657">
        <w:rPr>
          <w:rFonts w:hint="cs"/>
          <w:rtl/>
        </w:rPr>
        <w:t>تمنع اللائحة بيع الأدوية للقادرين إن كانت هناك</w:t>
      </w:r>
      <w:r w:rsidR="00C10836" w:rsidRPr="00D31657">
        <w:rPr>
          <w:rFonts w:hint="cs"/>
          <w:rtl/>
        </w:rPr>
        <w:t xml:space="preserve"> صيدلية خاصة يستطيع القادرون </w:t>
      </w:r>
      <w:r w:rsidRPr="00D31657">
        <w:rPr>
          <w:rFonts w:hint="cs"/>
          <w:rtl/>
        </w:rPr>
        <w:t>الشراء منها.</w:t>
      </w:r>
    </w:p>
    <w:p w:rsidR="00750D1F" w:rsidRPr="00D31657" w:rsidRDefault="00750D1F" w:rsidP="00EB7697">
      <w:r w:rsidRPr="00D31657">
        <w:rPr>
          <w:rFonts w:hint="cs"/>
          <w:rtl/>
        </w:rPr>
        <w:t xml:space="preserve">المرفق السابع للائحة بعنوان </w:t>
      </w:r>
      <w:r w:rsidRPr="00D31657">
        <w:t>(Medical Service Pharmacopoeia)</w:t>
      </w:r>
      <w:r w:rsidRPr="00D31657">
        <w:rPr>
          <w:rFonts w:hint="cs"/>
          <w:rtl/>
        </w:rPr>
        <w:t xml:space="preserve"> أي دستور أدوية الخدمات الطبية ويحتوي على (57) مستحضراً دوائياً تتشكل من (29) مزيج </w:t>
      </w:r>
      <w:r w:rsidRPr="00D31657">
        <w:t>(Mixture)</w:t>
      </w:r>
      <w:r w:rsidRPr="00D31657">
        <w:rPr>
          <w:rFonts w:hint="cs"/>
          <w:rtl/>
        </w:rPr>
        <w:t xml:space="preserve"> و(6) دهونات </w:t>
      </w:r>
      <w:r w:rsidRPr="00D31657">
        <w:t>(Lotion)</w:t>
      </w:r>
      <w:r w:rsidR="008171FB" w:rsidRPr="00D31657">
        <w:rPr>
          <w:rFonts w:hint="cs"/>
          <w:rtl/>
        </w:rPr>
        <w:t xml:space="preserve"> </w:t>
      </w:r>
      <w:r w:rsidRPr="00D31657">
        <w:rPr>
          <w:rFonts w:hint="cs"/>
          <w:rtl/>
        </w:rPr>
        <w:t xml:space="preserve">و(2) لعوق </w:t>
      </w:r>
      <w:r w:rsidRPr="00D31657">
        <w:t>(Linctus)</w:t>
      </w:r>
      <w:r w:rsidRPr="00D31657">
        <w:rPr>
          <w:rFonts w:hint="cs"/>
          <w:rtl/>
        </w:rPr>
        <w:t xml:space="preserve"> و(3) محاليل غرغرة و(4) محاليل حقن شرجية و(4) مساحيق </w:t>
      </w:r>
      <w:r w:rsidRPr="00D31657">
        <w:t>(Powder)</w:t>
      </w:r>
      <w:r w:rsidRPr="00D31657">
        <w:rPr>
          <w:rFonts w:hint="cs"/>
          <w:rtl/>
        </w:rPr>
        <w:t xml:space="preserve"> وواحد محلول أطفال رضع </w:t>
      </w:r>
      <w:r w:rsidRPr="00D31657">
        <w:t>(Gripe water)</w:t>
      </w:r>
      <w:r w:rsidRPr="00D31657">
        <w:rPr>
          <w:rFonts w:hint="cs"/>
          <w:rtl/>
        </w:rPr>
        <w:t xml:space="preserve"> وتركيبات خاصة بالعيون من (2) محاليل و(4) دهانات و(2) مراهم. وهي مستحضرات يتم تركيبها محليا من مساحيقً وخلاصات وصبغات مستوردة ويقوم مساعد ال</w:t>
      </w:r>
      <w:r w:rsidR="008A4311" w:rsidRPr="00D31657">
        <w:rPr>
          <w:rFonts w:hint="cs"/>
          <w:rtl/>
        </w:rPr>
        <w:t>حكيم لل</w:t>
      </w:r>
      <w:r w:rsidRPr="00D31657">
        <w:rPr>
          <w:rFonts w:hint="cs"/>
          <w:rtl/>
        </w:rPr>
        <w:t>صيدلة</w:t>
      </w:r>
      <w:r w:rsidR="008171FB" w:rsidRPr="00D31657">
        <w:rPr>
          <w:rFonts w:hint="cs"/>
          <w:rtl/>
        </w:rPr>
        <w:t xml:space="preserve"> </w:t>
      </w:r>
      <w:r w:rsidRPr="00D31657">
        <w:t>(Dispensary Hakim)</w:t>
      </w:r>
      <w:r w:rsidRPr="00D31657">
        <w:rPr>
          <w:rFonts w:hint="cs"/>
          <w:rtl/>
        </w:rPr>
        <w:t xml:space="preserve"> المشار إليه في اللائحة </w:t>
      </w:r>
      <w:r w:rsidR="008C2DDB" w:rsidRPr="00D31657">
        <w:rPr>
          <w:rFonts w:hint="cs"/>
          <w:rtl/>
        </w:rPr>
        <w:t>(ما</w:t>
      </w:r>
      <w:r w:rsidR="00A71F27" w:rsidRPr="00D31657">
        <w:rPr>
          <w:rFonts w:hint="cs"/>
          <w:rtl/>
        </w:rPr>
        <w:t xml:space="preserve"> </w:t>
      </w:r>
      <w:r w:rsidR="008C2DDB" w:rsidRPr="00D31657">
        <w:rPr>
          <w:rFonts w:hint="cs"/>
          <w:rtl/>
        </w:rPr>
        <w:t xml:space="preserve">يعادل مساعد طبي الصيدلة الآن) </w:t>
      </w:r>
      <w:r w:rsidRPr="00D31657">
        <w:rPr>
          <w:rFonts w:hint="cs"/>
          <w:rtl/>
        </w:rPr>
        <w:t>بالتعاون مع طبيب</w:t>
      </w:r>
      <w:r w:rsidR="008C2DDB" w:rsidRPr="00D31657">
        <w:rPr>
          <w:rFonts w:hint="cs"/>
          <w:rtl/>
        </w:rPr>
        <w:t xml:space="preserve"> عمومي</w:t>
      </w:r>
      <w:r w:rsidR="008171FB" w:rsidRPr="00D31657">
        <w:rPr>
          <w:rFonts w:hint="cs"/>
          <w:rtl/>
        </w:rPr>
        <w:t xml:space="preserve"> </w:t>
      </w:r>
      <w:r w:rsidRPr="00D31657">
        <w:t>(Medical Officer)</w:t>
      </w:r>
      <w:r w:rsidRPr="00D31657">
        <w:rPr>
          <w:rFonts w:hint="cs"/>
          <w:rtl/>
        </w:rPr>
        <w:t xml:space="preserve"> بتحضيرها (صيدلي حامد العبيد)</w:t>
      </w:r>
      <w:r w:rsidR="007D7612">
        <w:rPr>
          <w:rFonts w:hint="cs"/>
          <w:rtl/>
        </w:rPr>
        <w:t>،</w:t>
      </w:r>
      <w:r w:rsidRPr="00D31657">
        <w:rPr>
          <w:rFonts w:hint="cs"/>
          <w:rtl/>
        </w:rPr>
        <w:t xml:space="preserve"> وتكون</w:t>
      </w:r>
      <w:r w:rsidR="00832C6B" w:rsidRPr="00D31657">
        <w:rPr>
          <w:rFonts w:hint="cs"/>
          <w:rtl/>
        </w:rPr>
        <w:t xml:space="preserve"> معظم</w:t>
      </w:r>
      <w:r w:rsidRPr="00D31657">
        <w:rPr>
          <w:rFonts w:hint="cs"/>
          <w:rtl/>
        </w:rPr>
        <w:t xml:space="preserve"> ال </w:t>
      </w:r>
      <w:r w:rsidRPr="00D31657">
        <w:t>(Stock Mixtures)</w:t>
      </w:r>
      <w:r w:rsidR="008171FB" w:rsidRPr="00D31657">
        <w:rPr>
          <w:rtl/>
        </w:rPr>
        <w:t xml:space="preserve"> </w:t>
      </w:r>
      <w:r w:rsidR="008C2DDB" w:rsidRPr="00D31657">
        <w:rPr>
          <w:rFonts w:hint="cs"/>
          <w:rtl/>
        </w:rPr>
        <w:t>عادة مركزة بمقدار الضعف</w:t>
      </w:r>
      <w:r w:rsidR="00AD5F2F" w:rsidRPr="00D31657">
        <w:rPr>
          <w:rFonts w:hint="cs"/>
          <w:rtl/>
        </w:rPr>
        <w:t xml:space="preserve"> ويتم تخفيفها في </w:t>
      </w:r>
      <w:r w:rsidR="00A71F27" w:rsidRPr="00D31657">
        <w:rPr>
          <w:rFonts w:hint="cs"/>
          <w:rtl/>
        </w:rPr>
        <w:t>أجزخانة</w:t>
      </w:r>
      <w:r w:rsidR="00AD5F2F" w:rsidRPr="00D31657">
        <w:rPr>
          <w:rFonts w:hint="cs"/>
          <w:rtl/>
        </w:rPr>
        <w:t xml:space="preserve"> المستشفي عند إعطائها أو</w:t>
      </w:r>
      <w:r w:rsidR="00A71F27" w:rsidRPr="00D31657">
        <w:rPr>
          <w:rFonts w:hint="cs"/>
          <w:rtl/>
        </w:rPr>
        <w:t xml:space="preserve"> </w:t>
      </w:r>
      <w:r w:rsidR="00AD5F2F" w:rsidRPr="00D31657">
        <w:rPr>
          <w:rFonts w:hint="cs"/>
          <w:rtl/>
        </w:rPr>
        <w:t>صرفها للمريض</w:t>
      </w:r>
      <w:r w:rsidRPr="00D31657">
        <w:rPr>
          <w:rFonts w:hint="cs"/>
          <w:rtl/>
        </w:rPr>
        <w:t>. كما توجد قائمة خاصة</w:t>
      </w:r>
      <w:r w:rsidR="008171FB" w:rsidRPr="00D31657">
        <w:rPr>
          <w:rFonts w:hint="cs"/>
          <w:rtl/>
        </w:rPr>
        <w:t xml:space="preserve"> </w:t>
      </w:r>
      <w:r w:rsidRPr="00D31657">
        <w:t>Schedule "A"</w:t>
      </w:r>
      <w:r w:rsidRPr="00D31657">
        <w:rPr>
          <w:rFonts w:hint="cs"/>
          <w:rtl/>
        </w:rPr>
        <w:t xml:space="preserve"> بستة أنواع من الأقراص الي يمكن بيعها أو بيع مساحيقها</w:t>
      </w:r>
      <w:r w:rsidR="008C2DDB" w:rsidRPr="00D31657">
        <w:rPr>
          <w:rFonts w:hint="cs"/>
          <w:rtl/>
        </w:rPr>
        <w:t xml:space="preserve"> للمرضى</w:t>
      </w:r>
      <w:r w:rsidRPr="00D31657">
        <w:rPr>
          <w:rFonts w:hint="cs"/>
          <w:rtl/>
        </w:rPr>
        <w:t xml:space="preserve"> وهي:-</w:t>
      </w:r>
    </w:p>
    <w:p w:rsidR="00750D1F" w:rsidRPr="00D31657" w:rsidRDefault="00750D1F" w:rsidP="00EB7697">
      <w:pPr>
        <w:rPr>
          <w:rtl/>
        </w:rPr>
      </w:pPr>
      <w:r w:rsidRPr="00D31657">
        <w:t>Antipyrin</w:t>
      </w:r>
      <w:r w:rsidR="007D7612">
        <w:rPr>
          <w:rtl/>
        </w:rPr>
        <w:t>،</w:t>
      </w:r>
      <w:r w:rsidRPr="00D31657">
        <w:t xml:space="preserve"> Asprin</w:t>
      </w:r>
      <w:r w:rsidR="007D7612">
        <w:rPr>
          <w:rtl/>
        </w:rPr>
        <w:t>،</w:t>
      </w:r>
      <w:r w:rsidRPr="00D31657">
        <w:t xml:space="preserve"> Phenacetin</w:t>
      </w:r>
      <w:r w:rsidR="007D7612">
        <w:rPr>
          <w:rtl/>
        </w:rPr>
        <w:t>،</w:t>
      </w:r>
      <w:r w:rsidRPr="00D31657">
        <w:t xml:space="preserve"> Trional or Veronal</w:t>
      </w:r>
      <w:r w:rsidR="007D7612">
        <w:rPr>
          <w:rtl/>
        </w:rPr>
        <w:t>،</w:t>
      </w:r>
      <w:r w:rsidRPr="00D31657">
        <w:t xml:space="preserve"> Quinine</w:t>
      </w:r>
      <w:r w:rsidR="007D7612">
        <w:rPr>
          <w:rtl/>
        </w:rPr>
        <w:t>،</w:t>
      </w:r>
      <w:r w:rsidRPr="00D31657">
        <w:t xml:space="preserve"> Emetine Bismuth Iodide</w:t>
      </w:r>
      <w:r w:rsidRPr="00D31657">
        <w:rPr>
          <w:rFonts w:hint="cs"/>
          <w:rtl/>
        </w:rPr>
        <w:t>. وعلاوة على ذلك تشير قائمة الأسعار الى المساحيق والحبوب والمراهم</w:t>
      </w:r>
      <w:r w:rsidR="008171FB" w:rsidRPr="00D31657">
        <w:rPr>
          <w:rFonts w:hint="cs"/>
          <w:rtl/>
        </w:rPr>
        <w:t xml:space="preserve"> </w:t>
      </w:r>
      <w:r w:rsidRPr="00D31657">
        <w:rPr>
          <w:rFonts w:hint="cs"/>
          <w:rtl/>
        </w:rPr>
        <w:lastRenderedPageBreak/>
        <w:t xml:space="preserve">غير المذكورة في الجدول </w:t>
      </w:r>
      <w:r w:rsidRPr="00D31657">
        <w:t>"A"</w:t>
      </w:r>
      <w:r w:rsidRPr="00D31657">
        <w:rPr>
          <w:rFonts w:hint="cs"/>
          <w:rtl/>
        </w:rPr>
        <w:t xml:space="preserve"> أعلاه. كما تشمل قائمة المبيعات ما يزيد على الثلاثين صنفاً من الغيارات والمستلزمات والمستهلكات الطبية البسيطة.</w:t>
      </w:r>
    </w:p>
    <w:p w:rsidR="00D71CC6" w:rsidRDefault="00750D1F" w:rsidP="00EB7697">
      <w:r w:rsidRPr="00D31657">
        <w:rPr>
          <w:rFonts w:hint="cs"/>
          <w:rtl/>
        </w:rPr>
        <w:t xml:space="preserve">كما تشير تلك اللائحة تحت عنوان </w:t>
      </w:r>
      <w:r w:rsidRPr="00D31657">
        <w:t>(Dispensing)</w:t>
      </w:r>
      <w:r w:rsidRPr="00D31657">
        <w:rPr>
          <w:rFonts w:hint="cs"/>
          <w:rtl/>
        </w:rPr>
        <w:t xml:space="preserve"> _ المواد (158) حتى (161) _ إلى الرجوع للمادة (29) من قانون الصحة العامة (والساري آنذاك كان قانون 1924). كما أن المادتين (163 و 164) تحت عنوان </w:t>
      </w:r>
      <w:r w:rsidRPr="00D31657">
        <w:t>(Poisons)</w:t>
      </w:r>
      <w:r w:rsidRPr="00D31657">
        <w:rPr>
          <w:rFonts w:hint="cs"/>
          <w:rtl/>
        </w:rPr>
        <w:t xml:space="preserve"> تشير إلى السموم الواردة في قان</w:t>
      </w:r>
      <w:r w:rsidR="00D32F27" w:rsidRPr="00D31657">
        <w:rPr>
          <w:rFonts w:hint="cs"/>
          <w:rtl/>
        </w:rPr>
        <w:t>ون الصحة العامة. وعليه يمكن القول</w:t>
      </w:r>
      <w:r w:rsidRPr="00D31657">
        <w:rPr>
          <w:rFonts w:hint="cs"/>
          <w:rtl/>
        </w:rPr>
        <w:t xml:space="preserve"> بأنه قبل صدور قانون الصيدلة والسموم</w:t>
      </w:r>
      <w:r w:rsidR="00D32F27" w:rsidRPr="00D31657">
        <w:rPr>
          <w:rFonts w:hint="cs"/>
          <w:rtl/>
        </w:rPr>
        <w:t xml:space="preserve"> لسنة 1939</w:t>
      </w:r>
      <w:r w:rsidRPr="00D31657">
        <w:rPr>
          <w:rFonts w:hint="cs"/>
          <w:rtl/>
        </w:rPr>
        <w:t xml:space="preserve"> كانت المواد القانونية التي تحكم تجارة وتداول الأدوية والسموم مضمنة </w:t>
      </w:r>
      <w:r w:rsidR="00D32F27" w:rsidRPr="00D31657">
        <w:rPr>
          <w:rFonts w:hint="cs"/>
          <w:rtl/>
        </w:rPr>
        <w:t>بشكل أو بآخر</w:t>
      </w:r>
      <w:r w:rsidRPr="00D31657">
        <w:rPr>
          <w:rFonts w:hint="cs"/>
          <w:rtl/>
        </w:rPr>
        <w:t>في قانون الصحة العامة لسنة 1924</w:t>
      </w:r>
      <w:r w:rsidR="003A0411" w:rsidRPr="00D31657">
        <w:rPr>
          <w:rFonts w:hint="cs"/>
          <w:rtl/>
        </w:rPr>
        <w:t xml:space="preserve"> والذي لم نحصل على نصه</w:t>
      </w:r>
      <w:r w:rsidRPr="00D31657">
        <w:rPr>
          <w:rFonts w:hint="cs"/>
          <w:rtl/>
        </w:rPr>
        <w:t>.</w:t>
      </w:r>
    </w:p>
    <w:p w:rsidR="00750D1F" w:rsidRPr="00D31657" w:rsidRDefault="00750D1F" w:rsidP="00EB7697">
      <w:pPr>
        <w:rPr>
          <w:rtl/>
        </w:rPr>
      </w:pPr>
      <w:r w:rsidRPr="00D31657">
        <w:rPr>
          <w:rFonts w:hint="cs"/>
          <w:rtl/>
        </w:rPr>
        <w:t>3.</w:t>
      </w:r>
      <w:r w:rsidR="008171FB" w:rsidRPr="00D31657">
        <w:rPr>
          <w:rFonts w:hint="cs"/>
          <w:rtl/>
        </w:rPr>
        <w:t xml:space="preserve"> </w:t>
      </w:r>
      <w:r w:rsidRPr="00D31657">
        <w:rPr>
          <w:rFonts w:hint="cs"/>
          <w:rtl/>
        </w:rPr>
        <w:t xml:space="preserve">قانون الصيدلة والسموم لسنة 1939 </w:t>
      </w:r>
      <w:r w:rsidRPr="00D31657">
        <w:t>(Pharmacy and Poisons Ordinance 1939)</w:t>
      </w:r>
    </w:p>
    <w:p w:rsidR="00750D1F" w:rsidRPr="00D31657" w:rsidRDefault="00750D1F" w:rsidP="00EB7697">
      <w:pPr>
        <w:rPr>
          <w:rtl/>
        </w:rPr>
      </w:pPr>
      <w:r w:rsidRPr="00D31657">
        <w:rPr>
          <w:rFonts w:hint="cs"/>
          <w:rtl/>
        </w:rPr>
        <w:t>بتاريخ 31 أغسطس 1939 صدر أهم قانونين في مجال الصحة أولهما قانون الصحة العامة لسنة 1939 كبديل لقانون 1924 وقانون الصيدلة والسموم لسنة 1939. وهو أول قانون منفصل للصيدلة والسموم يصدر في السودان</w:t>
      </w:r>
      <w:r w:rsidR="007D7612">
        <w:rPr>
          <w:rFonts w:hint="cs"/>
          <w:rtl/>
        </w:rPr>
        <w:t>،</w:t>
      </w:r>
      <w:r w:rsidRPr="00D31657">
        <w:rPr>
          <w:rFonts w:hint="cs"/>
          <w:rtl/>
        </w:rPr>
        <w:t xml:space="preserve"> وكان في زمانه مشابهاً للقانون البريطاني. وفي نفس التاريخ 31 أغسطس 1939 أصدر مجلس الصحة العامة </w:t>
      </w:r>
      <w:r w:rsidRPr="00D31657">
        <w:t>(Central Board of Public Health)</w:t>
      </w:r>
      <w:r w:rsidR="008171FB" w:rsidRPr="00D31657">
        <w:rPr>
          <w:rFonts w:hint="cs"/>
          <w:rtl/>
        </w:rPr>
        <w:t xml:space="preserve"> </w:t>
      </w:r>
      <w:r w:rsidR="003A0411" w:rsidRPr="00D31657">
        <w:rPr>
          <w:rFonts w:hint="cs"/>
          <w:rtl/>
        </w:rPr>
        <w:t xml:space="preserve">بموجب السلطة التي خولها له قانون الصيدلة والسموم لسنة 1939 الجديد </w:t>
      </w:r>
      <w:r w:rsidRPr="00D31657">
        <w:rPr>
          <w:rFonts w:hint="cs"/>
          <w:rtl/>
        </w:rPr>
        <w:t xml:space="preserve">لائحة السموم لسنة 1939 </w:t>
      </w:r>
      <w:r w:rsidRPr="00D31657">
        <w:t>(The Poisons Regulations 1939)</w:t>
      </w:r>
      <w:r w:rsidRPr="00D31657">
        <w:rPr>
          <w:rFonts w:hint="cs"/>
          <w:rtl/>
        </w:rPr>
        <w:t xml:space="preserve"> وأمر السموم لسنة 1939 -</w:t>
      </w:r>
      <w:r w:rsidRPr="00D31657">
        <w:t>(The Poisons Order 1939)</w:t>
      </w:r>
      <w:r w:rsidR="00CF6765" w:rsidRPr="00D31657">
        <w:rPr>
          <w:rFonts w:hint="cs"/>
          <w:rtl/>
        </w:rPr>
        <w:t>. و</w:t>
      </w:r>
      <w:r w:rsidRPr="00D31657">
        <w:rPr>
          <w:rFonts w:hint="cs"/>
          <w:rtl/>
        </w:rPr>
        <w:t>كانت</w:t>
      </w:r>
      <w:r w:rsidR="00CF6765" w:rsidRPr="00D31657">
        <w:rPr>
          <w:rFonts w:hint="cs"/>
          <w:rtl/>
        </w:rPr>
        <w:t xml:space="preserve"> هذه الشريعات الثلاثة</w:t>
      </w:r>
      <w:r w:rsidR="008171FB" w:rsidRPr="00D31657">
        <w:rPr>
          <w:rFonts w:hint="cs"/>
          <w:rtl/>
        </w:rPr>
        <w:t xml:space="preserve"> </w:t>
      </w:r>
      <w:r w:rsidRPr="00D31657">
        <w:rPr>
          <w:rFonts w:hint="cs"/>
          <w:rtl/>
        </w:rPr>
        <w:t>في زمانها حزمة متكاملة من التشريعات اللازمة والكافية لضبط وتنظيم تداول الأدوية والسموم. والجدير بالذكر أنه لم تصدر لائحة بديلة لل</w:t>
      </w:r>
      <w:r w:rsidR="00466B03" w:rsidRPr="00D31657">
        <w:rPr>
          <w:rFonts w:hint="cs"/>
          <w:rtl/>
        </w:rPr>
        <w:t>ائحة السموم لسنة 1939 التي ألغاها قانون الصيدلة والسموم لسنة</w:t>
      </w:r>
      <w:r w:rsidR="00CF6765" w:rsidRPr="00D31657">
        <w:rPr>
          <w:rFonts w:hint="cs"/>
          <w:rtl/>
        </w:rPr>
        <w:t xml:space="preserve"> 1963</w:t>
      </w:r>
      <w:r w:rsidR="00A52AC8" w:rsidRPr="00D31657">
        <w:rPr>
          <w:rFonts w:hint="cs"/>
          <w:rtl/>
        </w:rPr>
        <w:t xml:space="preserve"> كما</w:t>
      </w:r>
      <w:r w:rsidR="001113F1" w:rsidRPr="00D31657">
        <w:rPr>
          <w:rFonts w:hint="cs"/>
          <w:rtl/>
        </w:rPr>
        <w:t xml:space="preserve"> </w:t>
      </w:r>
      <w:r w:rsidR="00A52AC8" w:rsidRPr="00D31657">
        <w:rPr>
          <w:rFonts w:hint="cs"/>
          <w:rtl/>
        </w:rPr>
        <w:t>سيأتي ذكره فيما بعد.</w:t>
      </w:r>
    </w:p>
    <w:p w:rsidR="00750D1F" w:rsidRPr="00D31657" w:rsidRDefault="00750D1F" w:rsidP="00EB7697">
      <w:pPr>
        <w:rPr>
          <w:rtl/>
        </w:rPr>
      </w:pPr>
      <w:r w:rsidRPr="00D31657">
        <w:rPr>
          <w:rFonts w:hint="cs"/>
          <w:rtl/>
        </w:rPr>
        <w:t>شمل قانون الصيدلة والسموم لسنة 1939 أحكاماً خاصة بما يلي:-</w:t>
      </w:r>
    </w:p>
    <w:p w:rsidR="00750D1F" w:rsidRPr="00D31657" w:rsidRDefault="00750D1F" w:rsidP="00750D1F">
      <w:pPr>
        <w:numPr>
          <w:ilvl w:val="0"/>
          <w:numId w:val="10"/>
        </w:numPr>
        <w:jc w:val="lowKashida"/>
      </w:pPr>
      <w:r w:rsidRPr="00D31657">
        <w:rPr>
          <w:rFonts w:hint="cs"/>
          <w:rtl/>
        </w:rPr>
        <w:t xml:space="preserve">جعل مجلس الصحة العامة السلطة الرقابية المنفذة للقانون </w:t>
      </w:r>
      <w:r w:rsidRPr="00D31657">
        <w:t>(Medicine Regulatory Authority)</w:t>
      </w:r>
      <w:r w:rsidR="008171FB" w:rsidRPr="00D31657">
        <w:rPr>
          <w:rFonts w:hint="cs"/>
          <w:rtl/>
        </w:rPr>
        <w:t xml:space="preserve"> </w:t>
      </w:r>
      <w:r w:rsidR="007E287F" w:rsidRPr="00D31657">
        <w:rPr>
          <w:rFonts w:hint="cs"/>
          <w:rtl/>
        </w:rPr>
        <w:t>والمختصة بما يلي:</w:t>
      </w:r>
    </w:p>
    <w:p w:rsidR="00750D1F" w:rsidRPr="00D31657" w:rsidRDefault="00750D1F" w:rsidP="00750D1F">
      <w:pPr>
        <w:numPr>
          <w:ilvl w:val="0"/>
          <w:numId w:val="10"/>
        </w:numPr>
        <w:jc w:val="lowKashida"/>
      </w:pPr>
      <w:r w:rsidRPr="00D31657">
        <w:rPr>
          <w:rFonts w:hint="cs"/>
          <w:rtl/>
        </w:rPr>
        <w:t>التسجيل المهني للصيادلة ( والذي آل فيما بعد للمجلس الطبي السوداني).</w:t>
      </w:r>
    </w:p>
    <w:p w:rsidR="00750D1F" w:rsidRPr="00D31657" w:rsidRDefault="004D6C2A" w:rsidP="003A7B79">
      <w:pPr>
        <w:numPr>
          <w:ilvl w:val="0"/>
          <w:numId w:val="10"/>
        </w:numPr>
        <w:jc w:val="lowKashida"/>
      </w:pPr>
      <w:r w:rsidRPr="00D31657">
        <w:rPr>
          <w:rFonts w:hint="cs"/>
          <w:rtl/>
        </w:rPr>
        <w:lastRenderedPageBreak/>
        <w:t>الترخيص بممارسة مهنة الصيدلة في ال</w:t>
      </w:r>
      <w:r w:rsidR="003A7B79" w:rsidRPr="00D31657">
        <w:rPr>
          <w:rFonts w:hint="cs"/>
          <w:rtl/>
        </w:rPr>
        <w:t>صيدليات ومخازن ا</w:t>
      </w:r>
      <w:r w:rsidRPr="00D31657">
        <w:rPr>
          <w:rFonts w:hint="cs"/>
          <w:rtl/>
        </w:rPr>
        <w:t>لأ</w:t>
      </w:r>
      <w:r w:rsidR="00750D1F" w:rsidRPr="00D31657">
        <w:rPr>
          <w:rFonts w:hint="cs"/>
          <w:rtl/>
        </w:rPr>
        <w:t>دوية</w:t>
      </w:r>
      <w:r w:rsidR="000C60B7" w:rsidRPr="00D31657">
        <w:rPr>
          <w:rFonts w:hint="cs"/>
          <w:rtl/>
        </w:rPr>
        <w:t xml:space="preserve"> والمرافق الصحية</w:t>
      </w:r>
      <w:r w:rsidR="00750D1F" w:rsidRPr="00D31657">
        <w:rPr>
          <w:rFonts w:hint="cs"/>
          <w:rtl/>
        </w:rPr>
        <w:t>.</w:t>
      </w:r>
    </w:p>
    <w:p w:rsidR="00750D1F" w:rsidRPr="00D31657" w:rsidRDefault="00750D1F" w:rsidP="00DB6311">
      <w:pPr>
        <w:numPr>
          <w:ilvl w:val="0"/>
          <w:numId w:val="10"/>
        </w:numPr>
        <w:jc w:val="lowKashida"/>
      </w:pPr>
      <w:r w:rsidRPr="00D31657">
        <w:rPr>
          <w:rFonts w:hint="cs"/>
          <w:rtl/>
        </w:rPr>
        <w:t>الترخيص بمحال ممارسة مهنة الصيدلة</w:t>
      </w:r>
      <w:r w:rsidR="0040429B" w:rsidRPr="00D31657">
        <w:rPr>
          <w:rFonts w:hint="cs"/>
          <w:rtl/>
        </w:rPr>
        <w:t xml:space="preserve"> وتجارة الأدوية</w:t>
      </w:r>
      <w:r w:rsidRPr="00D31657">
        <w:rPr>
          <w:rFonts w:hint="cs"/>
          <w:rtl/>
        </w:rPr>
        <w:t>.</w:t>
      </w:r>
    </w:p>
    <w:p w:rsidR="003B6D61" w:rsidRPr="00D31657" w:rsidRDefault="003B6D61" w:rsidP="00DB6311">
      <w:pPr>
        <w:numPr>
          <w:ilvl w:val="0"/>
          <w:numId w:val="10"/>
        </w:numPr>
        <w:jc w:val="lowKashida"/>
      </w:pPr>
      <w:r w:rsidRPr="00D31657">
        <w:rPr>
          <w:rFonts w:hint="cs"/>
          <w:rtl/>
        </w:rPr>
        <w:t>التفتيش على المرافق</w:t>
      </w:r>
      <w:r w:rsidR="008B34BD" w:rsidRPr="00D31657">
        <w:rPr>
          <w:rFonts w:hint="cs"/>
          <w:rtl/>
        </w:rPr>
        <w:t xml:space="preserve"> الدوائية للتحقق من التزامها ب</w:t>
      </w:r>
      <w:r w:rsidRPr="00D31657">
        <w:rPr>
          <w:rFonts w:hint="cs"/>
          <w:rtl/>
        </w:rPr>
        <w:t>قانون</w:t>
      </w:r>
      <w:r w:rsidR="008B34BD" w:rsidRPr="00D31657">
        <w:rPr>
          <w:rFonts w:hint="cs"/>
          <w:rtl/>
        </w:rPr>
        <w:t xml:space="preserve"> الصيدلة والسموم.</w:t>
      </w:r>
    </w:p>
    <w:p w:rsidR="00750D1F" w:rsidRPr="00D31657" w:rsidRDefault="0040429B" w:rsidP="00750D1F">
      <w:pPr>
        <w:numPr>
          <w:ilvl w:val="0"/>
          <w:numId w:val="10"/>
        </w:numPr>
        <w:jc w:val="lowKashida"/>
      </w:pPr>
      <w:r w:rsidRPr="00D31657">
        <w:rPr>
          <w:rFonts w:hint="cs"/>
          <w:rtl/>
        </w:rPr>
        <w:t xml:space="preserve">إصدار </w:t>
      </w:r>
      <w:r w:rsidR="00750D1F" w:rsidRPr="00D31657">
        <w:rPr>
          <w:rFonts w:hint="cs"/>
          <w:rtl/>
        </w:rPr>
        <w:t>قوائم السموم</w:t>
      </w:r>
      <w:r w:rsidR="00F40893" w:rsidRPr="00D31657">
        <w:rPr>
          <w:rFonts w:hint="cs"/>
          <w:rtl/>
        </w:rPr>
        <w:t xml:space="preserve"> وتعديلها أو</w:t>
      </w:r>
      <w:r w:rsidR="00A71F27" w:rsidRPr="00D31657">
        <w:rPr>
          <w:rFonts w:hint="cs"/>
          <w:rtl/>
        </w:rPr>
        <w:t xml:space="preserve"> الإضافة</w:t>
      </w:r>
      <w:r w:rsidR="007E287F" w:rsidRPr="00D31657">
        <w:rPr>
          <w:rFonts w:hint="cs"/>
          <w:rtl/>
        </w:rPr>
        <w:t xml:space="preserve"> إليها</w:t>
      </w:r>
      <w:r w:rsidR="00750D1F" w:rsidRPr="00D31657">
        <w:rPr>
          <w:rFonts w:hint="cs"/>
          <w:rtl/>
        </w:rPr>
        <w:t>.</w:t>
      </w:r>
    </w:p>
    <w:p w:rsidR="007E287F" w:rsidRPr="00D31657" w:rsidRDefault="00F40893" w:rsidP="00F40893">
      <w:pPr>
        <w:numPr>
          <w:ilvl w:val="0"/>
          <w:numId w:val="10"/>
        </w:numPr>
        <w:jc w:val="lowKashida"/>
      </w:pPr>
      <w:r w:rsidRPr="00D31657">
        <w:rPr>
          <w:rFonts w:hint="cs"/>
          <w:rtl/>
        </w:rPr>
        <w:t>الترخيص ببيع وشراء</w:t>
      </w:r>
      <w:r w:rsidR="007E287F" w:rsidRPr="00D31657">
        <w:rPr>
          <w:rFonts w:hint="cs"/>
          <w:rtl/>
        </w:rPr>
        <w:t xml:space="preserve"> السموم</w:t>
      </w:r>
    </w:p>
    <w:p w:rsidR="00750D1F" w:rsidRPr="00D31657" w:rsidRDefault="007E287F" w:rsidP="00F40893">
      <w:pPr>
        <w:numPr>
          <w:ilvl w:val="0"/>
          <w:numId w:val="10"/>
        </w:numPr>
        <w:jc w:val="lowKashida"/>
      </w:pPr>
      <w:r w:rsidRPr="00D31657">
        <w:rPr>
          <w:rFonts w:hint="cs"/>
          <w:rtl/>
        </w:rPr>
        <w:t>إصدار</w:t>
      </w:r>
      <w:r w:rsidR="00A71F27" w:rsidRPr="00D31657">
        <w:rPr>
          <w:rFonts w:hint="cs"/>
          <w:rtl/>
        </w:rPr>
        <w:t xml:space="preserve"> </w:t>
      </w:r>
      <w:r w:rsidR="00750D1F" w:rsidRPr="00D31657">
        <w:rPr>
          <w:rFonts w:hint="cs"/>
          <w:rtl/>
        </w:rPr>
        <w:t>ضوابط</w:t>
      </w:r>
      <w:r w:rsidR="00062D77" w:rsidRPr="00D31657">
        <w:rPr>
          <w:rFonts w:hint="cs"/>
          <w:rtl/>
        </w:rPr>
        <w:t xml:space="preserve"> حيازة</w:t>
      </w:r>
      <w:r w:rsidR="00750D1F" w:rsidRPr="00D31657">
        <w:rPr>
          <w:rFonts w:hint="cs"/>
          <w:rtl/>
        </w:rPr>
        <w:t xml:space="preserve"> </w:t>
      </w:r>
      <w:r w:rsidR="00062D77" w:rsidRPr="00D31657">
        <w:rPr>
          <w:rFonts w:hint="cs"/>
          <w:rtl/>
        </w:rPr>
        <w:t>و</w:t>
      </w:r>
      <w:r w:rsidR="00750D1F" w:rsidRPr="00D31657">
        <w:rPr>
          <w:rFonts w:hint="cs"/>
          <w:rtl/>
        </w:rPr>
        <w:t>تداول سموم القسم الأول والثاني والثالث من قائمة السموم.</w:t>
      </w:r>
    </w:p>
    <w:p w:rsidR="00750D1F" w:rsidRPr="00D31657" w:rsidRDefault="00750D1F" w:rsidP="00750D1F">
      <w:pPr>
        <w:numPr>
          <w:ilvl w:val="0"/>
          <w:numId w:val="10"/>
        </w:numPr>
        <w:jc w:val="lowKashida"/>
      </w:pPr>
      <w:r w:rsidRPr="00D31657">
        <w:rPr>
          <w:rFonts w:hint="cs"/>
          <w:rtl/>
        </w:rPr>
        <w:t>إصدار</w:t>
      </w:r>
      <w:r w:rsidR="005D6700" w:rsidRPr="00D31657">
        <w:rPr>
          <w:rFonts w:hint="cs"/>
          <w:rtl/>
        </w:rPr>
        <w:t xml:space="preserve"> أي لوائح </w:t>
      </w:r>
      <w:r w:rsidRPr="00D31657">
        <w:rPr>
          <w:rFonts w:hint="cs"/>
          <w:rtl/>
        </w:rPr>
        <w:t>خاصة بتنفيذ القانون.</w:t>
      </w:r>
    </w:p>
    <w:p w:rsidR="00750D1F" w:rsidRPr="00D31657" w:rsidRDefault="00750D1F" w:rsidP="00EB7697">
      <w:pPr>
        <w:rPr>
          <w:rtl/>
        </w:rPr>
      </w:pPr>
      <w:r w:rsidRPr="00D31657">
        <w:rPr>
          <w:rFonts w:hint="cs"/>
          <w:rtl/>
        </w:rPr>
        <w:t>وكان مجلس الصحة العامة المشكل بموجب المادة (7) من قانون الصحة العامة لسنة</w:t>
      </w:r>
      <w:r w:rsidR="00750A3A" w:rsidRPr="00D31657">
        <w:rPr>
          <w:rFonts w:hint="cs"/>
          <w:rtl/>
        </w:rPr>
        <w:t xml:space="preserve"> </w:t>
      </w:r>
      <w:r w:rsidRPr="00D31657">
        <w:rPr>
          <w:rFonts w:hint="cs"/>
          <w:rtl/>
        </w:rPr>
        <w:t>1939</w:t>
      </w:r>
      <w:r w:rsidR="00750A3A" w:rsidRPr="00D31657">
        <w:rPr>
          <w:rFonts w:hint="cs"/>
          <w:rtl/>
        </w:rPr>
        <w:t xml:space="preserve"> </w:t>
      </w:r>
      <w:r w:rsidRPr="00D31657">
        <w:rPr>
          <w:rFonts w:hint="cs"/>
          <w:rtl/>
        </w:rPr>
        <w:t>كما يلي:-</w:t>
      </w:r>
    </w:p>
    <w:p w:rsidR="00750D1F" w:rsidRPr="00D31657" w:rsidRDefault="00750D1F" w:rsidP="00750D1F">
      <w:pPr>
        <w:numPr>
          <w:ilvl w:val="0"/>
          <w:numId w:val="11"/>
        </w:numPr>
        <w:jc w:val="lowKashida"/>
        <w:rPr>
          <w:rtl/>
        </w:rPr>
      </w:pPr>
      <w:r w:rsidRPr="00D31657">
        <w:rPr>
          <w:rFonts w:hint="cs"/>
          <w:rtl/>
        </w:rPr>
        <w:t>مدير مصلحة الخدمات الطبيةرئيساً للمجلس</w:t>
      </w:r>
    </w:p>
    <w:p w:rsidR="00750D1F" w:rsidRPr="00D31657" w:rsidRDefault="00750D1F" w:rsidP="00750D1F">
      <w:pPr>
        <w:numPr>
          <w:ilvl w:val="0"/>
          <w:numId w:val="11"/>
        </w:numPr>
        <w:jc w:val="lowKashida"/>
      </w:pPr>
      <w:r w:rsidRPr="00D31657">
        <w:rPr>
          <w:rFonts w:hint="cs"/>
          <w:rtl/>
        </w:rPr>
        <w:t>مساعد المدير للصحة العامةسكرتيراً للمجلس</w:t>
      </w:r>
    </w:p>
    <w:p w:rsidR="00750D1F" w:rsidRPr="00D31657" w:rsidRDefault="00750D1F" w:rsidP="00750D1F">
      <w:pPr>
        <w:numPr>
          <w:ilvl w:val="0"/>
          <w:numId w:val="11"/>
        </w:numPr>
        <w:jc w:val="lowKashida"/>
      </w:pPr>
      <w:r w:rsidRPr="00D31657">
        <w:rPr>
          <w:rFonts w:hint="cs"/>
          <w:rtl/>
        </w:rPr>
        <w:t>مساعد المدير للمعاملعضواً</w:t>
      </w:r>
    </w:p>
    <w:p w:rsidR="00750D1F" w:rsidRPr="00D31657" w:rsidRDefault="00750D1F" w:rsidP="00750D1F">
      <w:pPr>
        <w:numPr>
          <w:ilvl w:val="0"/>
          <w:numId w:val="11"/>
        </w:numPr>
        <w:jc w:val="lowKashida"/>
      </w:pPr>
      <w:r w:rsidRPr="00D31657">
        <w:rPr>
          <w:rFonts w:hint="cs"/>
          <w:rtl/>
        </w:rPr>
        <w:t>السكرتير الإداري أو من ينوب عنه</w:t>
      </w:r>
    </w:p>
    <w:p w:rsidR="00750D1F" w:rsidRPr="00D31657" w:rsidRDefault="00750D1F" w:rsidP="00750D1F">
      <w:pPr>
        <w:ind w:left="737" w:firstLine="360"/>
        <w:jc w:val="lowKashida"/>
      </w:pPr>
      <w:r w:rsidRPr="00D31657">
        <w:rPr>
          <w:rFonts w:hint="cs"/>
          <w:rtl/>
        </w:rPr>
        <w:t>(الوكيل الدائم لوزارة الداخلية فيما بعد)</w:t>
      </w:r>
      <w:r w:rsidR="00B60C46">
        <w:rPr>
          <w:rFonts w:hint="cs"/>
          <w:rtl/>
        </w:rPr>
        <w:t xml:space="preserve"> </w:t>
      </w:r>
      <w:r w:rsidRPr="00D31657">
        <w:rPr>
          <w:rFonts w:hint="cs"/>
          <w:rtl/>
        </w:rPr>
        <w:t>عضواً</w:t>
      </w:r>
    </w:p>
    <w:p w:rsidR="00750D1F" w:rsidRPr="00D31657" w:rsidRDefault="00750D1F" w:rsidP="00750D1F">
      <w:pPr>
        <w:numPr>
          <w:ilvl w:val="0"/>
          <w:numId w:val="11"/>
        </w:numPr>
        <w:jc w:val="lowKashida"/>
      </w:pPr>
      <w:r w:rsidRPr="00D31657">
        <w:rPr>
          <w:rFonts w:hint="cs"/>
          <w:rtl/>
        </w:rPr>
        <w:t>السكرتير القضائي أو من ينوب عنه</w:t>
      </w:r>
    </w:p>
    <w:p w:rsidR="00750D1F" w:rsidRPr="00D31657" w:rsidRDefault="00750D1F" w:rsidP="00750D1F">
      <w:pPr>
        <w:ind w:left="1080"/>
        <w:jc w:val="lowKashida"/>
      </w:pPr>
      <w:r w:rsidRPr="00D31657">
        <w:rPr>
          <w:rFonts w:hint="cs"/>
          <w:rtl/>
        </w:rPr>
        <w:t>(المدعي العام فيما بعد)عضواً</w:t>
      </w:r>
    </w:p>
    <w:p w:rsidR="00750D1F" w:rsidRPr="00D31657" w:rsidRDefault="00750D1F" w:rsidP="00B60C46">
      <w:pPr>
        <w:numPr>
          <w:ilvl w:val="0"/>
          <w:numId w:val="11"/>
        </w:numPr>
        <w:ind w:left="1080"/>
        <w:jc w:val="lowKashida"/>
        <w:rPr>
          <w:rtl/>
        </w:rPr>
      </w:pPr>
      <w:r w:rsidRPr="00D31657">
        <w:rPr>
          <w:rFonts w:hint="cs"/>
          <w:rtl/>
        </w:rPr>
        <w:t xml:space="preserve">أعضاء لا يزيدون عن ثلاثة </w:t>
      </w:r>
      <w:r w:rsidR="00B60C46" w:rsidRPr="00D31657">
        <w:rPr>
          <w:rFonts w:hint="cs"/>
          <w:rtl/>
        </w:rPr>
        <w:t xml:space="preserve">أعضاء </w:t>
      </w:r>
      <w:r w:rsidRPr="00D31657">
        <w:rPr>
          <w:rFonts w:hint="cs"/>
          <w:rtl/>
        </w:rPr>
        <w:t>يعنيهم الحاكم العام</w:t>
      </w:r>
      <w:r w:rsidR="00B60C46">
        <w:rPr>
          <w:rFonts w:hint="cs"/>
          <w:rtl/>
        </w:rPr>
        <w:t xml:space="preserve"> </w:t>
      </w:r>
      <w:r w:rsidRPr="00D31657">
        <w:rPr>
          <w:rFonts w:hint="cs"/>
          <w:rtl/>
        </w:rPr>
        <w:t>(يعينهم وزير الصحة فيما بعد)</w:t>
      </w:r>
    </w:p>
    <w:p w:rsidR="00D71CC6" w:rsidRDefault="00750D1F" w:rsidP="00EB7697">
      <w:pPr>
        <w:rPr>
          <w:rtl/>
        </w:rPr>
      </w:pPr>
      <w:r w:rsidRPr="00D31657">
        <w:rPr>
          <w:rFonts w:hint="cs"/>
          <w:rtl/>
        </w:rPr>
        <w:lastRenderedPageBreak/>
        <w:t>والقائمة أعلاه تشير</w:t>
      </w:r>
      <w:r w:rsidR="005D6700" w:rsidRPr="00D31657">
        <w:rPr>
          <w:rFonts w:hint="cs"/>
          <w:rtl/>
        </w:rPr>
        <w:t>(بين قوسين) إلى المسميات الجديدة البديلة</w:t>
      </w:r>
      <w:r w:rsidRPr="00D31657">
        <w:rPr>
          <w:rFonts w:hint="cs"/>
          <w:rtl/>
        </w:rPr>
        <w:t xml:space="preserve"> </w:t>
      </w:r>
      <w:r w:rsidR="005D6700" w:rsidRPr="00D31657">
        <w:rPr>
          <w:rFonts w:hint="cs"/>
          <w:rtl/>
        </w:rPr>
        <w:t>لمسميات الوظائف السابق</w:t>
      </w:r>
      <w:r w:rsidRPr="00D31657">
        <w:rPr>
          <w:rFonts w:hint="cs"/>
          <w:rtl/>
        </w:rPr>
        <w:t>ة والتي نجمت عن تطبيق اتفاقية ال</w:t>
      </w:r>
      <w:r w:rsidR="005D6700" w:rsidRPr="00D31657">
        <w:rPr>
          <w:rFonts w:hint="cs"/>
          <w:rtl/>
        </w:rPr>
        <w:t>حكم الثنائي عام 1953</w:t>
      </w:r>
      <w:r w:rsidR="007D7612">
        <w:rPr>
          <w:rFonts w:hint="cs"/>
          <w:rtl/>
        </w:rPr>
        <w:t>،</w:t>
      </w:r>
      <w:r w:rsidR="005D6700" w:rsidRPr="00D31657">
        <w:rPr>
          <w:rFonts w:hint="cs"/>
          <w:rtl/>
        </w:rPr>
        <w:t xml:space="preserve"> حيث تم أيضاً تعديل قانون</w:t>
      </w:r>
      <w:r w:rsidR="008D5889" w:rsidRPr="00D31657">
        <w:rPr>
          <w:rFonts w:hint="cs"/>
          <w:rtl/>
        </w:rPr>
        <w:t>ي ا</w:t>
      </w:r>
      <w:r w:rsidR="00DC6879" w:rsidRPr="00D31657">
        <w:rPr>
          <w:rFonts w:hint="cs"/>
          <w:rtl/>
        </w:rPr>
        <w:t>ل</w:t>
      </w:r>
      <w:r w:rsidR="008D5889" w:rsidRPr="00D31657">
        <w:rPr>
          <w:rFonts w:hint="cs"/>
          <w:rtl/>
        </w:rPr>
        <w:t xml:space="preserve">صحة العامة والصيدلة والسموم لسنة 1939 </w:t>
      </w:r>
      <w:r w:rsidR="00A71F27" w:rsidRPr="00D31657">
        <w:rPr>
          <w:rFonts w:hint="cs"/>
          <w:rtl/>
        </w:rPr>
        <w:t>باستبدال</w:t>
      </w:r>
      <w:r w:rsidR="008D5889" w:rsidRPr="00D31657">
        <w:rPr>
          <w:rFonts w:hint="cs"/>
          <w:rtl/>
        </w:rPr>
        <w:t xml:space="preserve"> عبارة (الحاكم العام) ب (وزير الصحة)</w:t>
      </w:r>
      <w:r w:rsidR="005D6700" w:rsidRPr="00D31657">
        <w:rPr>
          <w:rFonts w:hint="cs"/>
          <w:rtl/>
        </w:rPr>
        <w:t xml:space="preserve"> </w:t>
      </w:r>
      <w:r w:rsidR="008D5889" w:rsidRPr="00D31657">
        <w:rPr>
          <w:rFonts w:hint="cs"/>
          <w:rtl/>
        </w:rPr>
        <w:t xml:space="preserve">وعبارة (مدير المديرية) ب (حكيمباشي صحة المديرية) وبالتالي ممارسة </w:t>
      </w:r>
      <w:r w:rsidR="00FC4CF4" w:rsidRPr="00D31657">
        <w:rPr>
          <w:rFonts w:hint="cs"/>
          <w:rtl/>
        </w:rPr>
        <w:t xml:space="preserve">شاغلي تلك الوظائف سلطات </w:t>
      </w:r>
      <w:r w:rsidR="00A71F27" w:rsidRPr="00D31657">
        <w:rPr>
          <w:rFonts w:hint="cs"/>
          <w:rtl/>
        </w:rPr>
        <w:t>واختصاصات</w:t>
      </w:r>
      <w:r w:rsidR="00FC4CF4" w:rsidRPr="00D31657">
        <w:rPr>
          <w:rFonts w:hint="cs"/>
          <w:rtl/>
        </w:rPr>
        <w:t xml:space="preserve"> شاغليها السابقين.</w:t>
      </w:r>
    </w:p>
    <w:p w:rsidR="00750D1F" w:rsidRPr="00D31657" w:rsidRDefault="00750D1F" w:rsidP="00750D1F">
      <w:pPr>
        <w:jc w:val="lowKashida"/>
        <w:rPr>
          <w:rtl/>
        </w:rPr>
      </w:pPr>
      <w:r w:rsidRPr="00D31657">
        <w:rPr>
          <w:rFonts w:hint="cs"/>
          <w:rtl/>
        </w:rPr>
        <w:t xml:space="preserve">4. لائحة السموم لسنة 1939 </w:t>
      </w:r>
      <w:r w:rsidRPr="00D31657">
        <w:t>(The Poisons Regulations 1939)</w:t>
      </w:r>
    </w:p>
    <w:p w:rsidR="00750D1F" w:rsidRPr="00D31657" w:rsidRDefault="00552B29" w:rsidP="00EB7697">
      <w:pPr>
        <w:rPr>
          <w:rtl/>
        </w:rPr>
      </w:pPr>
      <w:r w:rsidRPr="00D31657">
        <w:rPr>
          <w:rFonts w:hint="cs"/>
          <w:rtl/>
        </w:rPr>
        <w:t xml:space="preserve">سبقت الإشارة إلى صدور </w:t>
      </w:r>
      <w:r w:rsidR="00750D1F" w:rsidRPr="00D31657">
        <w:rPr>
          <w:rFonts w:hint="cs"/>
          <w:rtl/>
        </w:rPr>
        <w:t>قانون الصيدلة والسموم لسنة 1939 ولائحة السموم لسنة 1939 وأمر قائمة السموم</w:t>
      </w:r>
      <w:r w:rsidR="00EF24B1" w:rsidRPr="00D31657">
        <w:rPr>
          <w:rFonts w:hint="cs"/>
          <w:rtl/>
        </w:rPr>
        <w:t xml:space="preserve"> لسنة 1939</w:t>
      </w:r>
      <w:r w:rsidR="00750D1F" w:rsidRPr="00D31657">
        <w:rPr>
          <w:rFonts w:hint="cs"/>
          <w:rtl/>
        </w:rPr>
        <w:t xml:space="preserve"> في تاريخ واحد (31/8/1939)</w:t>
      </w:r>
      <w:r w:rsidR="00EF24B1" w:rsidRPr="00D31657">
        <w:rPr>
          <w:rFonts w:hint="cs"/>
          <w:rtl/>
        </w:rPr>
        <w:t>.</w:t>
      </w:r>
      <w:r w:rsidR="00750D1F" w:rsidRPr="00D31657">
        <w:rPr>
          <w:rFonts w:hint="cs"/>
          <w:rtl/>
        </w:rPr>
        <w:t xml:space="preserve"> والسبب في ذلك أن </w:t>
      </w:r>
      <w:r w:rsidR="00E75917" w:rsidRPr="00D31657">
        <w:rPr>
          <w:rFonts w:hint="cs"/>
          <w:rtl/>
        </w:rPr>
        <w:t xml:space="preserve">هذا </w:t>
      </w:r>
      <w:r w:rsidR="00750D1F" w:rsidRPr="00D31657">
        <w:rPr>
          <w:rFonts w:hint="cs"/>
          <w:rtl/>
        </w:rPr>
        <w:t>القانون كان أول قانون لل</w:t>
      </w:r>
      <w:r w:rsidR="00A37897" w:rsidRPr="00D31657">
        <w:rPr>
          <w:rFonts w:hint="cs"/>
          <w:rtl/>
        </w:rPr>
        <w:t>صيدلة والسموم يصدر في السودان</w:t>
      </w:r>
      <w:r w:rsidR="007D7612">
        <w:rPr>
          <w:rFonts w:hint="cs"/>
          <w:rtl/>
        </w:rPr>
        <w:t>،</w:t>
      </w:r>
      <w:r w:rsidR="00A21484" w:rsidRPr="00D31657">
        <w:rPr>
          <w:rFonts w:hint="cs"/>
          <w:rtl/>
        </w:rPr>
        <w:t xml:space="preserve"> </w:t>
      </w:r>
      <w:r w:rsidR="00750D1F" w:rsidRPr="00D31657">
        <w:rPr>
          <w:rFonts w:hint="cs"/>
          <w:rtl/>
        </w:rPr>
        <w:t xml:space="preserve">عليه كانت لائحة السموم وأمر السموم </w:t>
      </w:r>
      <w:r w:rsidR="00EF24B1" w:rsidRPr="00D31657">
        <w:rPr>
          <w:rFonts w:hint="cs"/>
          <w:rtl/>
        </w:rPr>
        <w:t xml:space="preserve">الصادرين بموجبه </w:t>
      </w:r>
      <w:r w:rsidR="00750D1F" w:rsidRPr="00D31657">
        <w:rPr>
          <w:rFonts w:hint="cs"/>
          <w:rtl/>
        </w:rPr>
        <w:t>لازمين لتنفيذ القانون فور صدوره. فلائحة السموم لسنة 1939 كانت توضح القيود والمتطلبات والإجراءات اللازمة لبيع السموم كما تحدد الحالات التي يتم فيها الاستثناء</w:t>
      </w:r>
      <w:r w:rsidR="00E75917" w:rsidRPr="00D31657">
        <w:rPr>
          <w:rFonts w:hint="cs"/>
          <w:rtl/>
        </w:rPr>
        <w:t xml:space="preserve"> أو التخفيف</w:t>
      </w:r>
      <w:r w:rsidR="00750D1F" w:rsidRPr="00D31657">
        <w:rPr>
          <w:rFonts w:hint="cs"/>
          <w:rtl/>
        </w:rPr>
        <w:t xml:space="preserve"> من تلك القيود</w:t>
      </w:r>
      <w:r w:rsidR="00921CF6" w:rsidRPr="00D31657">
        <w:rPr>
          <w:rFonts w:hint="cs"/>
          <w:rtl/>
        </w:rPr>
        <w:t>.</w:t>
      </w:r>
      <w:r w:rsidR="00750D1F" w:rsidRPr="00D31657">
        <w:rPr>
          <w:rFonts w:hint="cs"/>
          <w:rtl/>
        </w:rPr>
        <w:t xml:space="preserve"> وتشمل اللائحة خمس</w:t>
      </w:r>
      <w:r w:rsidR="00921CF6" w:rsidRPr="00D31657">
        <w:rPr>
          <w:rFonts w:hint="cs"/>
          <w:rtl/>
        </w:rPr>
        <w:t>ة</w:t>
      </w:r>
      <w:r w:rsidR="00750D1F" w:rsidRPr="00D31657">
        <w:rPr>
          <w:rFonts w:hint="cs"/>
          <w:rtl/>
        </w:rPr>
        <w:t xml:space="preserve"> جداول </w:t>
      </w:r>
      <w:r w:rsidR="00750D1F" w:rsidRPr="00D31657">
        <w:t>(Schedules)</w:t>
      </w:r>
      <w:r w:rsidR="00750D1F" w:rsidRPr="00D31657">
        <w:rPr>
          <w:rFonts w:hint="cs"/>
          <w:rtl/>
        </w:rPr>
        <w:t xml:space="preserve"> بها تفاصيل قوائم السموم واستعمالاتها وإجراءات</w:t>
      </w:r>
      <w:r w:rsidR="00921CF6" w:rsidRPr="00D31657">
        <w:rPr>
          <w:rFonts w:hint="cs"/>
          <w:rtl/>
        </w:rPr>
        <w:t xml:space="preserve"> حيازتها</w:t>
      </w:r>
      <w:r w:rsidR="00750D1F" w:rsidRPr="00D31657">
        <w:rPr>
          <w:rFonts w:hint="cs"/>
          <w:rtl/>
        </w:rPr>
        <w:t xml:space="preserve"> </w:t>
      </w:r>
      <w:r w:rsidR="00921CF6" w:rsidRPr="00D31657">
        <w:rPr>
          <w:rFonts w:hint="cs"/>
          <w:rtl/>
        </w:rPr>
        <w:t>وبيعها وقي</w:t>
      </w:r>
      <w:r w:rsidR="00750D1F" w:rsidRPr="00D31657">
        <w:rPr>
          <w:rFonts w:hint="cs"/>
          <w:rtl/>
        </w:rPr>
        <w:t>دها في السجلات المقررة وفقاً للنماذج الواردة في تلك اللائحة.</w:t>
      </w:r>
      <w:r w:rsidR="00921CF6" w:rsidRPr="00D31657">
        <w:rPr>
          <w:rFonts w:hint="cs"/>
          <w:rtl/>
        </w:rPr>
        <w:t xml:space="preserve"> أ</w:t>
      </w:r>
      <w:r w:rsidR="00A50994" w:rsidRPr="00D31657">
        <w:rPr>
          <w:rFonts w:hint="cs"/>
          <w:rtl/>
        </w:rPr>
        <w:t xml:space="preserve">ما أمر قائمة السموم فإنه صنف السموم </w:t>
      </w:r>
      <w:r w:rsidR="00667C4C" w:rsidRPr="00D31657">
        <w:rPr>
          <w:rFonts w:hint="cs"/>
          <w:rtl/>
        </w:rPr>
        <w:t>وأ</w:t>
      </w:r>
      <w:r w:rsidR="00A50994" w:rsidRPr="00D31657">
        <w:rPr>
          <w:rFonts w:hint="cs"/>
          <w:rtl/>
        </w:rPr>
        <w:t xml:space="preserve">درجها في ثلاثة أقسام وفقاً </w:t>
      </w:r>
      <w:r w:rsidR="00A71F27" w:rsidRPr="00D31657">
        <w:rPr>
          <w:rFonts w:hint="cs"/>
          <w:rtl/>
        </w:rPr>
        <w:t>للأسس</w:t>
      </w:r>
      <w:r w:rsidR="00A50994" w:rsidRPr="00D31657">
        <w:rPr>
          <w:rFonts w:hint="cs"/>
          <w:rtl/>
        </w:rPr>
        <w:t xml:space="preserve"> التي نص عليها القانون</w:t>
      </w:r>
      <w:r w:rsidR="00A37897" w:rsidRPr="00D31657">
        <w:rPr>
          <w:rFonts w:hint="cs"/>
          <w:rtl/>
        </w:rPr>
        <w:t xml:space="preserve"> كما سيرد ذكره</w:t>
      </w:r>
      <w:r w:rsidR="00667C4C" w:rsidRPr="00D31657">
        <w:rPr>
          <w:rFonts w:hint="cs"/>
          <w:rtl/>
        </w:rPr>
        <w:t>.</w:t>
      </w:r>
    </w:p>
    <w:p w:rsidR="00D71CC6" w:rsidRDefault="00B60C46" w:rsidP="00EB7697">
      <w:pPr>
        <w:rPr>
          <w:rtl/>
        </w:rPr>
      </w:pPr>
      <w:r>
        <w:rPr>
          <w:rFonts w:hint="cs"/>
          <w:rtl/>
        </w:rPr>
        <w:t>و</w:t>
      </w:r>
      <w:r w:rsidR="006479E0" w:rsidRPr="00D31657">
        <w:rPr>
          <w:rFonts w:hint="cs"/>
          <w:rtl/>
        </w:rPr>
        <w:t xml:space="preserve">إدراكاً </w:t>
      </w:r>
      <w:r w:rsidR="00A71F27" w:rsidRPr="00D31657">
        <w:rPr>
          <w:rFonts w:hint="cs"/>
          <w:rtl/>
        </w:rPr>
        <w:t>لأهمية</w:t>
      </w:r>
      <w:r w:rsidR="006479E0" w:rsidRPr="00D31657">
        <w:rPr>
          <w:rFonts w:hint="cs"/>
          <w:rtl/>
        </w:rPr>
        <w:t xml:space="preserve"> صدور لائحة السموم وأمر قائمة السموم فور صدور القانون الجديد</w:t>
      </w:r>
      <w:r w:rsidR="008171FB" w:rsidRPr="00D31657">
        <w:rPr>
          <w:rFonts w:hint="cs"/>
          <w:rtl/>
        </w:rPr>
        <w:t xml:space="preserve"> </w:t>
      </w:r>
      <w:r w:rsidR="006479E0" w:rsidRPr="00D31657">
        <w:rPr>
          <w:rFonts w:hint="cs"/>
          <w:rtl/>
        </w:rPr>
        <w:t>أعد مجلس الصحة العامة وأجاز</w:t>
      </w:r>
      <w:r w:rsidR="004017BA" w:rsidRPr="00D31657">
        <w:rPr>
          <w:rFonts w:hint="cs"/>
          <w:rtl/>
        </w:rPr>
        <w:t xml:space="preserve"> في جلسته</w:t>
      </w:r>
      <w:r w:rsidR="00AE32FF" w:rsidRPr="00D31657">
        <w:rPr>
          <w:rFonts w:hint="cs"/>
          <w:rtl/>
        </w:rPr>
        <w:t xml:space="preserve"> بتاريخ</w:t>
      </w:r>
      <w:r w:rsidR="008171FB" w:rsidRPr="00D31657">
        <w:rPr>
          <w:rFonts w:hint="cs"/>
          <w:rtl/>
        </w:rPr>
        <w:t xml:space="preserve"> </w:t>
      </w:r>
      <w:r w:rsidR="00AE32FF" w:rsidRPr="00D31657">
        <w:rPr>
          <w:rFonts w:hint="cs"/>
          <w:rtl/>
        </w:rPr>
        <w:t>16/10/</w:t>
      </w:r>
      <w:r w:rsidR="008E650E" w:rsidRPr="00D31657">
        <w:rPr>
          <w:rFonts w:hint="cs"/>
          <w:rtl/>
        </w:rPr>
        <w:t>1963</w:t>
      </w:r>
      <w:r w:rsidR="004017BA" w:rsidRPr="00D31657">
        <w:rPr>
          <w:rFonts w:hint="cs"/>
          <w:rtl/>
        </w:rPr>
        <w:t xml:space="preserve"> </w:t>
      </w:r>
      <w:r w:rsidR="006E6433" w:rsidRPr="00D31657">
        <w:rPr>
          <w:rFonts w:hint="cs"/>
          <w:rtl/>
        </w:rPr>
        <w:t xml:space="preserve">مشروع </w:t>
      </w:r>
      <w:r w:rsidR="004017BA" w:rsidRPr="00D31657">
        <w:rPr>
          <w:rFonts w:hint="cs"/>
          <w:rtl/>
        </w:rPr>
        <w:t>لائحة السموم و</w:t>
      </w:r>
      <w:r w:rsidR="006E6433" w:rsidRPr="00D31657">
        <w:rPr>
          <w:rFonts w:hint="cs"/>
          <w:rtl/>
        </w:rPr>
        <w:t>مشر</w:t>
      </w:r>
      <w:r w:rsidR="00687424" w:rsidRPr="00D31657">
        <w:rPr>
          <w:rFonts w:hint="cs"/>
          <w:rtl/>
        </w:rPr>
        <w:t>وع أمر قائمة</w:t>
      </w:r>
      <w:r w:rsidR="004017BA" w:rsidRPr="00D31657">
        <w:rPr>
          <w:rFonts w:hint="cs"/>
          <w:rtl/>
        </w:rPr>
        <w:t xml:space="preserve"> السموم الجديدة</w:t>
      </w:r>
      <w:r w:rsidR="00895CEA" w:rsidRPr="00D31657">
        <w:rPr>
          <w:rFonts w:hint="cs"/>
          <w:rtl/>
        </w:rPr>
        <w:t xml:space="preserve"> ونص القرار </w:t>
      </w:r>
      <w:r w:rsidR="00A82072" w:rsidRPr="00D31657">
        <w:rPr>
          <w:rFonts w:hint="cs"/>
          <w:rtl/>
        </w:rPr>
        <w:t>على إرسالهما فوراً</w:t>
      </w:r>
      <w:r w:rsidR="006D6F07" w:rsidRPr="00D31657">
        <w:rPr>
          <w:rFonts w:hint="cs"/>
          <w:rtl/>
        </w:rPr>
        <w:t xml:space="preserve"> لوزير الصحة للتصديق عليهما وللنائب العام لنشرهما في الجريدة الرسمية</w:t>
      </w:r>
      <w:r w:rsidR="00AE32FF" w:rsidRPr="00D31657">
        <w:rPr>
          <w:rFonts w:hint="cs"/>
          <w:rtl/>
        </w:rPr>
        <w:t xml:space="preserve"> فوراً.</w:t>
      </w:r>
      <w:r w:rsidR="006479E0" w:rsidRPr="00D31657">
        <w:rPr>
          <w:rFonts w:hint="cs"/>
          <w:rtl/>
        </w:rPr>
        <w:t xml:space="preserve"> </w:t>
      </w:r>
      <w:r w:rsidR="00AE32FF" w:rsidRPr="00D31657">
        <w:rPr>
          <w:rFonts w:hint="cs"/>
          <w:rtl/>
        </w:rPr>
        <w:t>ولكن</w:t>
      </w:r>
      <w:r w:rsidR="0041031D" w:rsidRPr="00D31657">
        <w:rPr>
          <w:rFonts w:hint="cs"/>
          <w:rtl/>
        </w:rPr>
        <w:t xml:space="preserve"> النائب العام </w:t>
      </w:r>
      <w:r w:rsidR="00BB3B7B" w:rsidRPr="00D31657">
        <w:rPr>
          <w:rFonts w:hint="cs"/>
          <w:rtl/>
        </w:rPr>
        <w:t>أعادهما للوزارة طالباً ترجمتهما لل</w:t>
      </w:r>
      <w:r w:rsidR="00687424" w:rsidRPr="00D31657">
        <w:rPr>
          <w:rFonts w:hint="cs"/>
          <w:rtl/>
        </w:rPr>
        <w:t>غة ال</w:t>
      </w:r>
      <w:r w:rsidR="00BB3B7B" w:rsidRPr="00D31657">
        <w:rPr>
          <w:rFonts w:hint="cs"/>
          <w:rtl/>
        </w:rPr>
        <w:t>عربية. وتمت ترجمة أولية في</w:t>
      </w:r>
      <w:r w:rsidR="006D0005" w:rsidRPr="00D31657">
        <w:rPr>
          <w:rFonts w:hint="cs"/>
          <w:rtl/>
        </w:rPr>
        <w:t xml:space="preserve"> ع</w:t>
      </w:r>
      <w:r w:rsidR="0020686A" w:rsidRPr="00D31657">
        <w:rPr>
          <w:rFonts w:hint="cs"/>
          <w:rtl/>
        </w:rPr>
        <w:t>ام 1965 لم تكن بالمستوى المطلوب</w:t>
      </w:r>
      <w:r w:rsidR="00C973C8" w:rsidRPr="00D31657">
        <w:rPr>
          <w:rFonts w:hint="cs"/>
          <w:rtl/>
        </w:rPr>
        <w:t>.</w:t>
      </w:r>
      <w:r w:rsidR="00875685" w:rsidRPr="00D31657">
        <w:rPr>
          <w:rFonts w:hint="cs"/>
          <w:rtl/>
        </w:rPr>
        <w:t xml:space="preserve"> ولم</w:t>
      </w:r>
      <w:r w:rsidR="00A37897" w:rsidRPr="00D31657">
        <w:rPr>
          <w:rFonts w:hint="cs"/>
          <w:rtl/>
        </w:rPr>
        <w:t>ا</w:t>
      </w:r>
      <w:r w:rsidR="0020686A" w:rsidRPr="00D31657">
        <w:rPr>
          <w:rFonts w:hint="cs"/>
          <w:rtl/>
        </w:rPr>
        <w:t xml:space="preserve"> كان قانون </w:t>
      </w:r>
      <w:r w:rsidR="00AC1F3D" w:rsidRPr="00D31657">
        <w:rPr>
          <w:rFonts w:hint="cs"/>
          <w:rtl/>
        </w:rPr>
        <w:t>الصيدلة والسموم الجديد ت</w:t>
      </w:r>
      <w:r w:rsidR="00B44BFB" w:rsidRPr="00D31657">
        <w:rPr>
          <w:rFonts w:hint="cs"/>
          <w:rtl/>
        </w:rPr>
        <w:t>في</w:t>
      </w:r>
      <w:r w:rsidR="00AC1F3D" w:rsidRPr="00D31657">
        <w:rPr>
          <w:rFonts w:hint="cs"/>
          <w:rtl/>
        </w:rPr>
        <w:t xml:space="preserve"> أحكامه</w:t>
      </w:r>
      <w:r w:rsidR="00B44BFB" w:rsidRPr="00D31657">
        <w:rPr>
          <w:rFonts w:hint="cs"/>
          <w:rtl/>
        </w:rPr>
        <w:t xml:space="preserve"> بكل شئون الصيدل</w:t>
      </w:r>
      <w:r w:rsidR="00A06E2D" w:rsidRPr="00D31657">
        <w:rPr>
          <w:rFonts w:hint="cs"/>
          <w:rtl/>
        </w:rPr>
        <w:t>ة والدواء</w:t>
      </w:r>
      <w:r w:rsidR="007D7612">
        <w:rPr>
          <w:rFonts w:hint="cs"/>
          <w:rtl/>
        </w:rPr>
        <w:t>،</w:t>
      </w:r>
      <w:r w:rsidR="00A37897" w:rsidRPr="00D31657">
        <w:rPr>
          <w:rFonts w:hint="cs"/>
          <w:rtl/>
        </w:rPr>
        <w:t xml:space="preserve"> و</w:t>
      </w:r>
      <w:r w:rsidR="00AC1F3D" w:rsidRPr="00D31657">
        <w:rPr>
          <w:rFonts w:hint="cs"/>
          <w:rtl/>
        </w:rPr>
        <w:t>أحكام</w:t>
      </w:r>
      <w:r w:rsidR="00A37897" w:rsidRPr="00D31657">
        <w:rPr>
          <w:rFonts w:hint="cs"/>
          <w:rtl/>
        </w:rPr>
        <w:t>اً</w:t>
      </w:r>
      <w:r w:rsidR="00AC1F3D" w:rsidRPr="00D31657">
        <w:rPr>
          <w:rFonts w:hint="cs"/>
          <w:rtl/>
        </w:rPr>
        <w:t xml:space="preserve"> كافية</w:t>
      </w:r>
      <w:r w:rsidR="00A06E2D" w:rsidRPr="00D31657">
        <w:rPr>
          <w:rFonts w:hint="cs"/>
          <w:rtl/>
        </w:rPr>
        <w:t xml:space="preserve"> </w:t>
      </w:r>
      <w:r w:rsidR="00476DB8" w:rsidRPr="00D31657">
        <w:rPr>
          <w:rFonts w:hint="cs"/>
          <w:rtl/>
        </w:rPr>
        <w:t xml:space="preserve">للرقابة على تداول </w:t>
      </w:r>
      <w:r w:rsidR="00AC1F3D" w:rsidRPr="00D31657">
        <w:rPr>
          <w:rFonts w:hint="cs"/>
          <w:rtl/>
        </w:rPr>
        <w:t>الأدوية المخدرة</w:t>
      </w:r>
      <w:r w:rsidR="00A37897" w:rsidRPr="00D31657">
        <w:rPr>
          <w:rFonts w:hint="cs"/>
          <w:rtl/>
        </w:rPr>
        <w:t xml:space="preserve"> الخطرة</w:t>
      </w:r>
      <w:r w:rsidR="00476DB8" w:rsidRPr="00D31657">
        <w:rPr>
          <w:rFonts w:hint="cs"/>
          <w:rtl/>
        </w:rPr>
        <w:t xml:space="preserve"> والسم</w:t>
      </w:r>
      <w:r w:rsidR="0005510C" w:rsidRPr="00D31657">
        <w:rPr>
          <w:rFonts w:hint="cs"/>
          <w:rtl/>
        </w:rPr>
        <w:t>وم الدوائية وغير الدوائية</w:t>
      </w:r>
      <w:r w:rsidR="007D7612">
        <w:rPr>
          <w:rFonts w:hint="cs"/>
          <w:rtl/>
        </w:rPr>
        <w:t>،</w:t>
      </w:r>
      <w:r w:rsidR="00DE2E31" w:rsidRPr="00D31657">
        <w:rPr>
          <w:rFonts w:hint="cs"/>
          <w:rtl/>
        </w:rPr>
        <w:t xml:space="preserve"> </w:t>
      </w:r>
      <w:r w:rsidR="00B44BFB" w:rsidRPr="00D31657">
        <w:rPr>
          <w:rFonts w:hint="cs"/>
          <w:rtl/>
        </w:rPr>
        <w:t>لم</w:t>
      </w:r>
      <w:r w:rsidR="00F96F00" w:rsidRPr="00D31657">
        <w:rPr>
          <w:rFonts w:hint="cs"/>
          <w:rtl/>
        </w:rPr>
        <w:t xml:space="preserve"> </w:t>
      </w:r>
      <w:r w:rsidR="00B44BFB" w:rsidRPr="00D31657">
        <w:rPr>
          <w:rFonts w:hint="cs"/>
          <w:rtl/>
        </w:rPr>
        <w:t>تجد</w:t>
      </w:r>
      <w:r w:rsidR="00F96F00" w:rsidRPr="00D31657">
        <w:rPr>
          <w:rFonts w:hint="cs"/>
          <w:rtl/>
        </w:rPr>
        <w:t xml:space="preserve"> لائحة السموم</w:t>
      </w:r>
      <w:r w:rsidR="00B44BFB" w:rsidRPr="00D31657">
        <w:rPr>
          <w:rFonts w:hint="cs"/>
          <w:rtl/>
        </w:rPr>
        <w:t xml:space="preserve"> من يهتم بأمرها</w:t>
      </w:r>
      <w:r w:rsidR="00750D1F" w:rsidRPr="00D31657">
        <w:rPr>
          <w:rFonts w:hint="cs"/>
          <w:rtl/>
        </w:rPr>
        <w:t xml:space="preserve"> وطواها النسيان</w:t>
      </w:r>
      <w:r w:rsidR="007D7612">
        <w:rPr>
          <w:rFonts w:hint="cs"/>
          <w:rtl/>
        </w:rPr>
        <w:t>،</w:t>
      </w:r>
      <w:r w:rsidR="00DF7C18" w:rsidRPr="00D31657">
        <w:rPr>
          <w:rFonts w:hint="cs"/>
          <w:rtl/>
        </w:rPr>
        <w:t xml:space="preserve"> ولم تصدر لائحة للسموم حتى تاريخه.</w:t>
      </w:r>
    </w:p>
    <w:p w:rsidR="00476BCC" w:rsidRPr="00D31657" w:rsidRDefault="008D5FDF" w:rsidP="00476BCC">
      <w:pPr>
        <w:jc w:val="lowKashida"/>
        <w:rPr>
          <w:rtl/>
        </w:rPr>
      </w:pPr>
      <w:r w:rsidRPr="00D31657">
        <w:rPr>
          <w:rFonts w:hint="cs"/>
          <w:rtl/>
        </w:rPr>
        <w:lastRenderedPageBreak/>
        <w:t>5</w:t>
      </w:r>
      <w:r w:rsidR="00476BCC" w:rsidRPr="00D31657">
        <w:rPr>
          <w:rFonts w:hint="cs"/>
          <w:rtl/>
        </w:rPr>
        <w:t>.</w:t>
      </w:r>
      <w:r w:rsidR="008171FB" w:rsidRPr="00D31657">
        <w:rPr>
          <w:rFonts w:hint="cs"/>
          <w:rtl/>
        </w:rPr>
        <w:t xml:space="preserve"> </w:t>
      </w:r>
      <w:r w:rsidR="00476BCC" w:rsidRPr="00D31657">
        <w:rPr>
          <w:rFonts w:hint="cs"/>
          <w:rtl/>
        </w:rPr>
        <w:t>أمر قائمة السموم لسنة 1939</w:t>
      </w:r>
    </w:p>
    <w:p w:rsidR="00657CD4" w:rsidRPr="00D31657" w:rsidRDefault="00476BCC" w:rsidP="00EB7697">
      <w:pPr>
        <w:rPr>
          <w:rtl/>
        </w:rPr>
      </w:pPr>
      <w:r w:rsidRPr="00D31657">
        <w:rPr>
          <w:rFonts w:hint="cs"/>
          <w:rtl/>
        </w:rPr>
        <w:t>صدر هذا الأمر بموجب المادة (23) من قانون الصيدلة والسموم لسنة 1939 الذي صدر في نفس التاريخ. وهو عبارة عن قائمة مواد تعتبر سموماً بمو</w:t>
      </w:r>
      <w:r w:rsidR="00657CD4" w:rsidRPr="00D31657">
        <w:rPr>
          <w:rFonts w:hint="cs"/>
          <w:rtl/>
        </w:rPr>
        <w:t>جب القانون مصنفة تحت ثلاثة أقسام</w:t>
      </w:r>
      <w:r w:rsidRPr="00D31657">
        <w:rPr>
          <w:rFonts w:hint="cs"/>
          <w:rtl/>
        </w:rPr>
        <w:t xml:space="preserve"> </w:t>
      </w:r>
      <w:r w:rsidRPr="00D31657">
        <w:t>(Parts)</w:t>
      </w:r>
      <w:r w:rsidR="00657CD4" w:rsidRPr="00D31657">
        <w:rPr>
          <w:rFonts w:hint="cs"/>
          <w:rtl/>
        </w:rPr>
        <w:t xml:space="preserve"> كما يلي:-</w:t>
      </w:r>
    </w:p>
    <w:p w:rsidR="00657CD4" w:rsidRPr="00D31657" w:rsidRDefault="00657CD4" w:rsidP="00EB7697">
      <w:pPr>
        <w:rPr>
          <w:rtl/>
        </w:rPr>
      </w:pPr>
      <w:r w:rsidRPr="00D31657">
        <w:rPr>
          <w:rFonts w:hint="cs"/>
          <w:rtl/>
        </w:rPr>
        <w:t>القسم الأول</w:t>
      </w:r>
      <w:r w:rsidR="00C3428E" w:rsidRPr="00D31657">
        <w:rPr>
          <w:rFonts w:hint="cs"/>
          <w:rtl/>
        </w:rPr>
        <w:t>:</w:t>
      </w:r>
      <w:r w:rsidRPr="00D31657">
        <w:rPr>
          <w:rFonts w:hint="cs"/>
          <w:rtl/>
        </w:rPr>
        <w:t xml:space="preserve"> و</w:t>
      </w:r>
      <w:r w:rsidR="00C3428E" w:rsidRPr="00D31657">
        <w:rPr>
          <w:rFonts w:hint="cs"/>
          <w:rtl/>
        </w:rPr>
        <w:t xml:space="preserve">يتضمن السموم الذي يكون من رأي </w:t>
      </w:r>
      <w:r w:rsidRPr="00D31657">
        <w:rPr>
          <w:rFonts w:hint="cs"/>
          <w:rtl/>
        </w:rPr>
        <w:t>مجلس</w:t>
      </w:r>
      <w:r w:rsidR="00C3428E" w:rsidRPr="00D31657">
        <w:rPr>
          <w:rFonts w:hint="cs"/>
          <w:rtl/>
        </w:rPr>
        <w:t xml:space="preserve"> الصحة العامة</w:t>
      </w:r>
      <w:r w:rsidRPr="00D31657">
        <w:rPr>
          <w:rFonts w:hint="cs"/>
          <w:rtl/>
        </w:rPr>
        <w:t xml:space="preserve"> </w:t>
      </w:r>
      <w:r w:rsidR="00A71F27" w:rsidRPr="00D31657">
        <w:rPr>
          <w:rFonts w:hint="cs"/>
          <w:rtl/>
        </w:rPr>
        <w:t>اعتبارها</w:t>
      </w:r>
      <w:r w:rsidRPr="00D31657">
        <w:rPr>
          <w:rFonts w:hint="cs"/>
          <w:rtl/>
        </w:rPr>
        <w:t xml:space="preserve"> من العقاقير الخطرة.</w:t>
      </w:r>
    </w:p>
    <w:p w:rsidR="00DF2326" w:rsidRPr="00D31657" w:rsidRDefault="00657CD4" w:rsidP="00EB7697">
      <w:pPr>
        <w:rPr>
          <w:rtl/>
        </w:rPr>
      </w:pPr>
      <w:r w:rsidRPr="00D31657">
        <w:rPr>
          <w:rFonts w:hint="cs"/>
          <w:rtl/>
        </w:rPr>
        <w:t>القسم الثاني</w:t>
      </w:r>
      <w:r w:rsidR="00C3428E" w:rsidRPr="00D31657">
        <w:rPr>
          <w:rFonts w:hint="cs"/>
          <w:rtl/>
        </w:rPr>
        <w:t>:</w:t>
      </w:r>
      <w:r w:rsidR="00A0664B" w:rsidRPr="00D31657">
        <w:rPr>
          <w:rFonts w:hint="cs"/>
          <w:rtl/>
        </w:rPr>
        <w:t xml:space="preserve"> ويتضمن السموم ألتي يكون من رأي المجلس إنها من العقاقير غير الخطرة</w:t>
      </w:r>
    </w:p>
    <w:p w:rsidR="00955444" w:rsidRPr="00D31657" w:rsidRDefault="00955444" w:rsidP="00EB7697">
      <w:pPr>
        <w:rPr>
          <w:rtl/>
        </w:rPr>
      </w:pPr>
      <w:r w:rsidRPr="00D31657">
        <w:rPr>
          <w:rFonts w:hint="cs"/>
          <w:rtl/>
        </w:rPr>
        <w:t>القسم الثالث</w:t>
      </w:r>
      <w:r w:rsidR="00C3428E" w:rsidRPr="00D31657">
        <w:rPr>
          <w:rFonts w:hint="cs"/>
          <w:rtl/>
        </w:rPr>
        <w:t>:</w:t>
      </w:r>
      <w:r w:rsidRPr="00D31657">
        <w:rPr>
          <w:rFonts w:hint="cs"/>
          <w:rtl/>
        </w:rPr>
        <w:t xml:space="preserve"> ويتضمن السموم غير الدوائية ال</w:t>
      </w:r>
      <w:r w:rsidR="00E156F6" w:rsidRPr="00D31657">
        <w:rPr>
          <w:rFonts w:hint="cs"/>
          <w:rtl/>
        </w:rPr>
        <w:t xml:space="preserve">شائعة </w:t>
      </w:r>
      <w:r w:rsidR="00A71F27" w:rsidRPr="00D31657">
        <w:rPr>
          <w:rFonts w:hint="cs"/>
          <w:rtl/>
        </w:rPr>
        <w:t>الاستعمال</w:t>
      </w:r>
      <w:r w:rsidR="00E156F6" w:rsidRPr="00D31657">
        <w:rPr>
          <w:rFonts w:hint="cs"/>
          <w:rtl/>
        </w:rPr>
        <w:t xml:space="preserve"> في أغراض</w:t>
      </w:r>
      <w:r w:rsidRPr="00D31657">
        <w:rPr>
          <w:rFonts w:hint="cs"/>
          <w:rtl/>
        </w:rPr>
        <w:t xml:space="preserve"> غير متعلقة</w:t>
      </w:r>
      <w:r w:rsidR="00D16D43" w:rsidRPr="00D31657">
        <w:rPr>
          <w:rFonts w:hint="cs"/>
          <w:rtl/>
        </w:rPr>
        <w:t xml:space="preserve"> ب</w:t>
      </w:r>
      <w:r w:rsidRPr="00D31657">
        <w:rPr>
          <w:rFonts w:hint="cs"/>
          <w:rtl/>
        </w:rPr>
        <w:t>معالجة الأمراض البشرية.</w:t>
      </w:r>
    </w:p>
    <w:p w:rsidR="00D71CC6" w:rsidRDefault="00476BCC" w:rsidP="00EB7697">
      <w:pPr>
        <w:rPr>
          <w:rtl/>
        </w:rPr>
      </w:pPr>
      <w:r w:rsidRPr="00D31657">
        <w:rPr>
          <w:rFonts w:hint="cs"/>
          <w:rtl/>
        </w:rPr>
        <w:t>وينص القانون واللوائح على الأحكام والقيود</w:t>
      </w:r>
      <w:r w:rsidR="004D4CBF" w:rsidRPr="00D31657">
        <w:rPr>
          <w:rFonts w:hint="cs"/>
          <w:rtl/>
        </w:rPr>
        <w:t xml:space="preserve"> والإجراءات</w:t>
      </w:r>
      <w:r w:rsidRPr="00D31657">
        <w:rPr>
          <w:rFonts w:hint="cs"/>
          <w:rtl/>
        </w:rPr>
        <w:t xml:space="preserve"> الخاصة بتداول سموم</w:t>
      </w:r>
      <w:r w:rsidR="00072C65" w:rsidRPr="00D31657">
        <w:rPr>
          <w:rFonts w:hint="cs"/>
          <w:rtl/>
        </w:rPr>
        <w:t xml:space="preserve"> كل قسم</w:t>
      </w:r>
      <w:r w:rsidR="000B3FB6">
        <w:rPr>
          <w:rFonts w:hint="cs"/>
          <w:rtl/>
        </w:rPr>
        <w:t>.</w:t>
      </w:r>
      <w:r w:rsidRPr="00D31657">
        <w:rPr>
          <w:rFonts w:hint="cs"/>
          <w:rtl/>
        </w:rPr>
        <w:t xml:space="preserve"> وبعد صدور</w:t>
      </w:r>
      <w:r w:rsidR="001865A1" w:rsidRPr="00D31657">
        <w:rPr>
          <w:rFonts w:hint="cs"/>
          <w:rtl/>
        </w:rPr>
        <w:t xml:space="preserve"> </w:t>
      </w:r>
      <w:r w:rsidRPr="00D31657">
        <w:rPr>
          <w:rFonts w:hint="cs"/>
          <w:rtl/>
        </w:rPr>
        <w:t xml:space="preserve">الأمر </w:t>
      </w:r>
      <w:r w:rsidR="008B31AA" w:rsidRPr="00D31657">
        <w:rPr>
          <w:rFonts w:hint="cs"/>
          <w:rtl/>
        </w:rPr>
        <w:t xml:space="preserve">عام 1939 </w:t>
      </w:r>
      <w:r w:rsidR="000A036B" w:rsidRPr="00D31657">
        <w:rPr>
          <w:rFonts w:hint="cs"/>
          <w:rtl/>
        </w:rPr>
        <w:t>ظل المجلس يضي</w:t>
      </w:r>
      <w:r w:rsidRPr="00D31657">
        <w:rPr>
          <w:rFonts w:hint="cs"/>
          <w:rtl/>
        </w:rPr>
        <w:t>ف للقوائم</w:t>
      </w:r>
      <w:r w:rsidR="000A036B" w:rsidRPr="00D31657">
        <w:rPr>
          <w:rFonts w:hint="cs"/>
          <w:rtl/>
        </w:rPr>
        <w:t xml:space="preserve"> من حين لآخر ال</w:t>
      </w:r>
      <w:r w:rsidRPr="00D31657">
        <w:rPr>
          <w:rFonts w:hint="cs"/>
          <w:rtl/>
        </w:rPr>
        <w:t xml:space="preserve">سموم </w:t>
      </w:r>
      <w:r w:rsidR="000A036B" w:rsidRPr="00D31657">
        <w:rPr>
          <w:rFonts w:hint="cs"/>
          <w:rtl/>
        </w:rPr>
        <w:t>ال</w:t>
      </w:r>
      <w:r w:rsidRPr="00D31657">
        <w:rPr>
          <w:rFonts w:hint="cs"/>
          <w:rtl/>
        </w:rPr>
        <w:t>جد</w:t>
      </w:r>
      <w:r w:rsidR="000A036B" w:rsidRPr="00D31657">
        <w:rPr>
          <w:rFonts w:hint="cs"/>
          <w:rtl/>
        </w:rPr>
        <w:t>يدة</w:t>
      </w:r>
      <w:r w:rsidR="009E16F1">
        <w:rPr>
          <w:rFonts w:hint="cs"/>
          <w:rtl/>
        </w:rPr>
        <w:t>،</w:t>
      </w:r>
      <w:r w:rsidR="00025B29" w:rsidRPr="00D31657">
        <w:rPr>
          <w:rFonts w:hint="cs"/>
          <w:rtl/>
        </w:rPr>
        <w:t xml:space="preserve"> وبالذات المواد المخدرة المقيدة دولياً</w:t>
      </w:r>
      <w:r w:rsidR="009E16F1">
        <w:rPr>
          <w:rFonts w:hint="cs"/>
          <w:rtl/>
        </w:rPr>
        <w:t>،</w:t>
      </w:r>
      <w:r w:rsidR="000A036B" w:rsidRPr="00D31657">
        <w:rPr>
          <w:rFonts w:hint="cs"/>
          <w:rtl/>
        </w:rPr>
        <w:t xml:space="preserve"> بأمر يصدره وينشره في الجريدة الرسمية</w:t>
      </w:r>
      <w:r w:rsidR="007D7612">
        <w:rPr>
          <w:rFonts w:hint="cs"/>
          <w:rtl/>
        </w:rPr>
        <w:t>،</w:t>
      </w:r>
      <w:r w:rsidR="002A639A" w:rsidRPr="00D31657">
        <w:rPr>
          <w:rFonts w:hint="cs"/>
          <w:rtl/>
        </w:rPr>
        <w:t xml:space="preserve"> وذلك باعتبار أن قوائم السموم لسنة 1939 لم تلغى.</w:t>
      </w:r>
      <w:r w:rsidRPr="00D31657">
        <w:rPr>
          <w:rFonts w:hint="cs"/>
          <w:rtl/>
        </w:rPr>
        <w:t xml:space="preserve"> وفي عام 1971 </w:t>
      </w:r>
      <w:r w:rsidR="00AD0AD6" w:rsidRPr="00D31657">
        <w:rPr>
          <w:rFonts w:hint="cs"/>
          <w:rtl/>
        </w:rPr>
        <w:t>أ</w:t>
      </w:r>
      <w:r w:rsidRPr="00D31657">
        <w:rPr>
          <w:rFonts w:hint="cs"/>
          <w:rtl/>
        </w:rPr>
        <w:t>صدر</w:t>
      </w:r>
      <w:r w:rsidR="00017809" w:rsidRPr="00D31657">
        <w:rPr>
          <w:rFonts w:hint="cs"/>
          <w:rtl/>
        </w:rPr>
        <w:t xml:space="preserve"> المجلس</w:t>
      </w:r>
      <w:r w:rsidRPr="00D31657">
        <w:rPr>
          <w:rFonts w:hint="cs"/>
          <w:rtl/>
        </w:rPr>
        <w:t xml:space="preserve"> أمر</w:t>
      </w:r>
      <w:r w:rsidR="00017809" w:rsidRPr="00D31657">
        <w:rPr>
          <w:rFonts w:hint="cs"/>
          <w:rtl/>
        </w:rPr>
        <w:t>اً</w:t>
      </w:r>
      <w:r w:rsidRPr="00D31657">
        <w:rPr>
          <w:rFonts w:hint="cs"/>
          <w:rtl/>
        </w:rPr>
        <w:t xml:space="preserve"> جديد</w:t>
      </w:r>
      <w:r w:rsidR="00017809" w:rsidRPr="00D31657">
        <w:rPr>
          <w:rFonts w:hint="cs"/>
          <w:rtl/>
        </w:rPr>
        <w:t>اً</w:t>
      </w:r>
      <w:r w:rsidR="008171FB" w:rsidRPr="00D31657">
        <w:rPr>
          <w:rFonts w:hint="cs"/>
          <w:rtl/>
        </w:rPr>
        <w:t xml:space="preserve"> </w:t>
      </w:r>
      <w:r w:rsidR="00CA23E9" w:rsidRPr="00D31657">
        <w:rPr>
          <w:rFonts w:hint="cs"/>
          <w:rtl/>
        </w:rPr>
        <w:t>هو (أمر</w:t>
      </w:r>
      <w:r w:rsidR="002A639A" w:rsidRPr="00D31657">
        <w:rPr>
          <w:rFonts w:hint="cs"/>
          <w:rtl/>
        </w:rPr>
        <w:t xml:space="preserve"> </w:t>
      </w:r>
      <w:r w:rsidRPr="00D31657">
        <w:rPr>
          <w:rFonts w:hint="cs"/>
          <w:rtl/>
        </w:rPr>
        <w:t>قائمة السموم لسنة 1971</w:t>
      </w:r>
      <w:r w:rsidR="00CA23E9" w:rsidRPr="00D31657">
        <w:rPr>
          <w:rFonts w:hint="cs"/>
          <w:rtl/>
        </w:rPr>
        <w:t>)</w:t>
      </w:r>
      <w:r w:rsidRPr="00D31657">
        <w:rPr>
          <w:rFonts w:hint="cs"/>
          <w:rtl/>
        </w:rPr>
        <w:t xml:space="preserve"> باللغتين العربية والانجليزية.</w:t>
      </w:r>
      <w:r w:rsidR="008171FB" w:rsidRPr="00D31657">
        <w:rPr>
          <w:rFonts w:hint="cs"/>
          <w:rtl/>
        </w:rPr>
        <w:t xml:space="preserve"> </w:t>
      </w:r>
      <w:r w:rsidRPr="00D31657">
        <w:rPr>
          <w:rFonts w:hint="cs"/>
          <w:rtl/>
        </w:rPr>
        <w:t>ولا زال هذا الأمر ساري المفعول ولم يضاف إليه أي سم جديد منذ صدوره.</w:t>
      </w:r>
    </w:p>
    <w:p w:rsidR="00750D1F" w:rsidRPr="00D31657" w:rsidRDefault="00DE45AD" w:rsidP="00EB7697">
      <w:r w:rsidRPr="00D31657">
        <w:rPr>
          <w:rFonts w:hint="cs"/>
          <w:rtl/>
        </w:rPr>
        <w:t>6</w:t>
      </w:r>
      <w:r w:rsidR="00750D1F" w:rsidRPr="00D31657">
        <w:rPr>
          <w:rFonts w:hint="cs"/>
          <w:rtl/>
        </w:rPr>
        <w:t>.</w:t>
      </w:r>
      <w:r w:rsidR="008171FB" w:rsidRPr="00D31657">
        <w:rPr>
          <w:rFonts w:hint="cs"/>
          <w:rtl/>
        </w:rPr>
        <w:t xml:space="preserve"> </w:t>
      </w:r>
      <w:r w:rsidR="00750D1F" w:rsidRPr="00D31657">
        <w:rPr>
          <w:rFonts w:hint="cs"/>
          <w:rtl/>
        </w:rPr>
        <w:t xml:space="preserve">قانون الصيدلة والسموم لسنة 1963 </w:t>
      </w:r>
      <w:r w:rsidR="00750D1F" w:rsidRPr="00D31657">
        <w:t>(Pharmacy and Poisons Act 1963)</w:t>
      </w:r>
    </w:p>
    <w:p w:rsidR="00750D1F" w:rsidRPr="00D31657" w:rsidRDefault="00252F3C" w:rsidP="00EB7697">
      <w:pPr>
        <w:rPr>
          <w:rtl/>
        </w:rPr>
      </w:pPr>
      <w:r w:rsidRPr="00D31657">
        <w:rPr>
          <w:rFonts w:hint="cs"/>
          <w:rtl/>
        </w:rPr>
        <w:t>6</w:t>
      </w:r>
      <w:r w:rsidR="00750D1F" w:rsidRPr="00D31657">
        <w:rPr>
          <w:rFonts w:hint="cs"/>
          <w:rtl/>
        </w:rPr>
        <w:t>-1 مقدمة</w:t>
      </w:r>
    </w:p>
    <w:p w:rsidR="00750D1F" w:rsidRPr="00D31657" w:rsidRDefault="00750D1F" w:rsidP="00EB7697">
      <w:pPr>
        <w:rPr>
          <w:rtl/>
        </w:rPr>
      </w:pPr>
      <w:r w:rsidRPr="00D31657">
        <w:rPr>
          <w:rFonts w:hint="cs"/>
          <w:rtl/>
        </w:rPr>
        <w:t>قبل استقلال السودان كانت كل الأدوية والغيارات والمستلزمات والمستهلكات الطبية يتم استيرادها رأساً من شركاتها العالمية</w:t>
      </w:r>
      <w:r w:rsidR="00887578" w:rsidRPr="00D31657">
        <w:rPr>
          <w:rFonts w:hint="cs"/>
          <w:rtl/>
        </w:rPr>
        <w:t xml:space="preserve"> المشهورة</w:t>
      </w:r>
      <w:r w:rsidRPr="00D31657">
        <w:rPr>
          <w:rFonts w:hint="cs"/>
          <w:rtl/>
        </w:rPr>
        <w:t xml:space="preserve"> و</w:t>
      </w:r>
      <w:r w:rsidR="00887578" w:rsidRPr="00D31657">
        <w:rPr>
          <w:rFonts w:hint="cs"/>
          <w:rtl/>
        </w:rPr>
        <w:t>من مبتكريها ومنتجيها الأصيلين</w:t>
      </w:r>
      <w:r w:rsidRPr="00D31657">
        <w:rPr>
          <w:rFonts w:hint="cs"/>
          <w:rtl/>
        </w:rPr>
        <w:t xml:space="preserve"> </w:t>
      </w:r>
      <w:r w:rsidR="00E01A97" w:rsidRPr="00D31657">
        <w:t>(Innovators)</w:t>
      </w:r>
      <w:r w:rsidR="00E01A97" w:rsidRPr="00D31657">
        <w:rPr>
          <w:rFonts w:hint="cs"/>
          <w:rtl/>
        </w:rPr>
        <w:t xml:space="preserve"> </w:t>
      </w:r>
      <w:r w:rsidRPr="00D31657">
        <w:rPr>
          <w:rFonts w:hint="cs"/>
          <w:rtl/>
        </w:rPr>
        <w:t>في المملكة المتحدة</w:t>
      </w:r>
      <w:r w:rsidR="00887578" w:rsidRPr="00D31657">
        <w:rPr>
          <w:rFonts w:hint="cs"/>
          <w:rtl/>
        </w:rPr>
        <w:t xml:space="preserve"> والولايات المتحدة وسويسرا</w:t>
      </w:r>
      <w:r w:rsidR="00EE27B3" w:rsidRPr="00D31657">
        <w:rPr>
          <w:rFonts w:hint="cs"/>
          <w:rtl/>
        </w:rPr>
        <w:t xml:space="preserve"> و</w:t>
      </w:r>
      <w:r w:rsidR="00397CFE" w:rsidRPr="00D31657">
        <w:rPr>
          <w:rFonts w:hint="cs"/>
          <w:rtl/>
        </w:rPr>
        <w:t xml:space="preserve">ألمانيا </w:t>
      </w:r>
      <w:r w:rsidR="00A71F27" w:rsidRPr="00D31657">
        <w:rPr>
          <w:rFonts w:hint="cs"/>
          <w:rtl/>
        </w:rPr>
        <w:t>الاتحادية</w:t>
      </w:r>
      <w:r w:rsidR="00D93F0B" w:rsidRPr="00D31657">
        <w:rPr>
          <w:rFonts w:hint="cs"/>
          <w:rtl/>
        </w:rPr>
        <w:t xml:space="preserve"> (قبل توحدها</w:t>
      </w:r>
      <w:r w:rsidR="007C1FF0">
        <w:rPr>
          <w:rFonts w:hint="cs"/>
          <w:rtl/>
        </w:rPr>
        <w:t>)،</w:t>
      </w:r>
      <w:r w:rsidRPr="00D31657">
        <w:rPr>
          <w:rFonts w:hint="cs"/>
          <w:rtl/>
        </w:rPr>
        <w:t xml:space="preserve"> إما من الشركة مباشرة أو بواسطة وكيل مشتريات حكومة السودان بلندن أو بواسطة الوكلاء المحليين لتلك الشركات في السودان</w:t>
      </w:r>
      <w:r w:rsidR="007D7612">
        <w:rPr>
          <w:rFonts w:hint="cs"/>
          <w:rtl/>
        </w:rPr>
        <w:t>،</w:t>
      </w:r>
      <w:r w:rsidR="008A7876" w:rsidRPr="00D31657">
        <w:rPr>
          <w:rFonts w:hint="cs"/>
          <w:rtl/>
        </w:rPr>
        <w:t xml:space="preserve"> حتى أن معظم تلك</w:t>
      </w:r>
      <w:r w:rsidRPr="00D31657">
        <w:rPr>
          <w:rFonts w:hint="cs"/>
          <w:rtl/>
        </w:rPr>
        <w:t xml:space="preserve"> الأدوية</w:t>
      </w:r>
      <w:r w:rsidR="008A7876" w:rsidRPr="00D31657">
        <w:rPr>
          <w:rFonts w:hint="cs"/>
          <w:rtl/>
        </w:rPr>
        <w:t xml:space="preserve"> آنذاك</w:t>
      </w:r>
      <w:r w:rsidRPr="00D31657">
        <w:rPr>
          <w:rFonts w:hint="cs"/>
          <w:rtl/>
        </w:rPr>
        <w:t xml:space="preserve"> كانت تعرف </w:t>
      </w:r>
      <w:r w:rsidRPr="00D31657">
        <w:rPr>
          <w:rFonts w:hint="cs"/>
          <w:rtl/>
        </w:rPr>
        <w:lastRenderedPageBreak/>
        <w:t>و</w:t>
      </w:r>
      <w:r w:rsidR="00AA330B" w:rsidRPr="00D31657">
        <w:rPr>
          <w:rFonts w:hint="cs"/>
          <w:rtl/>
        </w:rPr>
        <w:t>تدرس للطلبة وتوصف للمرضى</w:t>
      </w:r>
      <w:r w:rsidRPr="00D31657">
        <w:rPr>
          <w:rFonts w:hint="cs"/>
          <w:rtl/>
        </w:rPr>
        <w:t xml:space="preserve"> وتطلب </w:t>
      </w:r>
      <w:r w:rsidR="00D93F0B" w:rsidRPr="00D31657">
        <w:rPr>
          <w:rFonts w:hint="cs"/>
          <w:rtl/>
        </w:rPr>
        <w:t xml:space="preserve">من الخارج </w:t>
      </w:r>
      <w:r w:rsidRPr="00D31657">
        <w:rPr>
          <w:rFonts w:hint="cs"/>
          <w:rtl/>
        </w:rPr>
        <w:t>بأسمائها التجارية</w:t>
      </w:r>
      <w:r w:rsidR="009E16F1">
        <w:rPr>
          <w:rFonts w:hint="cs"/>
          <w:rtl/>
        </w:rPr>
        <w:t>،</w:t>
      </w:r>
      <w:r w:rsidR="008A7876" w:rsidRPr="00D31657">
        <w:rPr>
          <w:rFonts w:hint="cs"/>
          <w:rtl/>
        </w:rPr>
        <w:t xml:space="preserve"> </w:t>
      </w:r>
      <w:r w:rsidR="00E01A97" w:rsidRPr="00D31657">
        <w:rPr>
          <w:rFonts w:hint="cs"/>
          <w:rtl/>
        </w:rPr>
        <w:t>ولم بكن هناك ش</w:t>
      </w:r>
      <w:r w:rsidR="008A7876" w:rsidRPr="00D31657">
        <w:rPr>
          <w:rFonts w:hint="cs"/>
          <w:rtl/>
        </w:rPr>
        <w:t xml:space="preserve">ك في </w:t>
      </w:r>
      <w:r w:rsidRPr="00D31657">
        <w:rPr>
          <w:rFonts w:hint="cs"/>
          <w:rtl/>
        </w:rPr>
        <w:t>أمانها وفاعليتها</w:t>
      </w:r>
      <w:r w:rsidR="008A7876" w:rsidRPr="00D31657">
        <w:rPr>
          <w:rFonts w:hint="cs"/>
          <w:rtl/>
        </w:rPr>
        <w:t xml:space="preserve"> وجودتها و</w:t>
      </w:r>
      <w:r w:rsidRPr="00D31657">
        <w:rPr>
          <w:rFonts w:hint="cs"/>
          <w:rtl/>
        </w:rPr>
        <w:t>ثباتها واحتفاظها بفاعليتها أثناء ترحيلها وتخزينها وتوزيعها</w:t>
      </w:r>
      <w:r w:rsidR="007424B2" w:rsidRPr="00D31657">
        <w:rPr>
          <w:rFonts w:hint="cs"/>
          <w:rtl/>
        </w:rPr>
        <w:t xml:space="preserve"> وذلك نسبة لخبرة منتجيها بظروف السودان المناخية التي تتطلب تركيبات وتعبئة خاصة</w:t>
      </w:r>
      <w:r w:rsidRPr="00D31657">
        <w:rPr>
          <w:rFonts w:hint="cs"/>
          <w:rtl/>
        </w:rPr>
        <w:t>.</w:t>
      </w:r>
    </w:p>
    <w:p w:rsidR="00750D1F" w:rsidRPr="00D31657" w:rsidRDefault="00750D1F" w:rsidP="00EB7697">
      <w:pPr>
        <w:rPr>
          <w:rtl/>
        </w:rPr>
      </w:pPr>
      <w:r w:rsidRPr="00D31657">
        <w:rPr>
          <w:rFonts w:hint="cs"/>
          <w:rtl/>
        </w:rPr>
        <w:t>صاحب السنوات الأولى من الاستقلال انفتاح الباب أمام مختلف شركات ومصانع</w:t>
      </w:r>
      <w:r w:rsidR="00BD7025" w:rsidRPr="00D31657">
        <w:rPr>
          <w:rFonts w:hint="cs"/>
          <w:rtl/>
        </w:rPr>
        <w:t xml:space="preserve"> </w:t>
      </w:r>
      <w:r w:rsidR="008123B7" w:rsidRPr="00D31657">
        <w:rPr>
          <w:rFonts w:hint="cs"/>
          <w:rtl/>
        </w:rPr>
        <w:t>ال</w:t>
      </w:r>
      <w:r w:rsidRPr="00D31657">
        <w:rPr>
          <w:rFonts w:hint="cs"/>
          <w:rtl/>
        </w:rPr>
        <w:t>أدوية</w:t>
      </w:r>
      <w:r w:rsidR="008123B7" w:rsidRPr="00D31657">
        <w:rPr>
          <w:rFonts w:hint="cs"/>
          <w:rtl/>
        </w:rPr>
        <w:t xml:space="preserve"> غير المؤهلة</w:t>
      </w:r>
      <w:r w:rsidR="007D7612">
        <w:rPr>
          <w:rFonts w:hint="cs"/>
          <w:rtl/>
        </w:rPr>
        <w:t>،</w:t>
      </w:r>
      <w:r w:rsidR="008123B7" w:rsidRPr="00D31657">
        <w:rPr>
          <w:rFonts w:hint="cs"/>
          <w:rtl/>
        </w:rPr>
        <w:t xml:space="preserve"> بل</w:t>
      </w:r>
      <w:r w:rsidR="007A4A2B" w:rsidRPr="00D31657">
        <w:rPr>
          <w:rFonts w:hint="cs"/>
          <w:rtl/>
        </w:rPr>
        <w:t xml:space="preserve"> غير المعروفة حتى داخل بلادها.</w:t>
      </w:r>
      <w:r w:rsidR="008171FB" w:rsidRPr="00D31657">
        <w:rPr>
          <w:rFonts w:hint="cs"/>
          <w:rtl/>
        </w:rPr>
        <w:t xml:space="preserve"> </w:t>
      </w:r>
      <w:r w:rsidR="00BD7025" w:rsidRPr="00D31657">
        <w:rPr>
          <w:rFonts w:hint="cs"/>
          <w:rtl/>
        </w:rPr>
        <w:t>و</w:t>
      </w:r>
      <w:r w:rsidR="008B4592" w:rsidRPr="00D31657">
        <w:rPr>
          <w:rFonts w:hint="cs"/>
          <w:rtl/>
        </w:rPr>
        <w:t>ظهرت في أ</w:t>
      </w:r>
      <w:r w:rsidR="002F70E8" w:rsidRPr="00D31657">
        <w:rPr>
          <w:rFonts w:hint="cs"/>
          <w:rtl/>
        </w:rPr>
        <w:t>وروبا وغيرها</w:t>
      </w:r>
      <w:r w:rsidR="00534C7B" w:rsidRPr="00D31657">
        <w:rPr>
          <w:rFonts w:hint="cs"/>
          <w:rtl/>
        </w:rPr>
        <w:t xml:space="preserve"> طائف</w:t>
      </w:r>
      <w:r w:rsidR="008B4592" w:rsidRPr="00D31657">
        <w:rPr>
          <w:rFonts w:hint="cs"/>
          <w:rtl/>
        </w:rPr>
        <w:t xml:space="preserve">ة </w:t>
      </w:r>
      <w:r w:rsidR="008123B7" w:rsidRPr="00D31657">
        <w:rPr>
          <w:rFonts w:hint="cs"/>
          <w:rtl/>
        </w:rPr>
        <w:t xml:space="preserve">من شركات تصنيع الدواء الوهمية </w:t>
      </w:r>
      <w:r w:rsidR="00933653" w:rsidRPr="00D31657">
        <w:rPr>
          <w:rFonts w:hint="cs"/>
          <w:rtl/>
        </w:rPr>
        <w:t>و</w:t>
      </w:r>
      <w:r w:rsidR="00BD7025" w:rsidRPr="00D31657">
        <w:rPr>
          <w:rFonts w:hint="cs"/>
          <w:rtl/>
        </w:rPr>
        <w:t>السماسرة</w:t>
      </w:r>
      <w:r w:rsidR="008B4592" w:rsidRPr="00D31657">
        <w:rPr>
          <w:rFonts w:hint="cs"/>
          <w:rtl/>
        </w:rPr>
        <w:t xml:space="preserve"> الذين </w:t>
      </w:r>
      <w:r w:rsidR="00534C7B" w:rsidRPr="00D31657">
        <w:rPr>
          <w:rFonts w:hint="cs"/>
          <w:rtl/>
        </w:rPr>
        <w:t>يتصيدون</w:t>
      </w:r>
      <w:r w:rsidR="00933653" w:rsidRPr="00D31657">
        <w:rPr>
          <w:rFonts w:hint="cs"/>
          <w:rtl/>
        </w:rPr>
        <w:t xml:space="preserve"> عطاءا</w:t>
      </w:r>
      <w:r w:rsidR="00F00D1E" w:rsidRPr="00D31657">
        <w:rPr>
          <w:rFonts w:hint="cs"/>
          <w:rtl/>
        </w:rPr>
        <w:t>ت الأدوية</w:t>
      </w:r>
      <w:r w:rsidR="00151207" w:rsidRPr="00D31657">
        <w:rPr>
          <w:rFonts w:hint="cs"/>
          <w:rtl/>
        </w:rPr>
        <w:t xml:space="preserve"> في الدول </w:t>
      </w:r>
      <w:r w:rsidR="004674E2" w:rsidRPr="00D31657">
        <w:rPr>
          <w:rFonts w:hint="cs"/>
          <w:rtl/>
        </w:rPr>
        <w:t>ا</w:t>
      </w:r>
      <w:r w:rsidR="00151207" w:rsidRPr="00D31657">
        <w:rPr>
          <w:rFonts w:hint="cs"/>
          <w:rtl/>
        </w:rPr>
        <w:t>ل</w:t>
      </w:r>
      <w:r w:rsidR="004674E2" w:rsidRPr="00D31657">
        <w:rPr>
          <w:rFonts w:hint="cs"/>
          <w:rtl/>
        </w:rPr>
        <w:t>نامية</w:t>
      </w:r>
      <w:r w:rsidR="002A5329" w:rsidRPr="00D31657">
        <w:rPr>
          <w:rFonts w:hint="cs"/>
          <w:rtl/>
        </w:rPr>
        <w:t xml:space="preserve"> </w:t>
      </w:r>
      <w:r w:rsidR="00DD63E4" w:rsidRPr="00D31657">
        <w:rPr>
          <w:rFonts w:hint="cs"/>
          <w:rtl/>
        </w:rPr>
        <w:t>وعرض</w:t>
      </w:r>
      <w:r w:rsidRPr="00D31657">
        <w:rPr>
          <w:rFonts w:hint="cs"/>
          <w:rtl/>
        </w:rPr>
        <w:t xml:space="preserve"> منتجاتها</w:t>
      </w:r>
      <w:r w:rsidR="00151207" w:rsidRPr="00D31657">
        <w:rPr>
          <w:rFonts w:hint="cs"/>
          <w:rtl/>
        </w:rPr>
        <w:t xml:space="preserve"> </w:t>
      </w:r>
      <w:r w:rsidR="00DD63E4" w:rsidRPr="00D31657">
        <w:rPr>
          <w:rFonts w:hint="cs"/>
          <w:rtl/>
        </w:rPr>
        <w:t>المتدنية الجودة بأسعار</w:t>
      </w:r>
      <w:r w:rsidR="0025082C" w:rsidRPr="00D31657">
        <w:rPr>
          <w:rFonts w:hint="cs"/>
          <w:rtl/>
        </w:rPr>
        <w:t xml:space="preserve"> </w:t>
      </w:r>
      <w:r w:rsidR="00DD63E4" w:rsidRPr="00D31657">
        <w:rPr>
          <w:rFonts w:hint="cs"/>
          <w:rtl/>
        </w:rPr>
        <w:t xml:space="preserve">مغرية </w:t>
      </w:r>
      <w:r w:rsidR="002A5329" w:rsidRPr="00D31657">
        <w:rPr>
          <w:rFonts w:hint="cs"/>
          <w:rtl/>
        </w:rPr>
        <w:t>عل</w:t>
      </w:r>
      <w:r w:rsidRPr="00D31657">
        <w:rPr>
          <w:rFonts w:hint="cs"/>
          <w:rtl/>
        </w:rPr>
        <w:t>ي</w:t>
      </w:r>
      <w:r w:rsidR="00DD63E4" w:rsidRPr="00D31657">
        <w:rPr>
          <w:rFonts w:hint="cs"/>
          <w:rtl/>
        </w:rPr>
        <w:t xml:space="preserve"> تلك الدول ومن بينها</w:t>
      </w:r>
      <w:r w:rsidRPr="00D31657">
        <w:rPr>
          <w:rFonts w:hint="cs"/>
          <w:rtl/>
        </w:rPr>
        <w:t xml:space="preserve"> السودان. </w:t>
      </w:r>
      <w:r w:rsidR="007E288F" w:rsidRPr="00D31657">
        <w:rPr>
          <w:rFonts w:hint="cs"/>
          <w:rtl/>
        </w:rPr>
        <w:t>وشارك العديد من تل</w:t>
      </w:r>
      <w:r w:rsidR="00A06D11" w:rsidRPr="00D31657">
        <w:rPr>
          <w:rFonts w:hint="cs"/>
          <w:rtl/>
        </w:rPr>
        <w:t>ك المصادر</w:t>
      </w:r>
      <w:r w:rsidR="0025082C" w:rsidRPr="00D31657">
        <w:rPr>
          <w:rFonts w:hint="cs"/>
          <w:rtl/>
        </w:rPr>
        <w:t xml:space="preserve"> ال</w:t>
      </w:r>
      <w:r w:rsidR="007E288F" w:rsidRPr="00D31657">
        <w:rPr>
          <w:rFonts w:hint="cs"/>
          <w:rtl/>
        </w:rPr>
        <w:t>مشبوهة</w:t>
      </w:r>
      <w:r w:rsidR="008171FB" w:rsidRPr="00D31657">
        <w:rPr>
          <w:rFonts w:hint="cs"/>
          <w:rtl/>
        </w:rPr>
        <w:t xml:space="preserve"> </w:t>
      </w:r>
      <w:r w:rsidRPr="00D31657">
        <w:rPr>
          <w:rFonts w:hint="cs"/>
          <w:rtl/>
        </w:rPr>
        <w:t>في</w:t>
      </w:r>
      <w:r w:rsidR="00612FCD" w:rsidRPr="00D31657">
        <w:rPr>
          <w:rFonts w:hint="cs"/>
          <w:rtl/>
        </w:rPr>
        <w:t xml:space="preserve"> </w:t>
      </w:r>
      <w:r w:rsidR="00A71F27" w:rsidRPr="00D31657">
        <w:rPr>
          <w:rFonts w:hint="cs"/>
          <w:rtl/>
        </w:rPr>
        <w:t>ا</w:t>
      </w:r>
      <w:r w:rsidR="00612FCD" w:rsidRPr="00D31657">
        <w:rPr>
          <w:rFonts w:hint="cs"/>
          <w:rtl/>
        </w:rPr>
        <w:t>ل</w:t>
      </w:r>
      <w:r w:rsidRPr="00D31657">
        <w:rPr>
          <w:rFonts w:hint="cs"/>
          <w:rtl/>
        </w:rPr>
        <w:t>عطاء</w:t>
      </w:r>
      <w:r w:rsidR="00DD63E4" w:rsidRPr="00D31657">
        <w:rPr>
          <w:rFonts w:hint="cs"/>
          <w:rtl/>
        </w:rPr>
        <w:t>ات</w:t>
      </w:r>
      <w:r w:rsidR="00612FCD" w:rsidRPr="00D31657">
        <w:rPr>
          <w:rFonts w:hint="cs"/>
          <w:rtl/>
        </w:rPr>
        <w:t xml:space="preserve"> الأولى</w:t>
      </w:r>
      <w:r w:rsidRPr="00D31657">
        <w:rPr>
          <w:rFonts w:hint="cs"/>
          <w:rtl/>
        </w:rPr>
        <w:t xml:space="preserve"> للأدوية</w:t>
      </w:r>
      <w:r w:rsidR="00612FCD" w:rsidRPr="00D31657">
        <w:rPr>
          <w:rFonts w:hint="cs"/>
          <w:rtl/>
        </w:rPr>
        <w:t xml:space="preserve"> والغيارات والمستهلكات الطبية</w:t>
      </w:r>
      <w:r w:rsidR="002A5329" w:rsidRPr="00D31657">
        <w:rPr>
          <w:rFonts w:hint="cs"/>
          <w:rtl/>
        </w:rPr>
        <w:t xml:space="preserve"> التي طرحتها</w:t>
      </w:r>
      <w:r w:rsidRPr="00D31657">
        <w:rPr>
          <w:rFonts w:hint="cs"/>
          <w:rtl/>
        </w:rPr>
        <w:t xml:space="preserve"> </w:t>
      </w:r>
      <w:r w:rsidR="002A5329" w:rsidRPr="00D31657">
        <w:rPr>
          <w:rFonts w:hint="cs"/>
          <w:rtl/>
        </w:rPr>
        <w:t>إ</w:t>
      </w:r>
      <w:r w:rsidR="00612FCD" w:rsidRPr="00D31657">
        <w:rPr>
          <w:rFonts w:hint="cs"/>
          <w:rtl/>
        </w:rPr>
        <w:t xml:space="preserve">دارة </w:t>
      </w:r>
      <w:r w:rsidR="00A71F27" w:rsidRPr="00D31657">
        <w:rPr>
          <w:rFonts w:hint="cs"/>
          <w:rtl/>
        </w:rPr>
        <w:t>الإمدادات</w:t>
      </w:r>
      <w:r w:rsidR="004E1D2A" w:rsidRPr="00D31657">
        <w:rPr>
          <w:rFonts w:hint="cs"/>
          <w:rtl/>
        </w:rPr>
        <w:t xml:space="preserve"> الطبية</w:t>
      </w:r>
      <w:r w:rsidR="008171FB" w:rsidRPr="00D31657">
        <w:rPr>
          <w:rFonts w:hint="cs"/>
          <w:rtl/>
        </w:rPr>
        <w:t xml:space="preserve"> </w:t>
      </w:r>
      <w:r w:rsidRPr="00D31657">
        <w:rPr>
          <w:rFonts w:hint="cs"/>
          <w:rtl/>
        </w:rPr>
        <w:t>بوزارة الصحة</w:t>
      </w:r>
      <w:r w:rsidR="008171FB" w:rsidRPr="00D31657">
        <w:rPr>
          <w:rFonts w:hint="cs"/>
          <w:rtl/>
        </w:rPr>
        <w:t xml:space="preserve"> </w:t>
      </w:r>
      <w:r w:rsidR="00CF3537" w:rsidRPr="00D31657">
        <w:rPr>
          <w:rFonts w:hint="cs"/>
          <w:rtl/>
        </w:rPr>
        <w:t>بداً من</w:t>
      </w:r>
      <w:r w:rsidR="00DD63E4" w:rsidRPr="00D31657">
        <w:rPr>
          <w:rFonts w:hint="cs"/>
          <w:rtl/>
        </w:rPr>
        <w:t xml:space="preserve"> أول عطاء عالمي</w:t>
      </w:r>
      <w:r w:rsidR="00CF3537" w:rsidRPr="00D31657">
        <w:rPr>
          <w:rFonts w:hint="cs"/>
          <w:rtl/>
        </w:rPr>
        <w:t xml:space="preserve"> </w:t>
      </w:r>
      <w:r w:rsidRPr="00D31657">
        <w:rPr>
          <w:rFonts w:hint="cs"/>
          <w:rtl/>
        </w:rPr>
        <w:t>عام</w:t>
      </w:r>
      <w:r w:rsidR="008171FB" w:rsidRPr="00D31657">
        <w:rPr>
          <w:rFonts w:hint="cs"/>
          <w:rtl/>
        </w:rPr>
        <w:t xml:space="preserve"> </w:t>
      </w:r>
      <w:r w:rsidRPr="00D31657">
        <w:rPr>
          <w:rFonts w:hint="cs"/>
          <w:rtl/>
        </w:rPr>
        <w:t>1958</w:t>
      </w:r>
      <w:r w:rsidR="005602CF">
        <w:rPr>
          <w:rFonts w:hint="cs"/>
          <w:rtl/>
        </w:rPr>
        <w:t>،</w:t>
      </w:r>
      <w:r w:rsidR="002A5329" w:rsidRPr="00D31657">
        <w:rPr>
          <w:rFonts w:hint="cs"/>
          <w:rtl/>
        </w:rPr>
        <w:t xml:space="preserve"> بل </w:t>
      </w:r>
      <w:r w:rsidR="00A13595" w:rsidRPr="00D31657">
        <w:rPr>
          <w:rFonts w:hint="cs"/>
          <w:rtl/>
        </w:rPr>
        <w:t>تقدم بعضها</w:t>
      </w:r>
      <w:r w:rsidR="008B1AEB" w:rsidRPr="00D31657">
        <w:rPr>
          <w:rFonts w:hint="cs"/>
          <w:rtl/>
        </w:rPr>
        <w:t xml:space="preserve"> بعطاء</w:t>
      </w:r>
      <w:r w:rsidR="002A5329" w:rsidRPr="00D31657">
        <w:rPr>
          <w:rFonts w:hint="cs"/>
          <w:rtl/>
        </w:rPr>
        <w:t xml:space="preserve"> لتوريد جميع الأدوية والأصناف التي طرحت في العطاء</w:t>
      </w:r>
      <w:r w:rsidR="009B697C" w:rsidRPr="00D31657">
        <w:rPr>
          <w:rFonts w:hint="cs"/>
          <w:rtl/>
        </w:rPr>
        <w:t xml:space="preserve"> من شركة</w:t>
      </w:r>
      <w:r w:rsidR="007E288F" w:rsidRPr="00D31657">
        <w:rPr>
          <w:rFonts w:hint="cs"/>
          <w:rtl/>
        </w:rPr>
        <w:t xml:space="preserve"> واحد</w:t>
      </w:r>
      <w:r w:rsidR="009B697C" w:rsidRPr="00D31657">
        <w:rPr>
          <w:rFonts w:hint="cs"/>
          <w:rtl/>
        </w:rPr>
        <w:t>ة</w:t>
      </w:r>
      <w:r w:rsidR="0025082C" w:rsidRPr="00D31657">
        <w:rPr>
          <w:rFonts w:hint="cs"/>
          <w:rtl/>
        </w:rPr>
        <w:t>.</w:t>
      </w:r>
      <w:r w:rsidR="005248E8" w:rsidRPr="00D31657">
        <w:rPr>
          <w:rFonts w:hint="cs"/>
          <w:rtl/>
        </w:rPr>
        <w:t xml:space="preserve"> </w:t>
      </w:r>
      <w:r w:rsidRPr="00D31657">
        <w:rPr>
          <w:rFonts w:hint="cs"/>
          <w:rtl/>
        </w:rPr>
        <w:t xml:space="preserve">وكان العديد من </w:t>
      </w:r>
      <w:r w:rsidR="006614C6" w:rsidRPr="00D31657">
        <w:rPr>
          <w:rFonts w:hint="cs"/>
          <w:rtl/>
        </w:rPr>
        <w:t>الأدوية والأصناف الأ</w:t>
      </w:r>
      <w:r w:rsidR="00A91CA7" w:rsidRPr="00D31657">
        <w:rPr>
          <w:rFonts w:hint="cs"/>
          <w:rtl/>
        </w:rPr>
        <w:t>خرى</w:t>
      </w:r>
      <w:r w:rsidR="007A7298" w:rsidRPr="00D31657">
        <w:rPr>
          <w:rFonts w:hint="cs"/>
          <w:rtl/>
        </w:rPr>
        <w:t xml:space="preserve"> التي وردتها تلك</w:t>
      </w:r>
      <w:r w:rsidR="006614C6" w:rsidRPr="00D31657">
        <w:rPr>
          <w:rFonts w:hint="cs"/>
          <w:rtl/>
        </w:rPr>
        <w:t xml:space="preserve"> ا</w:t>
      </w:r>
      <w:r w:rsidR="003A3FB9" w:rsidRPr="00D31657">
        <w:rPr>
          <w:rFonts w:hint="cs"/>
          <w:rtl/>
        </w:rPr>
        <w:t>ل</w:t>
      </w:r>
      <w:r w:rsidR="006614C6" w:rsidRPr="00D31657">
        <w:rPr>
          <w:rFonts w:hint="cs"/>
          <w:rtl/>
        </w:rPr>
        <w:t>شركات</w:t>
      </w:r>
      <w:r w:rsidR="007A7298" w:rsidRPr="00D31657">
        <w:rPr>
          <w:rFonts w:hint="cs"/>
          <w:rtl/>
        </w:rPr>
        <w:t xml:space="preserve"> </w:t>
      </w:r>
      <w:r w:rsidR="00276D94" w:rsidRPr="00D31657">
        <w:rPr>
          <w:rFonts w:hint="cs"/>
          <w:rtl/>
        </w:rPr>
        <w:t>غير</w:t>
      </w:r>
      <w:r w:rsidR="004C4BC8" w:rsidRPr="00D31657">
        <w:rPr>
          <w:rFonts w:hint="cs"/>
          <w:rtl/>
        </w:rPr>
        <w:t xml:space="preserve"> </w:t>
      </w:r>
      <w:r w:rsidR="003A3FB9" w:rsidRPr="00D31657">
        <w:rPr>
          <w:rFonts w:hint="cs"/>
          <w:rtl/>
        </w:rPr>
        <w:t>المعروفة</w:t>
      </w:r>
      <w:r w:rsidRPr="00D31657">
        <w:rPr>
          <w:rFonts w:hint="cs"/>
          <w:rtl/>
        </w:rPr>
        <w:t xml:space="preserve"> دون مستوى الجودة المطلوبة</w:t>
      </w:r>
      <w:r w:rsidR="003A3FB9" w:rsidRPr="00D31657">
        <w:rPr>
          <w:rFonts w:hint="cs"/>
          <w:rtl/>
        </w:rPr>
        <w:t xml:space="preserve"> أو مغ</w:t>
      </w:r>
      <w:r w:rsidR="007A4A2B" w:rsidRPr="00D31657">
        <w:rPr>
          <w:rFonts w:hint="cs"/>
          <w:rtl/>
        </w:rPr>
        <w:t>شوشة أو غير ثابتة في جو السودان.</w:t>
      </w:r>
      <w:r w:rsidR="00A06D11" w:rsidRPr="00D31657">
        <w:rPr>
          <w:rFonts w:hint="cs"/>
          <w:rtl/>
        </w:rPr>
        <w:t xml:space="preserve"> كما كان العديد من</w:t>
      </w:r>
      <w:r w:rsidR="008171FB" w:rsidRPr="00D31657">
        <w:rPr>
          <w:rFonts w:hint="cs"/>
          <w:rtl/>
        </w:rPr>
        <w:t xml:space="preserve"> </w:t>
      </w:r>
      <w:r w:rsidR="00A06D11" w:rsidRPr="00D31657">
        <w:rPr>
          <w:rFonts w:hint="cs"/>
          <w:rtl/>
        </w:rPr>
        <w:t>ا</w:t>
      </w:r>
      <w:r w:rsidR="0025082C" w:rsidRPr="00D31657">
        <w:rPr>
          <w:rFonts w:hint="cs"/>
          <w:rtl/>
        </w:rPr>
        <w:t>لشركات الأجنبية الم</w:t>
      </w:r>
      <w:r w:rsidR="00250FE1" w:rsidRPr="00D31657">
        <w:rPr>
          <w:rFonts w:hint="cs"/>
          <w:rtl/>
        </w:rPr>
        <w:t>شاركة في العطاءات</w:t>
      </w:r>
      <w:r w:rsidR="00276D94" w:rsidRPr="00D31657">
        <w:rPr>
          <w:rFonts w:hint="cs"/>
          <w:rtl/>
        </w:rPr>
        <w:t xml:space="preserve"> غير معروف</w:t>
      </w:r>
      <w:r w:rsidR="00A06D11" w:rsidRPr="00D31657">
        <w:rPr>
          <w:rFonts w:hint="cs"/>
          <w:rtl/>
        </w:rPr>
        <w:t>ة حتى</w:t>
      </w:r>
      <w:r w:rsidR="00276D94" w:rsidRPr="00D31657">
        <w:rPr>
          <w:rFonts w:hint="cs"/>
          <w:rtl/>
        </w:rPr>
        <w:t xml:space="preserve"> في بلد المنشأ</w:t>
      </w:r>
      <w:r w:rsidRPr="00D31657">
        <w:rPr>
          <w:rFonts w:hint="cs"/>
          <w:rtl/>
        </w:rPr>
        <w:t xml:space="preserve"> </w:t>
      </w:r>
      <w:r w:rsidR="003A3FB9" w:rsidRPr="00D31657">
        <w:rPr>
          <w:rFonts w:hint="cs"/>
          <w:rtl/>
        </w:rPr>
        <w:t>و</w:t>
      </w:r>
      <w:r w:rsidRPr="00D31657">
        <w:rPr>
          <w:rFonts w:hint="cs"/>
          <w:rtl/>
        </w:rPr>
        <w:t>مشبوهة</w:t>
      </w:r>
      <w:r w:rsidR="001118AC" w:rsidRPr="00D31657">
        <w:rPr>
          <w:rFonts w:hint="cs"/>
          <w:rtl/>
        </w:rPr>
        <w:t xml:space="preserve"> الهوية وبعضها وهمي</w:t>
      </w:r>
      <w:r w:rsidR="007A4A2B" w:rsidRPr="00D31657">
        <w:rPr>
          <w:rFonts w:hint="cs"/>
          <w:rtl/>
        </w:rPr>
        <w:t xml:space="preserve"> </w:t>
      </w:r>
      <w:r w:rsidR="00A71F27" w:rsidRPr="00D31657">
        <w:rPr>
          <w:rFonts w:hint="cs"/>
          <w:rtl/>
        </w:rPr>
        <w:t>واختفت</w:t>
      </w:r>
      <w:r w:rsidR="00F54EDB" w:rsidRPr="00D31657">
        <w:rPr>
          <w:rFonts w:hint="cs"/>
          <w:rtl/>
        </w:rPr>
        <w:t xml:space="preserve"> </w:t>
      </w:r>
      <w:r w:rsidR="00276D94" w:rsidRPr="00D31657">
        <w:rPr>
          <w:rFonts w:hint="cs"/>
          <w:rtl/>
        </w:rPr>
        <w:t>و</w:t>
      </w:r>
      <w:r w:rsidR="00F54EDB" w:rsidRPr="00D31657">
        <w:rPr>
          <w:rFonts w:hint="cs"/>
          <w:rtl/>
        </w:rPr>
        <w:t xml:space="preserve">لم يعد </w:t>
      </w:r>
      <w:r w:rsidR="00820321" w:rsidRPr="00D31657">
        <w:rPr>
          <w:rFonts w:hint="cs"/>
          <w:rtl/>
        </w:rPr>
        <w:t>لها</w:t>
      </w:r>
      <w:r w:rsidR="00F54EDB" w:rsidRPr="00D31657">
        <w:rPr>
          <w:rFonts w:hint="cs"/>
          <w:rtl/>
        </w:rPr>
        <w:t xml:space="preserve"> وجود بعد العطاء</w:t>
      </w:r>
      <w:r w:rsidRPr="00D31657">
        <w:rPr>
          <w:rFonts w:hint="cs"/>
          <w:rtl/>
        </w:rPr>
        <w:t>.</w:t>
      </w:r>
      <w:r w:rsidR="00296A6D" w:rsidRPr="00D31657">
        <w:rPr>
          <w:rFonts w:hint="cs"/>
          <w:rtl/>
        </w:rPr>
        <w:t xml:space="preserve"> </w:t>
      </w:r>
      <w:r w:rsidR="00BE35A8" w:rsidRPr="00D31657">
        <w:rPr>
          <w:rFonts w:hint="cs"/>
          <w:rtl/>
        </w:rPr>
        <w:t>وألحق</w:t>
      </w:r>
      <w:r w:rsidR="00195441" w:rsidRPr="00D31657">
        <w:rPr>
          <w:rFonts w:hint="cs"/>
          <w:rtl/>
        </w:rPr>
        <w:t>ت هذه الممارسات بالسودان والعد</w:t>
      </w:r>
      <w:r w:rsidR="00D46C11" w:rsidRPr="00D31657">
        <w:rPr>
          <w:rFonts w:hint="cs"/>
          <w:rtl/>
        </w:rPr>
        <w:t xml:space="preserve">يد من الدول الناميةً </w:t>
      </w:r>
      <w:r w:rsidR="003D2ACC" w:rsidRPr="00D31657">
        <w:rPr>
          <w:rFonts w:hint="cs"/>
          <w:rtl/>
        </w:rPr>
        <w:t>أ</w:t>
      </w:r>
      <w:r w:rsidR="00D46C11" w:rsidRPr="00D31657">
        <w:rPr>
          <w:rFonts w:hint="cs"/>
          <w:rtl/>
        </w:rPr>
        <w:t>ضر</w:t>
      </w:r>
      <w:r w:rsidR="003D2ACC" w:rsidRPr="00D31657">
        <w:rPr>
          <w:rFonts w:hint="cs"/>
          <w:rtl/>
        </w:rPr>
        <w:t>اراً مادية</w:t>
      </w:r>
      <w:r w:rsidR="00C02BC8" w:rsidRPr="00D31657">
        <w:rPr>
          <w:rFonts w:hint="cs"/>
          <w:rtl/>
        </w:rPr>
        <w:t xml:space="preserve"> </w:t>
      </w:r>
      <w:r w:rsidR="003D2ACC" w:rsidRPr="00D31657">
        <w:rPr>
          <w:rFonts w:hint="cs"/>
          <w:rtl/>
        </w:rPr>
        <w:t>وصحية بالغة.</w:t>
      </w:r>
      <w:r w:rsidR="00195441" w:rsidRPr="00D31657">
        <w:rPr>
          <w:rFonts w:hint="cs"/>
          <w:rtl/>
        </w:rPr>
        <w:t>ً</w:t>
      </w:r>
    </w:p>
    <w:p w:rsidR="00750D1F" w:rsidRPr="00D31657" w:rsidRDefault="005375D1" w:rsidP="00EB7697">
      <w:pPr>
        <w:rPr>
          <w:rtl/>
        </w:rPr>
      </w:pPr>
      <w:r w:rsidRPr="00D31657">
        <w:rPr>
          <w:rFonts w:hint="cs"/>
          <w:rtl/>
        </w:rPr>
        <w:t xml:space="preserve">وعلى خلفية قضية </w:t>
      </w:r>
      <w:r w:rsidR="00A71F27" w:rsidRPr="00D31657">
        <w:rPr>
          <w:rFonts w:hint="cs"/>
          <w:rtl/>
        </w:rPr>
        <w:t>الانفلات</w:t>
      </w:r>
      <w:r w:rsidRPr="00D31657">
        <w:rPr>
          <w:rFonts w:hint="cs"/>
          <w:rtl/>
        </w:rPr>
        <w:t xml:space="preserve"> في سوق وتجارة الدواء بالبلاد في تلك الفترة</w:t>
      </w:r>
      <w:r w:rsidR="00C6205F" w:rsidRPr="00D31657">
        <w:rPr>
          <w:rFonts w:hint="cs"/>
          <w:rtl/>
        </w:rPr>
        <w:t xml:space="preserve"> </w:t>
      </w:r>
      <w:r w:rsidR="00A71F27" w:rsidRPr="00D31657">
        <w:rPr>
          <w:rFonts w:hint="cs"/>
          <w:rtl/>
        </w:rPr>
        <w:t>واستيراده</w:t>
      </w:r>
      <w:r w:rsidR="00C6205F" w:rsidRPr="00D31657">
        <w:rPr>
          <w:rFonts w:hint="cs"/>
          <w:rtl/>
        </w:rPr>
        <w:t xml:space="preserve"> وتداوله دون قيود تذكر</w:t>
      </w:r>
      <w:r w:rsidR="007D7612">
        <w:rPr>
          <w:rFonts w:hint="cs"/>
          <w:rtl/>
        </w:rPr>
        <w:t>،</w:t>
      </w:r>
      <w:r w:rsidR="00C6205F" w:rsidRPr="00D31657">
        <w:rPr>
          <w:rFonts w:hint="cs"/>
          <w:rtl/>
        </w:rPr>
        <w:t xml:space="preserve"> ضمن مدير</w:t>
      </w:r>
      <w:r w:rsidRPr="00D31657">
        <w:rPr>
          <w:rFonts w:hint="cs"/>
          <w:rtl/>
        </w:rPr>
        <w:t xml:space="preserve"> </w:t>
      </w:r>
      <w:r w:rsidR="00750D1F" w:rsidRPr="00D31657">
        <w:rPr>
          <w:rFonts w:hint="cs"/>
          <w:rtl/>
        </w:rPr>
        <w:t>معامل</w:t>
      </w:r>
      <w:r w:rsidR="00C6205F" w:rsidRPr="00D31657">
        <w:rPr>
          <w:rFonts w:hint="cs"/>
          <w:rtl/>
        </w:rPr>
        <w:t xml:space="preserve"> ويلكم</w:t>
      </w:r>
      <w:r w:rsidR="00750D1F" w:rsidRPr="00D31657">
        <w:rPr>
          <w:rFonts w:hint="cs"/>
          <w:rtl/>
        </w:rPr>
        <w:t xml:space="preserve"> الكيماوية بوزارة الصحة</w:t>
      </w:r>
      <w:r w:rsidR="00C6205F" w:rsidRPr="00D31657">
        <w:rPr>
          <w:rFonts w:hint="cs"/>
          <w:rtl/>
        </w:rPr>
        <w:t xml:space="preserve"> آنذاك تقريره السنوي عن العام 1958/1959 </w:t>
      </w:r>
      <w:r w:rsidR="00C26CF4" w:rsidRPr="00D31657">
        <w:rPr>
          <w:rFonts w:hint="cs"/>
          <w:rtl/>
        </w:rPr>
        <w:t>(عبدالحميد ابراهيم سليمان)</w:t>
      </w:r>
      <w:r w:rsidR="00C6205F" w:rsidRPr="00D31657">
        <w:rPr>
          <w:rFonts w:hint="cs"/>
          <w:rtl/>
        </w:rPr>
        <w:t xml:space="preserve"> تعقيباً مطولاً</w:t>
      </w:r>
      <w:r w:rsidR="00980900" w:rsidRPr="00D31657">
        <w:rPr>
          <w:rFonts w:hint="cs"/>
          <w:rtl/>
        </w:rPr>
        <w:t xml:space="preserve"> طرح فيه</w:t>
      </w:r>
      <w:r w:rsidR="00750D1F" w:rsidRPr="00D31657">
        <w:rPr>
          <w:rFonts w:hint="cs"/>
          <w:rtl/>
        </w:rPr>
        <w:t xml:space="preserve"> القضية من كافة جوانبها القانونية </w:t>
      </w:r>
      <w:r w:rsidR="00980900" w:rsidRPr="00D31657">
        <w:rPr>
          <w:rFonts w:hint="cs"/>
          <w:rtl/>
        </w:rPr>
        <w:t>والطبية والفنية والعملية. وذكر</w:t>
      </w:r>
      <w:r w:rsidR="00750D1F" w:rsidRPr="00D31657">
        <w:rPr>
          <w:rFonts w:hint="cs"/>
          <w:rtl/>
        </w:rPr>
        <w:t xml:space="preserve"> فيها أن وزارة الصحة منزعجة لقصور القوانين</w:t>
      </w:r>
      <w:r w:rsidR="00980900" w:rsidRPr="00D31657">
        <w:rPr>
          <w:rFonts w:hint="cs"/>
          <w:rtl/>
        </w:rPr>
        <w:t xml:space="preserve"> واللوائح</w:t>
      </w:r>
      <w:r w:rsidR="0067700D" w:rsidRPr="00D31657">
        <w:rPr>
          <w:rFonts w:hint="cs"/>
          <w:rtl/>
        </w:rPr>
        <w:t xml:space="preserve"> والأجهزة الرقابية</w:t>
      </w:r>
      <w:r w:rsidR="00750D1F" w:rsidRPr="00D31657">
        <w:rPr>
          <w:rFonts w:hint="cs"/>
          <w:rtl/>
        </w:rPr>
        <w:t xml:space="preserve"> الخاصة بتنظيم تجارة الأدوية وضبط جودتها مما أدى إلى فتح الباب لاستيراد مختلف أنواع الأدوية من مختلف المصادر غير المعرو</w:t>
      </w:r>
      <w:r w:rsidR="0067700D" w:rsidRPr="00D31657">
        <w:rPr>
          <w:rFonts w:hint="cs"/>
          <w:rtl/>
        </w:rPr>
        <w:t>فة مسبقاً دون قيود تُذكر. وأشار</w:t>
      </w:r>
      <w:r w:rsidR="00750D1F" w:rsidRPr="00D31657">
        <w:rPr>
          <w:rFonts w:hint="cs"/>
          <w:rtl/>
        </w:rPr>
        <w:t xml:space="preserve"> ال</w:t>
      </w:r>
      <w:r w:rsidR="0067700D" w:rsidRPr="00D31657">
        <w:rPr>
          <w:rFonts w:hint="cs"/>
          <w:rtl/>
        </w:rPr>
        <w:t>تقرير</w:t>
      </w:r>
      <w:r w:rsidR="00750D1F" w:rsidRPr="00D31657">
        <w:rPr>
          <w:rFonts w:hint="cs"/>
          <w:rtl/>
        </w:rPr>
        <w:t xml:space="preserve"> إلى خطورة</w:t>
      </w:r>
      <w:r w:rsidR="00343918" w:rsidRPr="00D31657">
        <w:rPr>
          <w:rFonts w:hint="cs"/>
          <w:rtl/>
        </w:rPr>
        <w:t xml:space="preserve"> هذا الوضع</w:t>
      </w:r>
      <w:r w:rsidR="00C26CF4" w:rsidRPr="00D31657">
        <w:rPr>
          <w:rFonts w:hint="cs"/>
          <w:rtl/>
        </w:rPr>
        <w:t xml:space="preserve"> على الصحة العامة. وأ</w:t>
      </w:r>
      <w:r w:rsidR="007A21EA" w:rsidRPr="00D31657">
        <w:rPr>
          <w:rFonts w:hint="cs"/>
          <w:rtl/>
        </w:rPr>
        <w:t>وصى</w:t>
      </w:r>
      <w:r w:rsidR="00750D1F" w:rsidRPr="00D31657">
        <w:rPr>
          <w:rFonts w:hint="cs"/>
          <w:rtl/>
        </w:rPr>
        <w:t xml:space="preserve"> بضرورة تعديل قانون الصيدلة والسموم وبفرض التسجيل المسبق لأي دواء قبل استيراده وتداوله في السودان وضرورة إنشاء معمل مؤهل قادر على تحليل وضبط جودة مختلف الأدوية المتداولة داخل </w:t>
      </w:r>
      <w:r w:rsidR="00750D1F" w:rsidRPr="00D31657">
        <w:rPr>
          <w:rFonts w:hint="cs"/>
          <w:rtl/>
        </w:rPr>
        <w:lastRenderedPageBreak/>
        <w:t>البلاد.</w:t>
      </w:r>
      <w:r w:rsidR="00C26CF4" w:rsidRPr="00D31657">
        <w:rPr>
          <w:rFonts w:hint="cs"/>
          <w:rtl/>
        </w:rPr>
        <w:t xml:space="preserve"> </w:t>
      </w:r>
      <w:r w:rsidR="00685189" w:rsidRPr="00D31657">
        <w:rPr>
          <w:rFonts w:hint="cs"/>
          <w:rtl/>
        </w:rPr>
        <w:t xml:space="preserve">(الجدير بالذكر قيام منظمة </w:t>
      </w:r>
      <w:r w:rsidR="001C2538" w:rsidRPr="00D31657">
        <w:rPr>
          <w:rFonts w:hint="cs"/>
          <w:rtl/>
        </w:rPr>
        <w:t>الصحة العالمية بنشر هذا التقرير</w:t>
      </w:r>
      <w:r w:rsidR="007D7612">
        <w:rPr>
          <w:rFonts w:hint="cs"/>
          <w:rtl/>
        </w:rPr>
        <w:t>،</w:t>
      </w:r>
      <w:r w:rsidR="00685189" w:rsidRPr="00D31657">
        <w:rPr>
          <w:rFonts w:hint="cs"/>
          <w:rtl/>
        </w:rPr>
        <w:t xml:space="preserve"> بعد إذن وزارة الصحة</w:t>
      </w:r>
      <w:r w:rsidR="007D7612">
        <w:rPr>
          <w:rFonts w:hint="cs"/>
          <w:rtl/>
        </w:rPr>
        <w:t>،</w:t>
      </w:r>
      <w:r w:rsidR="00685189" w:rsidRPr="00D31657">
        <w:rPr>
          <w:rFonts w:hint="cs"/>
          <w:rtl/>
        </w:rPr>
        <w:t xml:space="preserve"> كوثيقة رقم</w:t>
      </w:r>
      <w:r w:rsidR="008171FB" w:rsidRPr="00D31657">
        <w:rPr>
          <w:rFonts w:hint="cs"/>
          <w:rtl/>
        </w:rPr>
        <w:t xml:space="preserve"> </w:t>
      </w:r>
      <w:r w:rsidR="00685189" w:rsidRPr="00D31657">
        <w:t>(WHO/Pharm/Ex</w:t>
      </w:r>
      <w:r w:rsidR="00CD6DBE" w:rsidRPr="00D31657">
        <w:t>a/30)</w:t>
      </w:r>
      <w:r w:rsidR="00CD6DBE" w:rsidRPr="00D31657">
        <w:rPr>
          <w:rFonts w:hint="cs"/>
          <w:rtl/>
        </w:rPr>
        <w:t xml:space="preserve"> بتاريخ (24/8/1960) لتوزيعها على أعضاء مجموعة مستشاري المنظمة </w:t>
      </w:r>
      <w:r w:rsidR="002B0B28" w:rsidRPr="00D31657">
        <w:rPr>
          <w:rFonts w:hint="cs"/>
          <w:rtl/>
        </w:rPr>
        <w:t>للدستور العالمي للأدوية وللمست</w:t>
      </w:r>
      <w:r w:rsidR="005F0CD1" w:rsidRPr="00D31657">
        <w:rPr>
          <w:rFonts w:hint="cs"/>
          <w:rtl/>
        </w:rPr>
        <w:t>ح</w:t>
      </w:r>
      <w:r w:rsidR="002B0B28" w:rsidRPr="00D31657">
        <w:rPr>
          <w:rFonts w:hint="cs"/>
          <w:rtl/>
        </w:rPr>
        <w:t>ضرات الصيدلانية وللمشاركين في السمنارات ذات الصلة مستقبلاً).</w:t>
      </w:r>
    </w:p>
    <w:p w:rsidR="00750D1F" w:rsidRPr="00D31657" w:rsidRDefault="00DF4FF5" w:rsidP="00EB7697">
      <w:pPr>
        <w:rPr>
          <w:rtl/>
        </w:rPr>
      </w:pPr>
      <w:r w:rsidRPr="00D31657">
        <w:rPr>
          <w:rFonts w:hint="cs"/>
          <w:rtl/>
        </w:rPr>
        <w:t>6</w:t>
      </w:r>
      <w:r w:rsidR="00750D1F" w:rsidRPr="00D31657">
        <w:rPr>
          <w:rFonts w:hint="cs"/>
          <w:rtl/>
        </w:rPr>
        <w:t>-2 تشكيل لجنة فرعية لاقتراح إجراءات لإحكام الرقابة على الأدوية</w:t>
      </w:r>
    </w:p>
    <w:p w:rsidR="00750D1F" w:rsidRPr="00D31657" w:rsidRDefault="004A6A4C" w:rsidP="00EB7697">
      <w:pPr>
        <w:rPr>
          <w:rtl/>
        </w:rPr>
      </w:pPr>
      <w:r w:rsidRPr="00D31657">
        <w:rPr>
          <w:rFonts w:hint="cs"/>
          <w:rtl/>
        </w:rPr>
        <w:t>وجد تقرير</w:t>
      </w:r>
      <w:r w:rsidR="00A71F27" w:rsidRPr="00D31657">
        <w:rPr>
          <w:rFonts w:hint="cs"/>
          <w:rtl/>
        </w:rPr>
        <w:t xml:space="preserve"> </w:t>
      </w:r>
      <w:r w:rsidR="00750D1F" w:rsidRPr="00D31657">
        <w:rPr>
          <w:rFonts w:hint="cs"/>
          <w:rtl/>
        </w:rPr>
        <w:t>معامل</w:t>
      </w:r>
      <w:r w:rsidRPr="00D31657">
        <w:rPr>
          <w:rFonts w:hint="cs"/>
          <w:rtl/>
        </w:rPr>
        <w:t xml:space="preserve"> ويلكم</w:t>
      </w:r>
      <w:r w:rsidR="00750D1F" w:rsidRPr="00D31657">
        <w:rPr>
          <w:rFonts w:hint="cs"/>
          <w:rtl/>
        </w:rPr>
        <w:t xml:space="preserve"> الكيماوية اهتماماً خ</w:t>
      </w:r>
      <w:r w:rsidR="00947371" w:rsidRPr="00D31657">
        <w:rPr>
          <w:rFonts w:hint="cs"/>
          <w:rtl/>
        </w:rPr>
        <w:t>اصاً من وزارة الصحة</w:t>
      </w:r>
      <w:r w:rsidR="007D7612">
        <w:rPr>
          <w:rFonts w:hint="cs"/>
          <w:rtl/>
        </w:rPr>
        <w:t>،</w:t>
      </w:r>
      <w:r w:rsidR="00965342" w:rsidRPr="00D31657">
        <w:rPr>
          <w:rFonts w:hint="cs"/>
          <w:rtl/>
        </w:rPr>
        <w:t xml:space="preserve"> إذ</w:t>
      </w:r>
      <w:r w:rsidR="00750D1F" w:rsidRPr="00D31657">
        <w:rPr>
          <w:rFonts w:hint="cs"/>
          <w:rtl/>
        </w:rPr>
        <w:t xml:space="preserve"> أصدر مجلس الصحة العامة في عام 1959 قراراً بتشكيل لجنة فرعية لرقابة الأدوية </w:t>
      </w:r>
      <w:r w:rsidR="00750D1F" w:rsidRPr="00D31657">
        <w:t>(Drug Control Sub-Committee)</w:t>
      </w:r>
      <w:r w:rsidR="00B60C46">
        <w:rPr>
          <w:rFonts w:hint="cs"/>
          <w:rtl/>
        </w:rPr>
        <w:t xml:space="preserve"> من دكتور</w:t>
      </w:r>
      <w:r w:rsidR="00750D1F" w:rsidRPr="00D31657">
        <w:rPr>
          <w:rFonts w:hint="cs"/>
          <w:rtl/>
        </w:rPr>
        <w:t xml:space="preserve"> الهادي النقر رئيس قسم الإمدادات الطبية رئيساً وعبدالحميد إبراهيم</w:t>
      </w:r>
      <w:r w:rsidR="00442421" w:rsidRPr="00D31657">
        <w:rPr>
          <w:rFonts w:hint="cs"/>
          <w:rtl/>
        </w:rPr>
        <w:t xml:space="preserve"> سليمان</w:t>
      </w:r>
      <w:r w:rsidR="00750D1F" w:rsidRPr="00D31657">
        <w:rPr>
          <w:rFonts w:hint="cs"/>
          <w:rtl/>
        </w:rPr>
        <w:t xml:space="preserve"> أخصائي الحكومة للتحاليل</w:t>
      </w:r>
      <w:r w:rsidR="008171FB" w:rsidRPr="00D31657">
        <w:rPr>
          <w:rFonts w:hint="cs"/>
          <w:rtl/>
        </w:rPr>
        <w:t xml:space="preserve"> </w:t>
      </w:r>
      <w:r w:rsidR="00750D1F" w:rsidRPr="00D31657">
        <w:t>(Government Analyst)</w:t>
      </w:r>
      <w:r w:rsidR="00750D1F" w:rsidRPr="00D31657">
        <w:rPr>
          <w:rFonts w:hint="cs"/>
          <w:rtl/>
        </w:rPr>
        <w:t xml:space="preserve"> - سكرتيراً وكلٌ من الصيدلي إبر</w:t>
      </w:r>
      <w:r w:rsidR="00B60C46">
        <w:rPr>
          <w:rFonts w:hint="cs"/>
          <w:rtl/>
        </w:rPr>
        <w:t>اهيم قاسم مخير كبير الصيادلة ودكتور</w:t>
      </w:r>
      <w:r w:rsidR="00750D1F" w:rsidRPr="00D31657">
        <w:rPr>
          <w:rFonts w:hint="cs"/>
          <w:rtl/>
        </w:rPr>
        <w:t xml:space="preserve"> زكي مصطفى حكيمباشي صحة مديرية الخرطوم وبروفسير أدامز </w:t>
      </w:r>
      <w:r w:rsidR="00750D1F" w:rsidRPr="00D31657">
        <w:t>(Adams)</w:t>
      </w:r>
      <w:r w:rsidR="00750D1F" w:rsidRPr="00D31657">
        <w:rPr>
          <w:rFonts w:hint="cs"/>
          <w:rtl/>
        </w:rPr>
        <w:t xml:space="preserve"> أستاذ الكيمياء الحيوية بكلية الطب أعضاء. وكُلفت اللجنة بتقديم مقترحات للرقابة على تجارة الأدوية</w:t>
      </w:r>
      <w:r w:rsidR="005173BD" w:rsidRPr="00D31657">
        <w:rPr>
          <w:rFonts w:hint="cs"/>
          <w:rtl/>
        </w:rPr>
        <w:t xml:space="preserve"> وتوكيد جودتها بالبلاد. و</w:t>
      </w:r>
      <w:r w:rsidR="001755CA" w:rsidRPr="00D31657">
        <w:rPr>
          <w:rFonts w:hint="cs"/>
          <w:rtl/>
        </w:rPr>
        <w:t xml:space="preserve">خارجياً </w:t>
      </w:r>
      <w:r w:rsidR="00750D1F" w:rsidRPr="00D31657">
        <w:rPr>
          <w:rFonts w:hint="cs"/>
          <w:rtl/>
        </w:rPr>
        <w:t xml:space="preserve">وجدت المذكرة ترحيباً من الدكتور </w:t>
      </w:r>
      <w:r w:rsidR="00750D1F" w:rsidRPr="00D31657">
        <w:t>(P.</w:t>
      </w:r>
      <w:r w:rsidR="00B60C46">
        <w:t xml:space="preserve"> </w:t>
      </w:r>
      <w:r w:rsidR="00750D1F" w:rsidRPr="00D31657">
        <w:t>Blanc)</w:t>
      </w:r>
      <w:r w:rsidR="00750D1F" w:rsidRPr="00D31657">
        <w:rPr>
          <w:rFonts w:hint="cs"/>
          <w:rtl/>
        </w:rPr>
        <w:t xml:space="preserve"> رئيس قسم الأدوية بمنظمة الصحة العالمية بجنيف والذي طلب في خطاب بتاريخ 15/7/1960 الموافقة على إصدار تلك المذكرة كوثيقة من المنظمة </w:t>
      </w:r>
      <w:r w:rsidR="00750D1F" w:rsidRPr="00D31657">
        <w:t>(WHO Document)</w:t>
      </w:r>
      <w:r w:rsidR="00750D1F" w:rsidRPr="00D31657">
        <w:rPr>
          <w:rFonts w:hint="cs"/>
          <w:rtl/>
        </w:rPr>
        <w:t xml:space="preserve"> لتوزيعها على أعضاء اللجنة الاستشارية لدستور الأدوية العالمي ومواصفات المستحضرات الصيدلانية</w:t>
      </w:r>
      <w:r w:rsidR="007D7612">
        <w:rPr>
          <w:rFonts w:hint="cs"/>
          <w:rtl/>
        </w:rPr>
        <w:t>،</w:t>
      </w:r>
      <w:r w:rsidR="00750D1F" w:rsidRPr="00D31657">
        <w:rPr>
          <w:rFonts w:hint="cs"/>
          <w:rtl/>
        </w:rPr>
        <w:t xml:space="preserve"> والاختصاصيين الآخرين</w:t>
      </w:r>
      <w:r w:rsidR="007D7612">
        <w:rPr>
          <w:rFonts w:hint="cs"/>
          <w:rtl/>
        </w:rPr>
        <w:t>،</w:t>
      </w:r>
      <w:r w:rsidR="00750D1F" w:rsidRPr="00D31657">
        <w:rPr>
          <w:rFonts w:hint="cs"/>
          <w:rtl/>
        </w:rPr>
        <w:t xml:space="preserve"> وتوزيعها على المشاركين في السمنارات الخاصة بالرق</w:t>
      </w:r>
      <w:r w:rsidR="00442421" w:rsidRPr="00D31657">
        <w:rPr>
          <w:rFonts w:hint="cs"/>
          <w:rtl/>
        </w:rPr>
        <w:t xml:space="preserve">ابة النوعية على الأدوية. وتمت </w:t>
      </w:r>
      <w:r w:rsidR="00750D1F" w:rsidRPr="00D31657">
        <w:rPr>
          <w:rFonts w:hint="cs"/>
          <w:rtl/>
        </w:rPr>
        <w:t>موافقة</w:t>
      </w:r>
      <w:r w:rsidR="00442421" w:rsidRPr="00D31657">
        <w:rPr>
          <w:rFonts w:hint="cs"/>
          <w:rtl/>
        </w:rPr>
        <w:t xml:space="preserve"> وكيل وزارة</w:t>
      </w:r>
      <w:r w:rsidR="00750D1F" w:rsidRPr="00D31657">
        <w:rPr>
          <w:rFonts w:hint="cs"/>
          <w:rtl/>
        </w:rPr>
        <w:t xml:space="preserve"> على طلبه وأصدرت المنظمة ذلك الجزء من التقرير كوثيقة بتاريخ 24 أغسطس 1960 (15).</w:t>
      </w:r>
    </w:p>
    <w:p w:rsidR="00750D1F" w:rsidRPr="00D31657" w:rsidRDefault="002F3AA5" w:rsidP="00EB7697">
      <w:pPr>
        <w:rPr>
          <w:rtl/>
        </w:rPr>
      </w:pPr>
      <w:r w:rsidRPr="00D31657">
        <w:rPr>
          <w:rFonts w:hint="cs"/>
          <w:rtl/>
        </w:rPr>
        <w:t xml:space="preserve">6-3 </w:t>
      </w:r>
      <w:r w:rsidR="00750D1F" w:rsidRPr="00D31657">
        <w:rPr>
          <w:rFonts w:hint="cs"/>
          <w:rtl/>
        </w:rPr>
        <w:t>منجزات اللجنة الفرعية للرقابة على الأدوية</w:t>
      </w:r>
    </w:p>
    <w:p w:rsidR="0035776D" w:rsidRPr="00D31657" w:rsidRDefault="00750D1F" w:rsidP="00EB7697">
      <w:pPr>
        <w:rPr>
          <w:rtl/>
        </w:rPr>
      </w:pPr>
      <w:r w:rsidRPr="00D31657">
        <w:rPr>
          <w:rFonts w:hint="cs"/>
          <w:rtl/>
        </w:rPr>
        <w:t xml:space="preserve">توالت اجتماعات اللجنة </w:t>
      </w:r>
      <w:r w:rsidR="00A619E0" w:rsidRPr="00D31657">
        <w:rPr>
          <w:rFonts w:hint="cs"/>
          <w:rtl/>
        </w:rPr>
        <w:t>الفرعية وعلى ضوء ما ورد في تقرير</w:t>
      </w:r>
      <w:r w:rsidRPr="00D31657">
        <w:rPr>
          <w:rFonts w:hint="cs"/>
          <w:rtl/>
        </w:rPr>
        <w:t xml:space="preserve"> ال</w:t>
      </w:r>
      <w:r w:rsidR="00360E1A" w:rsidRPr="00D31657">
        <w:rPr>
          <w:rFonts w:hint="cs"/>
          <w:rtl/>
        </w:rPr>
        <w:t>م</w:t>
      </w:r>
      <w:r w:rsidRPr="00D31657">
        <w:rPr>
          <w:rFonts w:hint="cs"/>
          <w:rtl/>
        </w:rPr>
        <w:t>عامل الكيماوية من مقترحات قامت بصياغة قانون جديد للصيدلة والسموم ضمنته أحكاماً إضافية جديدة</w:t>
      </w:r>
      <w:r w:rsidR="007D7612">
        <w:rPr>
          <w:rFonts w:hint="cs"/>
          <w:rtl/>
        </w:rPr>
        <w:t>،</w:t>
      </w:r>
      <w:r w:rsidRPr="00D31657">
        <w:rPr>
          <w:rFonts w:hint="cs"/>
          <w:rtl/>
        </w:rPr>
        <w:t xml:space="preserve"> أهمها تصنيف وترخيص المؤسسات الصيدلانية</w:t>
      </w:r>
      <w:r w:rsidR="009E16F1">
        <w:rPr>
          <w:rFonts w:hint="cs"/>
          <w:rtl/>
        </w:rPr>
        <w:t>،</w:t>
      </w:r>
      <w:r w:rsidRPr="00D31657">
        <w:rPr>
          <w:rFonts w:hint="cs"/>
          <w:rtl/>
        </w:rPr>
        <w:t>والتي شملت لأول مرة مصانع الأدوية</w:t>
      </w:r>
      <w:r w:rsidR="007D7612">
        <w:rPr>
          <w:rFonts w:hint="cs"/>
          <w:rtl/>
        </w:rPr>
        <w:t>،</w:t>
      </w:r>
      <w:r w:rsidRPr="00D31657">
        <w:rPr>
          <w:rFonts w:hint="cs"/>
          <w:rtl/>
        </w:rPr>
        <w:t xml:space="preserve"> ثم فرض التسجيل </w:t>
      </w:r>
      <w:r w:rsidRPr="00D31657">
        <w:rPr>
          <w:rFonts w:hint="cs"/>
          <w:rtl/>
        </w:rPr>
        <w:lastRenderedPageBreak/>
        <w:t xml:space="preserve">المسبق لأي دواء أو مستحضر صيدلاني كشرط للسماح بتصنيعه أو </w:t>
      </w:r>
      <w:r w:rsidR="0035776D" w:rsidRPr="00D31657">
        <w:rPr>
          <w:rFonts w:hint="cs"/>
          <w:rtl/>
        </w:rPr>
        <w:t>استيراده أو تداوله داخل السودان.</w:t>
      </w:r>
    </w:p>
    <w:p w:rsidR="00AB231F" w:rsidRPr="00D31657" w:rsidRDefault="0035776D" w:rsidP="00EB7697">
      <w:pPr>
        <w:rPr>
          <w:rtl/>
        </w:rPr>
      </w:pPr>
      <w:r w:rsidRPr="00D31657">
        <w:rPr>
          <w:rFonts w:hint="cs"/>
          <w:rtl/>
        </w:rPr>
        <w:t xml:space="preserve">كما كان من أهم سمات القانون المقترح </w:t>
      </w:r>
      <w:r w:rsidR="00A71F27" w:rsidRPr="00D31657">
        <w:rPr>
          <w:rFonts w:hint="cs"/>
          <w:rtl/>
        </w:rPr>
        <w:t>استئناف</w:t>
      </w:r>
      <w:r w:rsidRPr="00D31657">
        <w:rPr>
          <w:rFonts w:hint="cs"/>
          <w:rtl/>
        </w:rPr>
        <w:t xml:space="preserve"> قرارات المجلس الصادرة بموجب قانون الصيدلة والسموم</w:t>
      </w:r>
      <w:r w:rsidR="00660D89" w:rsidRPr="00D31657">
        <w:rPr>
          <w:rFonts w:hint="cs"/>
          <w:rtl/>
        </w:rPr>
        <w:t xml:space="preserve"> لسنة 1963 </w:t>
      </w:r>
      <w:r w:rsidRPr="00D31657">
        <w:rPr>
          <w:rFonts w:hint="cs"/>
          <w:rtl/>
        </w:rPr>
        <w:t xml:space="preserve">لدى </w:t>
      </w:r>
      <w:r w:rsidR="00674AA8" w:rsidRPr="00D31657">
        <w:rPr>
          <w:rFonts w:hint="cs"/>
          <w:rtl/>
        </w:rPr>
        <w:t xml:space="preserve">المحكمة العليا </w:t>
      </w:r>
      <w:r w:rsidR="00A71F27" w:rsidRPr="00D31657">
        <w:rPr>
          <w:rFonts w:hint="cs"/>
          <w:rtl/>
        </w:rPr>
        <w:t>مما حقق ا</w:t>
      </w:r>
      <w:r w:rsidR="00A619E0" w:rsidRPr="00D31657">
        <w:rPr>
          <w:rFonts w:hint="cs"/>
          <w:rtl/>
        </w:rPr>
        <w:t>ستقلالاً تاماً ل</w:t>
      </w:r>
      <w:r w:rsidR="00D80F90" w:rsidRPr="00D31657">
        <w:rPr>
          <w:rFonts w:hint="cs"/>
          <w:rtl/>
        </w:rPr>
        <w:t>لمجلس و</w:t>
      </w:r>
      <w:r w:rsidR="00024BD0" w:rsidRPr="00D31657">
        <w:rPr>
          <w:rFonts w:hint="cs"/>
          <w:rtl/>
        </w:rPr>
        <w:t>ل</w:t>
      </w:r>
      <w:r w:rsidR="00D80F90" w:rsidRPr="00D31657">
        <w:rPr>
          <w:rFonts w:hint="cs"/>
          <w:rtl/>
        </w:rPr>
        <w:t>نهائية قراراته.</w:t>
      </w:r>
      <w:r w:rsidR="00611C28" w:rsidRPr="00D31657">
        <w:rPr>
          <w:rFonts w:hint="cs"/>
          <w:rtl/>
        </w:rPr>
        <w:t xml:space="preserve"> كما </w:t>
      </w:r>
      <w:r w:rsidR="00750D1F" w:rsidRPr="00D31657">
        <w:rPr>
          <w:rFonts w:hint="cs"/>
          <w:rtl/>
        </w:rPr>
        <w:t>تقدمت اللجنة بالتوصية بقيام قسم جديد متكامل لتحاليل الأدوية بالمعامل الكيماوية وتجهيزه بما يلزم لإجراء كافة</w:t>
      </w:r>
      <w:r w:rsidR="00AB231F" w:rsidRPr="00D31657">
        <w:rPr>
          <w:rFonts w:hint="cs"/>
          <w:rtl/>
        </w:rPr>
        <w:t xml:space="preserve"> التحاليل الخاصة بجودة الأدوية.</w:t>
      </w:r>
    </w:p>
    <w:p w:rsidR="00750D1F" w:rsidRPr="00D31657" w:rsidRDefault="00AB231F" w:rsidP="00D71CC6">
      <w:pPr>
        <w:rPr>
          <w:rtl/>
        </w:rPr>
      </w:pPr>
      <w:r w:rsidRPr="00D31657">
        <w:rPr>
          <w:rFonts w:hint="cs"/>
          <w:rtl/>
        </w:rPr>
        <w:t>ورفعت اللجنة تقرير</w:t>
      </w:r>
      <w:r w:rsidR="00750D1F" w:rsidRPr="00D31657">
        <w:rPr>
          <w:rFonts w:hint="cs"/>
          <w:rtl/>
        </w:rPr>
        <w:t>ها لمجلس الصحة العامة الذي وافق على جميع توصياتها. فبالنسبة للقانون</w:t>
      </w:r>
      <w:r w:rsidR="00B867E6" w:rsidRPr="00D31657">
        <w:rPr>
          <w:rFonts w:hint="cs"/>
          <w:rtl/>
        </w:rPr>
        <w:t xml:space="preserve"> الجديد المقترح تم تكليف</w:t>
      </w:r>
      <w:r w:rsidR="0060432F" w:rsidRPr="00D31657">
        <w:rPr>
          <w:rFonts w:hint="cs"/>
          <w:rtl/>
        </w:rPr>
        <w:t xml:space="preserve"> سكرتير اللجنة</w:t>
      </w:r>
      <w:r w:rsidR="00750D1F" w:rsidRPr="00D31657">
        <w:rPr>
          <w:rFonts w:hint="cs"/>
          <w:rtl/>
        </w:rPr>
        <w:t xml:space="preserve"> </w:t>
      </w:r>
      <w:r w:rsidR="0060432F" w:rsidRPr="00D31657">
        <w:rPr>
          <w:rFonts w:hint="cs"/>
          <w:rtl/>
        </w:rPr>
        <w:t>ب</w:t>
      </w:r>
      <w:r w:rsidR="00750D1F" w:rsidRPr="00D31657">
        <w:rPr>
          <w:rFonts w:hint="cs"/>
          <w:rtl/>
        </w:rPr>
        <w:t xml:space="preserve">متابعة صياغته مع المستر كول </w:t>
      </w:r>
      <w:r w:rsidR="00750D1F" w:rsidRPr="00D31657">
        <w:t>Cole)</w:t>
      </w:r>
      <w:r w:rsidR="00750D1F" w:rsidRPr="00D31657">
        <w:rPr>
          <w:rFonts w:hint="cs"/>
          <w:rtl/>
        </w:rPr>
        <w:t>)</w:t>
      </w:r>
      <w:r w:rsidR="008171FB" w:rsidRPr="00D31657">
        <w:rPr>
          <w:rFonts w:hint="cs"/>
          <w:rtl/>
        </w:rPr>
        <w:t xml:space="preserve"> </w:t>
      </w:r>
      <w:r w:rsidR="00EC41D1" w:rsidRPr="00D31657">
        <w:rPr>
          <w:rFonts w:hint="cs"/>
          <w:rtl/>
        </w:rPr>
        <w:t>بديوان الن</w:t>
      </w:r>
      <w:r w:rsidR="00A71F27" w:rsidRPr="00D31657">
        <w:rPr>
          <w:rFonts w:hint="cs"/>
          <w:rtl/>
        </w:rPr>
        <w:t>ا</w:t>
      </w:r>
      <w:r w:rsidR="00EC41D1" w:rsidRPr="00D31657">
        <w:rPr>
          <w:rFonts w:hint="cs"/>
          <w:rtl/>
        </w:rPr>
        <w:t>ئب العام إذ كان هو المستشار</w:t>
      </w:r>
      <w:r w:rsidR="00A71F27" w:rsidRPr="00D31657">
        <w:rPr>
          <w:rFonts w:hint="cs"/>
          <w:rtl/>
        </w:rPr>
        <w:t xml:space="preserve"> </w:t>
      </w:r>
      <w:r w:rsidR="00750D1F" w:rsidRPr="00D31657">
        <w:rPr>
          <w:rFonts w:hint="cs"/>
          <w:rtl/>
        </w:rPr>
        <w:t>المختص بصياغة التشريعات</w:t>
      </w:r>
      <w:r w:rsidR="008171FB" w:rsidRPr="00D31657">
        <w:rPr>
          <w:rFonts w:hint="cs"/>
          <w:rtl/>
        </w:rPr>
        <w:t xml:space="preserve"> </w:t>
      </w:r>
      <w:r w:rsidR="00EC41D1" w:rsidRPr="00D31657">
        <w:t>(Legal Draftsman</w:t>
      </w:r>
      <w:r w:rsidR="00833B7F" w:rsidRPr="00D31657">
        <w:t>)</w:t>
      </w:r>
      <w:r w:rsidR="00750D1F" w:rsidRPr="00D31657">
        <w:rPr>
          <w:rFonts w:hint="cs"/>
          <w:rtl/>
        </w:rPr>
        <w:t xml:space="preserve"> </w:t>
      </w:r>
      <w:r w:rsidR="00EC41D1" w:rsidRPr="00D31657">
        <w:rPr>
          <w:rFonts w:hint="cs"/>
          <w:rtl/>
        </w:rPr>
        <w:t>بالديوان</w:t>
      </w:r>
      <w:r w:rsidR="00520974" w:rsidRPr="00D31657">
        <w:rPr>
          <w:rFonts w:hint="cs"/>
          <w:rtl/>
        </w:rPr>
        <w:t>.</w:t>
      </w:r>
      <w:r w:rsidR="00EC41D1" w:rsidRPr="00D31657">
        <w:rPr>
          <w:rFonts w:hint="cs"/>
          <w:rtl/>
        </w:rPr>
        <w:t xml:space="preserve"> </w:t>
      </w:r>
      <w:r w:rsidR="00750D1F" w:rsidRPr="00D31657">
        <w:rPr>
          <w:rFonts w:hint="cs"/>
          <w:rtl/>
        </w:rPr>
        <w:t>وأصبح</w:t>
      </w:r>
      <w:r w:rsidR="00520974" w:rsidRPr="00D31657">
        <w:rPr>
          <w:rFonts w:hint="cs"/>
          <w:rtl/>
        </w:rPr>
        <w:t xml:space="preserve"> القانون</w:t>
      </w:r>
      <w:r w:rsidR="00750D1F" w:rsidRPr="00D31657">
        <w:rPr>
          <w:rFonts w:hint="cs"/>
          <w:rtl/>
        </w:rPr>
        <w:t xml:space="preserve"> جاهزاً للصدور</w:t>
      </w:r>
      <w:r w:rsidR="00D83622" w:rsidRPr="00D31657">
        <w:rPr>
          <w:rFonts w:hint="cs"/>
          <w:rtl/>
        </w:rPr>
        <w:t xml:space="preserve"> في عام 1961، ولكن تأجل صدوره بسبب</w:t>
      </w:r>
      <w:r w:rsidR="00750D1F" w:rsidRPr="00D31657">
        <w:rPr>
          <w:rFonts w:hint="cs"/>
          <w:rtl/>
        </w:rPr>
        <w:t xml:space="preserve"> </w:t>
      </w:r>
      <w:r w:rsidR="00D83622" w:rsidRPr="00D31657">
        <w:rPr>
          <w:rFonts w:hint="cs"/>
          <w:rtl/>
        </w:rPr>
        <w:t>ال</w:t>
      </w:r>
      <w:r w:rsidR="00750D1F" w:rsidRPr="00D31657">
        <w:rPr>
          <w:rFonts w:hint="cs"/>
          <w:rtl/>
        </w:rPr>
        <w:t>قرار</w:t>
      </w:r>
      <w:r w:rsidR="00D83622" w:rsidRPr="00D31657">
        <w:rPr>
          <w:rFonts w:hint="cs"/>
          <w:rtl/>
        </w:rPr>
        <w:t xml:space="preserve"> الذي أصدرته الحكومة </w:t>
      </w:r>
      <w:r w:rsidR="002D7B88" w:rsidRPr="00D31657">
        <w:rPr>
          <w:rFonts w:hint="cs"/>
          <w:rtl/>
        </w:rPr>
        <w:t>آنذاك</w:t>
      </w:r>
      <w:r w:rsidR="008171FB" w:rsidRPr="00D31657">
        <w:rPr>
          <w:rFonts w:hint="cs"/>
          <w:rtl/>
        </w:rPr>
        <w:t xml:space="preserve"> </w:t>
      </w:r>
      <w:r w:rsidR="00750D1F" w:rsidRPr="00D31657">
        <w:rPr>
          <w:rFonts w:hint="cs"/>
          <w:rtl/>
        </w:rPr>
        <w:t xml:space="preserve">بترجمة كافة </w:t>
      </w:r>
      <w:r w:rsidR="002D7B88" w:rsidRPr="00D31657">
        <w:rPr>
          <w:rFonts w:hint="cs"/>
          <w:rtl/>
        </w:rPr>
        <w:t>القوانين الجديدة وإصدارها باللغتين</w:t>
      </w:r>
      <w:r w:rsidR="000A6BCE" w:rsidRPr="00D31657">
        <w:rPr>
          <w:rFonts w:hint="cs"/>
          <w:rtl/>
        </w:rPr>
        <w:t xml:space="preserve"> </w:t>
      </w:r>
      <w:r w:rsidR="00750D1F" w:rsidRPr="00D31657">
        <w:rPr>
          <w:rFonts w:hint="cs"/>
          <w:rtl/>
        </w:rPr>
        <w:t>الانجليزية</w:t>
      </w:r>
      <w:r w:rsidR="000A6BCE" w:rsidRPr="00D31657">
        <w:rPr>
          <w:rFonts w:hint="cs"/>
          <w:rtl/>
        </w:rPr>
        <w:t xml:space="preserve"> (الأصل) والعربية</w:t>
      </w:r>
      <w:r w:rsidR="002D7B88" w:rsidRPr="00D31657">
        <w:rPr>
          <w:rFonts w:hint="cs"/>
          <w:rtl/>
        </w:rPr>
        <w:t>.</w:t>
      </w:r>
      <w:r w:rsidR="00750D1F" w:rsidRPr="00D31657">
        <w:rPr>
          <w:rFonts w:hint="cs"/>
          <w:rtl/>
        </w:rPr>
        <w:t xml:space="preserve"> واستعان ديوان النائب العام بالأستاذ حبشي المنتدب من جمهورية مصر العربية لترجمة القوانين المنتظرة ومن بينها قانون الصيدلة والسموم الجديد.</w:t>
      </w:r>
    </w:p>
    <w:p w:rsidR="00DA744B" w:rsidRPr="00D31657" w:rsidRDefault="00750D1F" w:rsidP="00D71CC6">
      <w:pPr>
        <w:rPr>
          <w:rtl/>
        </w:rPr>
      </w:pPr>
      <w:r w:rsidRPr="00D31657">
        <w:rPr>
          <w:rFonts w:hint="cs"/>
          <w:rtl/>
        </w:rPr>
        <w:t xml:space="preserve">والجدير بالذكر أن مجلس الصحة العامة تحسباً لصدور القانون الجديد كان قد قرر في </w:t>
      </w:r>
      <w:r w:rsidR="00763A18" w:rsidRPr="00D31657">
        <w:rPr>
          <w:rFonts w:hint="cs"/>
          <w:rtl/>
        </w:rPr>
        <w:t>اجتماعه</w:t>
      </w:r>
      <w:r w:rsidRPr="00D31657">
        <w:rPr>
          <w:rFonts w:hint="cs"/>
          <w:rtl/>
        </w:rPr>
        <w:t xml:space="preserve"> رقم 419 بتاريخ 26/6/1963</w:t>
      </w:r>
      <w:r w:rsidR="007D7612">
        <w:rPr>
          <w:rFonts w:hint="cs"/>
          <w:rtl/>
        </w:rPr>
        <w:t>،</w:t>
      </w:r>
      <w:r w:rsidRPr="00D31657">
        <w:rPr>
          <w:rFonts w:hint="cs"/>
          <w:rtl/>
        </w:rPr>
        <w:t xml:space="preserve"> أي قبل صدور القانون الجدي</w:t>
      </w:r>
      <w:r w:rsidR="00763A18" w:rsidRPr="00D31657">
        <w:rPr>
          <w:rFonts w:hint="cs"/>
          <w:rtl/>
        </w:rPr>
        <w:t>د</w:t>
      </w:r>
      <w:r w:rsidR="007D7612">
        <w:rPr>
          <w:rFonts w:hint="cs"/>
          <w:rtl/>
        </w:rPr>
        <w:t>،</w:t>
      </w:r>
      <w:r w:rsidR="00763A18" w:rsidRPr="00D31657">
        <w:rPr>
          <w:rFonts w:hint="cs"/>
          <w:rtl/>
        </w:rPr>
        <w:t xml:space="preserve"> تكوين لجنة فنية من أ</w:t>
      </w:r>
      <w:r w:rsidRPr="00D31657">
        <w:rPr>
          <w:rFonts w:hint="cs"/>
          <w:rtl/>
        </w:rPr>
        <w:t>ثني عشر عضواً برئاسة سكرتير مجلس الصحة العامة وسكرتارية مفتش الصيدليات وكبار الأخصائيين الستة بوزارة الصحة ومندوب من المعامل الكيماوية ومندوب من المعامل الطبية ورئيس قسم الإمدادات الطبية ومندوب من كلية الصيدلة للنظر في طلبات تسجيل الأدوية والتوصية بشأنها للمجلس</w:t>
      </w:r>
      <w:r w:rsidR="000A6BCE" w:rsidRPr="00D31657">
        <w:rPr>
          <w:rFonts w:hint="cs"/>
          <w:rtl/>
        </w:rPr>
        <w:t xml:space="preserve"> عندما يحين الوقت لذلك</w:t>
      </w:r>
      <w:r w:rsidRPr="00D31657">
        <w:rPr>
          <w:rFonts w:hint="cs"/>
          <w:rtl/>
        </w:rPr>
        <w:t>.</w:t>
      </w:r>
    </w:p>
    <w:p w:rsidR="00D71CC6" w:rsidRDefault="00750D1F" w:rsidP="00EB7697">
      <w:pPr>
        <w:rPr>
          <w:rtl/>
        </w:rPr>
      </w:pPr>
      <w:r w:rsidRPr="00D31657">
        <w:rPr>
          <w:rFonts w:hint="cs"/>
          <w:rtl/>
        </w:rPr>
        <w:t>أما بالنسبة للتوصية الخاصة بإنشاء قسم خاص بتحاليل الأدوية بالمعامل الكيماو</w:t>
      </w:r>
      <w:r w:rsidR="001374BA" w:rsidRPr="00D31657">
        <w:rPr>
          <w:rFonts w:hint="cs"/>
          <w:rtl/>
        </w:rPr>
        <w:t>ية فقد تم بناء طابق</w:t>
      </w:r>
      <w:r w:rsidR="003E18E3" w:rsidRPr="00D31657">
        <w:rPr>
          <w:rFonts w:hint="cs"/>
          <w:rtl/>
        </w:rPr>
        <w:t xml:space="preserve"> أول جديد فوق سقف</w:t>
      </w:r>
      <w:r w:rsidRPr="00D31657">
        <w:rPr>
          <w:rFonts w:hint="cs"/>
          <w:rtl/>
        </w:rPr>
        <w:t xml:space="preserve"> الجناح الأوسط من مبنى رئاسة وزارة الصحة واكتمل تجهيزه عام 1963</w:t>
      </w:r>
      <w:r w:rsidR="007D7612">
        <w:rPr>
          <w:rFonts w:hint="cs"/>
          <w:rtl/>
        </w:rPr>
        <w:t>،</w:t>
      </w:r>
      <w:r w:rsidRPr="00D31657">
        <w:rPr>
          <w:rFonts w:hint="cs"/>
          <w:rtl/>
        </w:rPr>
        <w:t xml:space="preserve"> وتم انتداب صيدلي يوغسلافي</w:t>
      </w:r>
      <w:r w:rsidR="00253A8F" w:rsidRPr="00D31657">
        <w:rPr>
          <w:rFonts w:hint="cs"/>
          <w:rtl/>
        </w:rPr>
        <w:t xml:space="preserve"> بموجب </w:t>
      </w:r>
      <w:r w:rsidR="00A71F27" w:rsidRPr="00D31657">
        <w:rPr>
          <w:rFonts w:hint="cs"/>
          <w:rtl/>
        </w:rPr>
        <w:t>الاتفاقية</w:t>
      </w:r>
      <w:r w:rsidR="00253A8F" w:rsidRPr="00D31657">
        <w:rPr>
          <w:rFonts w:hint="cs"/>
          <w:rtl/>
        </w:rPr>
        <w:t xml:space="preserve"> الصحية بين السودان ويوغسلافيا</w:t>
      </w:r>
      <w:r w:rsidRPr="00D31657">
        <w:rPr>
          <w:rFonts w:hint="cs"/>
          <w:rtl/>
        </w:rPr>
        <w:t xml:space="preserve"> للعمل فيه إل</w:t>
      </w:r>
      <w:r w:rsidR="00D57E56" w:rsidRPr="00D31657">
        <w:rPr>
          <w:rFonts w:hint="cs"/>
          <w:rtl/>
        </w:rPr>
        <w:t>ى حين عودة مبعوثي المعمل</w:t>
      </w:r>
      <w:r w:rsidR="002D7B88" w:rsidRPr="00D31657">
        <w:rPr>
          <w:rFonts w:hint="cs"/>
          <w:rtl/>
        </w:rPr>
        <w:t xml:space="preserve"> السودانيين</w:t>
      </w:r>
      <w:r w:rsidR="00340462" w:rsidRPr="00D31657">
        <w:rPr>
          <w:rFonts w:hint="cs"/>
          <w:rtl/>
        </w:rPr>
        <w:t xml:space="preserve"> (مبارك على كرار وأحمد محجوب </w:t>
      </w:r>
      <w:r w:rsidR="00340462" w:rsidRPr="00D31657">
        <w:rPr>
          <w:rFonts w:hint="cs"/>
          <w:rtl/>
        </w:rPr>
        <w:lastRenderedPageBreak/>
        <w:t>الهندي)</w:t>
      </w:r>
      <w:r w:rsidR="002D7B88" w:rsidRPr="00D31657">
        <w:rPr>
          <w:rFonts w:hint="cs"/>
          <w:rtl/>
        </w:rPr>
        <w:t xml:space="preserve"> من الخارج</w:t>
      </w:r>
      <w:r w:rsidRPr="00D31657">
        <w:rPr>
          <w:rFonts w:hint="cs"/>
          <w:rtl/>
        </w:rPr>
        <w:t>.</w:t>
      </w:r>
      <w:r w:rsidR="00340462" w:rsidRPr="00D31657">
        <w:rPr>
          <w:rFonts w:hint="cs"/>
          <w:rtl/>
        </w:rPr>
        <w:t xml:space="preserve"> </w:t>
      </w:r>
      <w:r w:rsidR="009B2DA7" w:rsidRPr="00D31657">
        <w:rPr>
          <w:rFonts w:hint="cs"/>
          <w:rtl/>
        </w:rPr>
        <w:t>وكما سبق أن</w:t>
      </w:r>
      <w:r w:rsidR="00364E3E" w:rsidRPr="00D31657">
        <w:rPr>
          <w:rFonts w:hint="cs"/>
          <w:rtl/>
        </w:rPr>
        <w:t xml:space="preserve"> ذكر</w:t>
      </w:r>
      <w:r w:rsidR="00340462" w:rsidRPr="00D31657">
        <w:rPr>
          <w:rFonts w:hint="cs"/>
          <w:rtl/>
        </w:rPr>
        <w:t xml:space="preserve"> التحق الصيدلي حافظ صديق الشيخ</w:t>
      </w:r>
      <w:r w:rsidR="00135B8A" w:rsidRPr="00D31657">
        <w:rPr>
          <w:rFonts w:hint="cs"/>
          <w:rtl/>
        </w:rPr>
        <w:t xml:space="preserve"> بقسم تحاليل الأدوية</w:t>
      </w:r>
      <w:r w:rsidR="00340462" w:rsidRPr="00D31657">
        <w:rPr>
          <w:rFonts w:hint="cs"/>
          <w:rtl/>
        </w:rPr>
        <w:t xml:space="preserve"> بالمعامل الكيمائية </w:t>
      </w:r>
      <w:r w:rsidR="00135B8A" w:rsidRPr="00D31657">
        <w:rPr>
          <w:rFonts w:hint="cs"/>
          <w:rtl/>
        </w:rPr>
        <w:t xml:space="preserve">عام 1965 </w:t>
      </w:r>
      <w:r w:rsidR="00340462" w:rsidRPr="00D31657">
        <w:rPr>
          <w:rFonts w:hint="cs"/>
          <w:rtl/>
        </w:rPr>
        <w:t>كأول صيد</w:t>
      </w:r>
      <w:r w:rsidR="00135B8A" w:rsidRPr="00D31657">
        <w:rPr>
          <w:rFonts w:hint="cs"/>
          <w:rtl/>
        </w:rPr>
        <w:t>لي سوداني يلتحق ب</w:t>
      </w:r>
      <w:r w:rsidR="00340462" w:rsidRPr="00D31657">
        <w:rPr>
          <w:rFonts w:hint="cs"/>
          <w:rtl/>
        </w:rPr>
        <w:t>تلك المعامل.</w:t>
      </w:r>
      <w:r w:rsidR="00B95D90" w:rsidRPr="00D31657">
        <w:rPr>
          <w:rFonts w:hint="cs"/>
          <w:rtl/>
        </w:rPr>
        <w:t xml:space="preserve"> وتوالى تعيين الصيادلة وتدريبهم وتأهيلهم فوق الج</w:t>
      </w:r>
      <w:r w:rsidR="009D4FEF" w:rsidRPr="00D31657">
        <w:rPr>
          <w:rFonts w:hint="cs"/>
          <w:rtl/>
        </w:rPr>
        <w:t>ا</w:t>
      </w:r>
      <w:r w:rsidR="00B95D90" w:rsidRPr="00D31657">
        <w:rPr>
          <w:rFonts w:hint="cs"/>
          <w:rtl/>
        </w:rPr>
        <w:t>معي في التحاليل الدوائية</w:t>
      </w:r>
      <w:r w:rsidR="009D4FEF" w:rsidRPr="00D31657">
        <w:rPr>
          <w:rFonts w:hint="cs"/>
          <w:rtl/>
        </w:rPr>
        <w:t xml:space="preserve"> في الخارج</w:t>
      </w:r>
      <w:r w:rsidR="007D7612">
        <w:rPr>
          <w:rFonts w:hint="cs"/>
          <w:rtl/>
        </w:rPr>
        <w:t>،</w:t>
      </w:r>
      <w:r w:rsidR="009D4FEF" w:rsidRPr="00D31657">
        <w:rPr>
          <w:rFonts w:hint="cs"/>
          <w:rtl/>
        </w:rPr>
        <w:t xml:space="preserve"> وحتى عام 1989 كان قد تأهل منهم</w:t>
      </w:r>
      <w:r w:rsidR="00AC15C2" w:rsidRPr="00D31657">
        <w:rPr>
          <w:rFonts w:hint="cs"/>
          <w:rtl/>
        </w:rPr>
        <w:t xml:space="preserve"> </w:t>
      </w:r>
      <w:r w:rsidR="00364E3E" w:rsidRPr="00D31657">
        <w:rPr>
          <w:rFonts w:hint="cs"/>
          <w:rtl/>
        </w:rPr>
        <w:t>أحد عشرة صيدلياً</w:t>
      </w:r>
      <w:r w:rsidR="007D7612">
        <w:rPr>
          <w:rFonts w:hint="cs"/>
          <w:rtl/>
        </w:rPr>
        <w:t>،</w:t>
      </w:r>
      <w:r w:rsidR="00364E3E" w:rsidRPr="00D31657">
        <w:rPr>
          <w:rFonts w:hint="cs"/>
          <w:rtl/>
        </w:rPr>
        <w:t xml:space="preserve"> وزود المعمل بكل الأجهزة والمستهلكات والمعينات اللازمة للتحاليل الدوائية</w:t>
      </w:r>
      <w:r w:rsidR="008B7631" w:rsidRPr="00D31657">
        <w:rPr>
          <w:rFonts w:hint="cs"/>
          <w:rtl/>
        </w:rPr>
        <w:t xml:space="preserve"> مما رفع من مستوى كفاءته وأدائه</w:t>
      </w:r>
      <w:r w:rsidR="00364E3E" w:rsidRPr="00D31657">
        <w:rPr>
          <w:rFonts w:hint="cs"/>
          <w:rtl/>
        </w:rPr>
        <w:t>.</w:t>
      </w:r>
      <w:r w:rsidR="003752BB" w:rsidRPr="00D31657">
        <w:rPr>
          <w:rFonts w:hint="cs"/>
          <w:rtl/>
        </w:rPr>
        <w:t xml:space="preserve"> ولكن وللأسف </w:t>
      </w:r>
      <w:r w:rsidR="00A636D9" w:rsidRPr="00D31657">
        <w:rPr>
          <w:rFonts w:hint="cs"/>
          <w:rtl/>
        </w:rPr>
        <w:t xml:space="preserve">خلال هذه الفترة </w:t>
      </w:r>
      <w:r w:rsidR="00A71F27" w:rsidRPr="00D31657">
        <w:rPr>
          <w:rFonts w:hint="cs"/>
          <w:rtl/>
        </w:rPr>
        <w:t>أغترب</w:t>
      </w:r>
      <w:r w:rsidR="00A636D9" w:rsidRPr="00D31657">
        <w:rPr>
          <w:rFonts w:hint="cs"/>
          <w:rtl/>
        </w:rPr>
        <w:t xml:space="preserve"> تسعة من هؤلاء الصيادلة وتحول </w:t>
      </w:r>
      <w:r w:rsidR="009D6915" w:rsidRPr="00D31657">
        <w:rPr>
          <w:rFonts w:hint="cs"/>
          <w:rtl/>
        </w:rPr>
        <w:t xml:space="preserve">إثنان من أخصائيي تحليل الأدوية من غير </w:t>
      </w:r>
      <w:r w:rsidR="00A71F27" w:rsidRPr="00D31657">
        <w:rPr>
          <w:rFonts w:hint="cs"/>
          <w:rtl/>
        </w:rPr>
        <w:t>الصيادلة</w:t>
      </w:r>
      <w:r w:rsidR="009D6915" w:rsidRPr="00D31657">
        <w:rPr>
          <w:rFonts w:hint="cs"/>
          <w:rtl/>
        </w:rPr>
        <w:t xml:space="preserve"> إلى كلية الصيدلة (مبارك علي كرار ورفعت بطرس سلامة) وثالث</w:t>
      </w:r>
      <w:r w:rsidR="00A636D9" w:rsidRPr="00D31657">
        <w:rPr>
          <w:rFonts w:hint="cs"/>
          <w:rtl/>
        </w:rPr>
        <w:t xml:space="preserve"> </w:t>
      </w:r>
      <w:r w:rsidR="00AA3764" w:rsidRPr="00D31657">
        <w:rPr>
          <w:rFonts w:hint="cs"/>
          <w:rtl/>
        </w:rPr>
        <w:t>الى</w:t>
      </w:r>
      <w:r w:rsidR="0047092E" w:rsidRPr="00D31657">
        <w:rPr>
          <w:rFonts w:hint="cs"/>
          <w:rtl/>
        </w:rPr>
        <w:t xml:space="preserve"> قسم السميات بالمعامل الكيمائية (أحمد محجوب الهندي)</w:t>
      </w:r>
      <w:r w:rsidR="009B2DA7" w:rsidRPr="00D31657">
        <w:rPr>
          <w:rFonts w:hint="cs"/>
          <w:rtl/>
        </w:rPr>
        <w:t xml:space="preserve"> مما </w:t>
      </w:r>
      <w:r w:rsidR="008B7631" w:rsidRPr="00D31657">
        <w:rPr>
          <w:rFonts w:hint="cs"/>
          <w:rtl/>
        </w:rPr>
        <w:t>أعاد</w:t>
      </w:r>
      <w:r w:rsidR="00302D6E" w:rsidRPr="00D31657">
        <w:rPr>
          <w:rFonts w:hint="cs"/>
          <w:rtl/>
        </w:rPr>
        <w:t xml:space="preserve"> </w:t>
      </w:r>
      <w:r w:rsidR="009B2DA7" w:rsidRPr="00D31657">
        <w:rPr>
          <w:rFonts w:hint="cs"/>
          <w:rtl/>
        </w:rPr>
        <w:t xml:space="preserve">المعمل </w:t>
      </w:r>
      <w:r w:rsidR="004B5DDA" w:rsidRPr="00D31657">
        <w:rPr>
          <w:rFonts w:hint="cs"/>
          <w:rtl/>
        </w:rPr>
        <w:t>إلى</w:t>
      </w:r>
      <w:r w:rsidR="00AA3764" w:rsidRPr="00D31657">
        <w:rPr>
          <w:rFonts w:hint="cs"/>
          <w:rtl/>
        </w:rPr>
        <w:t xml:space="preserve"> المعاناة من</w:t>
      </w:r>
      <w:r w:rsidR="004B5DDA" w:rsidRPr="00D31657">
        <w:rPr>
          <w:rFonts w:hint="cs"/>
          <w:rtl/>
        </w:rPr>
        <w:t xml:space="preserve"> النقص المزمن في كوادره المهنية المدربة</w:t>
      </w:r>
      <w:r w:rsidR="00302D6E" w:rsidRPr="00D31657">
        <w:rPr>
          <w:rFonts w:hint="cs"/>
          <w:rtl/>
        </w:rPr>
        <w:t>.</w:t>
      </w:r>
    </w:p>
    <w:p w:rsidR="00750D1F" w:rsidRPr="00D31657" w:rsidRDefault="00B6165E" w:rsidP="00EB7697">
      <w:pPr>
        <w:rPr>
          <w:rtl/>
        </w:rPr>
      </w:pPr>
      <w:r w:rsidRPr="00D31657">
        <w:rPr>
          <w:rFonts w:hint="cs"/>
          <w:rtl/>
        </w:rPr>
        <w:t>6</w:t>
      </w:r>
      <w:r w:rsidR="00750D1F" w:rsidRPr="00D31657">
        <w:rPr>
          <w:rFonts w:hint="cs"/>
          <w:rtl/>
        </w:rPr>
        <w:t xml:space="preserve">-4 صدور قانون </w:t>
      </w:r>
      <w:r w:rsidR="00A11292" w:rsidRPr="00D31657">
        <w:rPr>
          <w:rFonts w:hint="cs"/>
          <w:rtl/>
        </w:rPr>
        <w:t>الصيدلة والسموم لسنة 1963 و</w:t>
      </w:r>
      <w:r w:rsidR="00302D6E" w:rsidRPr="00D31657">
        <w:rPr>
          <w:rFonts w:hint="cs"/>
          <w:rtl/>
        </w:rPr>
        <w:t xml:space="preserve">إجراءات </w:t>
      </w:r>
      <w:r w:rsidR="00750D1F" w:rsidRPr="00D31657">
        <w:rPr>
          <w:rFonts w:hint="cs"/>
          <w:rtl/>
        </w:rPr>
        <w:t>تطبيقه</w:t>
      </w:r>
    </w:p>
    <w:p w:rsidR="008A1D95" w:rsidRPr="00D31657" w:rsidRDefault="00793779" w:rsidP="00EB7697">
      <w:pPr>
        <w:rPr>
          <w:rtl/>
        </w:rPr>
      </w:pPr>
      <w:r w:rsidRPr="00D31657">
        <w:rPr>
          <w:rFonts w:hint="cs"/>
          <w:rtl/>
        </w:rPr>
        <w:t>في الأسبوع الأول من أكتوبر 1963 فوجئت وزارة الصحة دون</w:t>
      </w:r>
      <w:r w:rsidR="00236064" w:rsidRPr="00D31657">
        <w:rPr>
          <w:rFonts w:hint="cs"/>
          <w:rtl/>
        </w:rPr>
        <w:t xml:space="preserve"> إخطار </w:t>
      </w:r>
      <w:r w:rsidR="00622001" w:rsidRPr="00D31657">
        <w:rPr>
          <w:rFonts w:hint="cs"/>
          <w:rtl/>
        </w:rPr>
        <w:t>س</w:t>
      </w:r>
      <w:r w:rsidR="00236064" w:rsidRPr="00D31657">
        <w:rPr>
          <w:rFonts w:hint="cs"/>
          <w:rtl/>
        </w:rPr>
        <w:t>ا</w:t>
      </w:r>
      <w:r w:rsidR="00622001" w:rsidRPr="00D31657">
        <w:rPr>
          <w:rFonts w:hint="cs"/>
          <w:rtl/>
        </w:rPr>
        <w:t>بق بنشر قانون الصيدلة و</w:t>
      </w:r>
      <w:r w:rsidR="00963C4B" w:rsidRPr="00D31657">
        <w:rPr>
          <w:rFonts w:hint="cs"/>
          <w:rtl/>
        </w:rPr>
        <w:t>السموم لسنة 1963 في غازيتة جمهوري</w:t>
      </w:r>
      <w:r w:rsidRPr="00D31657">
        <w:rPr>
          <w:rFonts w:hint="cs"/>
          <w:rtl/>
        </w:rPr>
        <w:t>ة السودان</w:t>
      </w:r>
      <w:r w:rsidR="007D0286" w:rsidRPr="00D31657">
        <w:rPr>
          <w:rFonts w:hint="cs"/>
          <w:rtl/>
        </w:rPr>
        <w:t xml:space="preserve"> (</w:t>
      </w:r>
      <w:r w:rsidRPr="00D31657">
        <w:rPr>
          <w:rFonts w:hint="cs"/>
          <w:rtl/>
        </w:rPr>
        <w:t>الجريدة الرسمية)</w:t>
      </w:r>
      <w:r w:rsidR="007D0286" w:rsidRPr="00D31657">
        <w:rPr>
          <w:rFonts w:hint="cs"/>
          <w:rtl/>
        </w:rPr>
        <w:t xml:space="preserve"> ال</w:t>
      </w:r>
      <w:r w:rsidR="00EF06AA" w:rsidRPr="00D31657">
        <w:rPr>
          <w:rFonts w:hint="cs"/>
          <w:rtl/>
        </w:rPr>
        <w:t xml:space="preserve">تي </w:t>
      </w:r>
      <w:r w:rsidR="00622001" w:rsidRPr="00D31657">
        <w:rPr>
          <w:rFonts w:hint="cs"/>
          <w:rtl/>
        </w:rPr>
        <w:t>صدرت بتاريخ 15 سبتمبر 1963</w:t>
      </w:r>
      <w:r w:rsidR="007D7612">
        <w:rPr>
          <w:rFonts w:hint="cs"/>
          <w:rtl/>
        </w:rPr>
        <w:t>،</w:t>
      </w:r>
      <w:r w:rsidR="00622001" w:rsidRPr="00D31657">
        <w:rPr>
          <w:rFonts w:hint="cs"/>
          <w:rtl/>
        </w:rPr>
        <w:t xml:space="preserve"> </w:t>
      </w:r>
      <w:r w:rsidR="008A1D95" w:rsidRPr="00D31657">
        <w:rPr>
          <w:rFonts w:hint="cs"/>
          <w:rtl/>
        </w:rPr>
        <w:t>على أن يعمل</w:t>
      </w:r>
      <w:r w:rsidR="00622001" w:rsidRPr="00D31657">
        <w:rPr>
          <w:rFonts w:hint="cs"/>
          <w:rtl/>
        </w:rPr>
        <w:t xml:space="preserve"> </w:t>
      </w:r>
      <w:r w:rsidR="008A1D95" w:rsidRPr="00D31657">
        <w:rPr>
          <w:rFonts w:hint="cs"/>
          <w:rtl/>
        </w:rPr>
        <w:t xml:space="preserve">به </w:t>
      </w:r>
      <w:r w:rsidR="00A71F27" w:rsidRPr="00D31657">
        <w:rPr>
          <w:rFonts w:hint="cs"/>
          <w:rtl/>
        </w:rPr>
        <w:t>ا</w:t>
      </w:r>
      <w:r w:rsidR="00963C4B" w:rsidRPr="00D31657">
        <w:rPr>
          <w:rFonts w:hint="cs"/>
          <w:rtl/>
        </w:rPr>
        <w:t>عتباراً من أول</w:t>
      </w:r>
      <w:r w:rsidR="00253A69" w:rsidRPr="00D31657">
        <w:rPr>
          <w:rFonts w:hint="cs"/>
          <w:rtl/>
        </w:rPr>
        <w:t xml:space="preserve"> أكتوبر 1963</w:t>
      </w:r>
      <w:r w:rsidR="000B3FB6">
        <w:rPr>
          <w:rFonts w:hint="cs"/>
          <w:rtl/>
        </w:rPr>
        <w:t>.</w:t>
      </w:r>
    </w:p>
    <w:p w:rsidR="00750D1F" w:rsidRPr="00D31657" w:rsidRDefault="00750D1F" w:rsidP="00EB7697">
      <w:pPr>
        <w:rPr>
          <w:rtl/>
        </w:rPr>
      </w:pPr>
      <w:r w:rsidRPr="00D31657">
        <w:rPr>
          <w:rFonts w:hint="cs"/>
          <w:rtl/>
        </w:rPr>
        <w:t>تمت دعوة مجلس الصحة العامة لاجتماع عاجل بتاريخ 16/10/1963 لبح</w:t>
      </w:r>
      <w:r w:rsidR="00AB39F4" w:rsidRPr="00D31657">
        <w:rPr>
          <w:rFonts w:hint="cs"/>
          <w:rtl/>
        </w:rPr>
        <w:t>ث كيفية تطبيق</w:t>
      </w:r>
      <w:r w:rsidRPr="00D31657">
        <w:rPr>
          <w:rFonts w:hint="cs"/>
          <w:rtl/>
        </w:rPr>
        <w:t xml:space="preserve"> القانون الجديد الذي صار ساري المفعول منذ أسبوعين</w:t>
      </w:r>
      <w:r w:rsidR="007D7612">
        <w:rPr>
          <w:rFonts w:hint="cs"/>
          <w:rtl/>
        </w:rPr>
        <w:t>،</w:t>
      </w:r>
      <w:r w:rsidR="008171FB" w:rsidRPr="00D31657">
        <w:rPr>
          <w:rFonts w:hint="cs"/>
          <w:rtl/>
        </w:rPr>
        <w:t xml:space="preserve"> </w:t>
      </w:r>
      <w:r w:rsidR="00AE5DAD" w:rsidRPr="00D31657">
        <w:rPr>
          <w:rFonts w:hint="cs"/>
          <w:rtl/>
        </w:rPr>
        <w:t xml:space="preserve">خصوصاً وإنه </w:t>
      </w:r>
      <w:r w:rsidRPr="00D31657">
        <w:rPr>
          <w:rFonts w:hint="cs"/>
          <w:rtl/>
        </w:rPr>
        <w:t xml:space="preserve">ينص </w:t>
      </w:r>
      <w:r w:rsidR="00AE5DAD" w:rsidRPr="00D31657">
        <w:rPr>
          <w:rFonts w:hint="cs"/>
          <w:rtl/>
        </w:rPr>
        <w:t>و</w:t>
      </w:r>
      <w:r w:rsidRPr="00D31657">
        <w:rPr>
          <w:rFonts w:hint="cs"/>
          <w:rtl/>
        </w:rPr>
        <w:t>لأول مرة على إلزامية تسجيل المستحضرات الدوائية كشرط لاستيرادها وتصنيعها وتوزيعها وبيعها.</w:t>
      </w:r>
    </w:p>
    <w:p w:rsidR="00D71CC6" w:rsidRDefault="00750D1F" w:rsidP="00EB7697">
      <w:pPr>
        <w:rPr>
          <w:rtl/>
        </w:rPr>
      </w:pPr>
      <w:r w:rsidRPr="00D31657">
        <w:rPr>
          <w:rFonts w:hint="cs"/>
          <w:rtl/>
        </w:rPr>
        <w:t>ناقش المجلس المذكرة التي أعدتها السكرتارية</w:t>
      </w:r>
      <w:r w:rsidR="00AE5DAD" w:rsidRPr="00D31657">
        <w:rPr>
          <w:rFonts w:hint="cs"/>
          <w:rtl/>
        </w:rPr>
        <w:t xml:space="preserve"> بالتشاور مع الن</w:t>
      </w:r>
      <w:r w:rsidR="00151B54" w:rsidRPr="00D31657">
        <w:rPr>
          <w:rFonts w:hint="cs"/>
          <w:rtl/>
        </w:rPr>
        <w:t>ا</w:t>
      </w:r>
      <w:r w:rsidR="00AE5DAD" w:rsidRPr="00D31657">
        <w:rPr>
          <w:rFonts w:hint="cs"/>
          <w:rtl/>
        </w:rPr>
        <w:t>ئب العام</w:t>
      </w:r>
      <w:r w:rsidRPr="00D31657">
        <w:rPr>
          <w:rFonts w:hint="cs"/>
          <w:rtl/>
        </w:rPr>
        <w:t xml:space="preserve"> بشأن الإجراءات الواجب اتخاذها لتقنين تداول المستحضرات الدوائية بالبلاد حاضراً ومستقبلاً ووافق على الإجراءات العاجلة والآجلة المقترحة وأهمها ما ورد بشأن توفيق وضع الأدوية المتداولة مع المادة (22) من القانون </w:t>
      </w:r>
      <w:r w:rsidR="004E62BC" w:rsidRPr="00D31657">
        <w:rPr>
          <w:rFonts w:hint="cs"/>
          <w:rtl/>
        </w:rPr>
        <w:t>الجديد</w:t>
      </w:r>
      <w:r w:rsidR="00A7677F" w:rsidRPr="00D31657">
        <w:rPr>
          <w:rFonts w:hint="cs"/>
          <w:rtl/>
        </w:rPr>
        <w:t xml:space="preserve"> </w:t>
      </w:r>
      <w:r w:rsidRPr="00D31657">
        <w:rPr>
          <w:rFonts w:hint="cs"/>
          <w:rtl/>
        </w:rPr>
        <w:t>والمتعلقة بتسجيل المستحضرات الدوائية</w:t>
      </w:r>
      <w:r w:rsidR="007D7612">
        <w:rPr>
          <w:rFonts w:hint="cs"/>
          <w:rtl/>
        </w:rPr>
        <w:t>،</w:t>
      </w:r>
      <w:r w:rsidRPr="00D31657">
        <w:rPr>
          <w:rFonts w:hint="cs"/>
          <w:rtl/>
        </w:rPr>
        <w:t xml:space="preserve"> وفيما يلي نص المذكرة التي صيغت</w:t>
      </w:r>
      <w:r w:rsidR="005A3C50" w:rsidRPr="00D31657">
        <w:rPr>
          <w:rFonts w:hint="cs"/>
          <w:rtl/>
        </w:rPr>
        <w:t xml:space="preserve"> باللغة الإنجليزية</w:t>
      </w:r>
      <w:r w:rsidRPr="00D31657">
        <w:rPr>
          <w:rFonts w:hint="cs"/>
          <w:rtl/>
        </w:rPr>
        <w:t xml:space="preserve"> بالتشاور مع النائب العام والتي قرر المجلس إرسالها لجميع المؤسسات المرخصة والعاملة في مجال تصنيع واستيراد وتداول الدواء للالتزام بما جاء فيها.</w:t>
      </w:r>
    </w:p>
    <w:p w:rsidR="00D71CC6" w:rsidRDefault="00750D1F" w:rsidP="00162339">
      <w:pPr>
        <w:bidi w:val="0"/>
        <w:jc w:val="lowKashida"/>
      </w:pPr>
      <w:r w:rsidRPr="00D31657">
        <w:lastRenderedPageBreak/>
        <w:t>The Pharmacy and Poisons Act 1963</w:t>
      </w:r>
    </w:p>
    <w:p w:rsidR="00D71CC6" w:rsidRDefault="00750D1F" w:rsidP="00750D1F">
      <w:pPr>
        <w:bidi w:val="0"/>
        <w:jc w:val="center"/>
      </w:pPr>
      <w:r w:rsidRPr="00D31657">
        <w:t>NOTE</w:t>
      </w:r>
    </w:p>
    <w:p w:rsidR="00D71CC6" w:rsidRDefault="00750D1F" w:rsidP="00750D1F">
      <w:pPr>
        <w:numPr>
          <w:ilvl w:val="1"/>
          <w:numId w:val="10"/>
        </w:numPr>
        <w:tabs>
          <w:tab w:val="clear" w:pos="1040"/>
          <w:tab w:val="num" w:pos="360"/>
        </w:tabs>
        <w:bidi w:val="0"/>
        <w:ind w:left="360"/>
        <w:jc w:val="lowKashida"/>
      </w:pPr>
      <w:r w:rsidRPr="00D31657">
        <w:t>On October 1st</w:t>
      </w:r>
      <w:r w:rsidR="00B60C46">
        <w:t>,</w:t>
      </w:r>
      <w:r w:rsidRPr="00D31657">
        <w:t xml:space="preserve"> 1963 the Pharmacy and Poisons Ordinance</w:t>
      </w:r>
      <w:r w:rsidR="00B60C46">
        <w:t>,</w:t>
      </w:r>
      <w:r w:rsidRPr="00D31657">
        <w:t xml:space="preserve"> which has been the law since 1939</w:t>
      </w:r>
      <w:r w:rsidR="00B60C46">
        <w:t>,</w:t>
      </w:r>
      <w:r w:rsidRPr="00D31657">
        <w:t xml:space="preserve"> was repealed and replaced by the Pharmacy and Poisons Act 1963.</w:t>
      </w:r>
    </w:p>
    <w:p w:rsidR="00D71CC6" w:rsidRDefault="00750D1F" w:rsidP="00750D1F">
      <w:pPr>
        <w:numPr>
          <w:ilvl w:val="1"/>
          <w:numId w:val="10"/>
        </w:numPr>
        <w:tabs>
          <w:tab w:val="clear" w:pos="1040"/>
          <w:tab w:val="num" w:pos="360"/>
        </w:tabs>
        <w:bidi w:val="0"/>
        <w:ind w:left="360"/>
        <w:jc w:val="lowKashida"/>
      </w:pPr>
      <w:r w:rsidRPr="00D31657">
        <w:t>It may not however generally appreciated that the new Act does not do away with the old law in its entirety since it provides that all licences</w:t>
      </w:r>
      <w:r w:rsidR="00B60C46">
        <w:t>,</w:t>
      </w:r>
      <w:r w:rsidRPr="00D31657">
        <w:t xml:space="preserve"> books</w:t>
      </w:r>
      <w:r w:rsidR="00B60C46">
        <w:t>,</w:t>
      </w:r>
      <w:r w:rsidRPr="00D31657">
        <w:t xml:space="preserve"> registers</w:t>
      </w:r>
      <w:r w:rsidR="00B60C46">
        <w:t>,</w:t>
      </w:r>
      <w:r w:rsidRPr="00D31657">
        <w:t xml:space="preserve"> lists and authorizations valid under the repealed Ordinance continue in force for the time being unless cancelled</w:t>
      </w:r>
      <w:r w:rsidR="00B60C46">
        <w:t>,</w:t>
      </w:r>
      <w:r w:rsidRPr="00D31657">
        <w:t xml:space="preserve"> replaced or expired (S.2).</w:t>
      </w:r>
    </w:p>
    <w:p w:rsidR="00D71CC6" w:rsidRDefault="00750D1F" w:rsidP="00750D1F">
      <w:pPr>
        <w:numPr>
          <w:ilvl w:val="1"/>
          <w:numId w:val="10"/>
        </w:numPr>
        <w:tabs>
          <w:tab w:val="clear" w:pos="1040"/>
          <w:tab w:val="num" w:pos="360"/>
        </w:tabs>
        <w:bidi w:val="0"/>
        <w:ind w:left="360"/>
        <w:jc w:val="lowKashida"/>
      </w:pPr>
      <w:r w:rsidRPr="00D31657">
        <w:t>The following will therefore be the position in respect of licensing and registration:-</w:t>
      </w:r>
    </w:p>
    <w:p w:rsidR="00D71CC6" w:rsidRDefault="00750D1F" w:rsidP="00750D1F">
      <w:pPr>
        <w:bidi w:val="0"/>
        <w:jc w:val="lowKashida"/>
      </w:pPr>
      <w:r w:rsidRPr="00D31657">
        <w:t>Registration of Pharmacists (S. 4) and licensing of Pharmacists businesses (S. 14)</w:t>
      </w:r>
    </w:p>
    <w:p w:rsidR="00D71CC6" w:rsidRDefault="00750D1F" w:rsidP="00750D1F">
      <w:pPr>
        <w:bidi w:val="0"/>
        <w:jc w:val="lowKashida"/>
      </w:pPr>
      <w:r w:rsidRPr="00D31657">
        <w:t>Any person who on 30.9.1963 held a valid pharmacist licence under the repealed Ordinance may carry on the profession or business of a pharmacist until the expiry of the licences. If however he wishes to continue to carry on the profession after that date he must before then apply for registration under Section 5. If he also wishes to carry out the business of a pharmacist after that date</w:t>
      </w:r>
      <w:r w:rsidR="00B60C46">
        <w:t>,</w:t>
      </w:r>
      <w:r w:rsidRPr="00D31657">
        <w:t xml:space="preserve"> he should also apply for his business to be licensed under Section 14.</w:t>
      </w:r>
    </w:p>
    <w:p w:rsidR="00D71CC6" w:rsidRDefault="00750D1F" w:rsidP="00750D1F">
      <w:pPr>
        <w:bidi w:val="0"/>
        <w:jc w:val="lowKashida"/>
      </w:pPr>
      <w:r w:rsidRPr="00D31657">
        <w:t>Registration of drugs (S. 22)</w:t>
      </w:r>
    </w:p>
    <w:p w:rsidR="00D71CC6" w:rsidRDefault="00750D1F" w:rsidP="00B60C46">
      <w:pPr>
        <w:bidi w:val="0"/>
        <w:jc w:val="lowKashida"/>
      </w:pPr>
      <w:r w:rsidRPr="00D31657">
        <w:t>Under Section 22 (3) of the new Act for the period of 6 months from 1 October 1963 the Board will register free of charge and without any of the other formalities prescribed by Section 22 (2) all brands of drugs lawfully manufactured</w:t>
      </w:r>
      <w:r w:rsidR="00B60C46">
        <w:t>,</w:t>
      </w:r>
      <w:r w:rsidRPr="00D31657">
        <w:t xml:space="preserve"> imported or sold in the Sudan before 1 October 1963</w:t>
      </w:r>
      <w:r w:rsidR="00B60C46">
        <w:t>,</w:t>
      </w:r>
      <w:r w:rsidRPr="00D31657">
        <w:t xml:space="preserve"> provided that a list of such brand of drugs NOW available in the country is immediately submitted to the Board.</w:t>
      </w:r>
    </w:p>
    <w:p w:rsidR="00D71CC6" w:rsidRDefault="00750D1F" w:rsidP="00750D1F">
      <w:pPr>
        <w:bidi w:val="0"/>
        <w:jc w:val="lowKashida"/>
      </w:pPr>
      <w:r w:rsidRPr="00D31657">
        <w:t xml:space="preserve"> Any person wishing to manufacture</w:t>
      </w:r>
      <w:r w:rsidR="00B60C46">
        <w:t>,</w:t>
      </w:r>
      <w:r w:rsidRPr="00D31657">
        <w:t xml:space="preserve"> import or sell any other brand of drug should during or after the said period of six months</w:t>
      </w:r>
      <w:r w:rsidR="00B60C46">
        <w:t>,</w:t>
      </w:r>
      <w:r w:rsidRPr="00D31657">
        <w:t xml:space="preserve"> make arrangements to have it duly registered.</w:t>
      </w:r>
    </w:p>
    <w:p w:rsidR="00D71CC6" w:rsidRDefault="00750D1F" w:rsidP="00750D1F">
      <w:pPr>
        <w:bidi w:val="0"/>
        <w:jc w:val="lowKashida"/>
      </w:pPr>
      <w:r w:rsidRPr="00D31657">
        <w:t>Special Authorizations S. 4 (3)</w:t>
      </w:r>
    </w:p>
    <w:p w:rsidR="00D71CC6" w:rsidRDefault="00750D1F" w:rsidP="00750D1F">
      <w:pPr>
        <w:bidi w:val="0"/>
        <w:jc w:val="lowKashida"/>
      </w:pPr>
      <w:r w:rsidRPr="00D31657">
        <w:t xml:space="preserve">The Board will issue a revised list of certain brands of drugs that could be sold to the public by any shop (i.e. household remedies). Any licensed drug </w:t>
      </w:r>
      <w:r w:rsidRPr="00D31657">
        <w:lastRenderedPageBreak/>
        <w:t>store or factory wishing to include any brand of drug as a household remedy for sale in any shop should submit an application to the Board for consideration.</w:t>
      </w:r>
    </w:p>
    <w:p w:rsidR="00D71CC6" w:rsidRDefault="00750D1F" w:rsidP="00750D1F">
      <w:pPr>
        <w:numPr>
          <w:ilvl w:val="0"/>
          <w:numId w:val="12"/>
        </w:numPr>
        <w:bidi w:val="0"/>
        <w:jc w:val="lowKashida"/>
      </w:pPr>
      <w:r w:rsidRPr="00D31657">
        <w:t>The existing Poisons List remains in force until amended or repealed (S.23(4).</w:t>
      </w:r>
    </w:p>
    <w:p w:rsidR="00750D1F" w:rsidRPr="00D31657" w:rsidRDefault="008171FB" w:rsidP="00750D1F">
      <w:pPr>
        <w:bidi w:val="0"/>
        <w:jc w:val="lowKashida"/>
      </w:pPr>
      <w:r w:rsidRPr="00D31657">
        <w:t xml:space="preserve"> </w:t>
      </w:r>
      <w:r w:rsidR="00750D1F" w:rsidRPr="00D31657">
        <w:t>……………(Signature)……………</w:t>
      </w:r>
    </w:p>
    <w:p w:rsidR="00D71CC6" w:rsidRDefault="008171FB" w:rsidP="00750D1F">
      <w:pPr>
        <w:bidi w:val="0"/>
        <w:jc w:val="lowKashida"/>
      </w:pPr>
      <w:r w:rsidRPr="00D31657">
        <w:t xml:space="preserve"> </w:t>
      </w:r>
      <w:r w:rsidR="00750D1F" w:rsidRPr="00D31657">
        <w:t>Secretary</w:t>
      </w:r>
      <w:r w:rsidR="00B60C46">
        <w:t>,</w:t>
      </w:r>
      <w:r w:rsidR="00750D1F" w:rsidRPr="00D31657">
        <w:t xml:space="preserve"> Central Board of Public Health</w:t>
      </w:r>
    </w:p>
    <w:p w:rsidR="00750D1F" w:rsidRPr="00D31657" w:rsidRDefault="00750D1F" w:rsidP="00EB7697">
      <w:pPr>
        <w:rPr>
          <w:rtl/>
        </w:rPr>
      </w:pPr>
      <w:r w:rsidRPr="00D31657">
        <w:rPr>
          <w:rFonts w:hint="cs"/>
          <w:rtl/>
        </w:rPr>
        <w:t>كانت الاستجابة للآلية الإدارية والقانونية التي قررها مجلس الصحة العامة والخاصة بالتسجيل الإيجازي للمستحضرات الدوائية المتداولة داخل البلاد جيدة ومفيدة</w:t>
      </w:r>
      <w:r w:rsidR="00B60C46">
        <w:rPr>
          <w:rFonts w:hint="cs"/>
          <w:rtl/>
        </w:rPr>
        <w:t>,</w:t>
      </w:r>
      <w:r w:rsidRPr="00D31657">
        <w:rPr>
          <w:rFonts w:hint="cs"/>
          <w:rtl/>
        </w:rPr>
        <w:t xml:space="preserve"> وأوضحت ولأول مرة الوضع الراهن آنذاك بالنسبة للأدوية والمستحضرات الصيدلانية المتداولة في السودان ومصادرها الأجنبية والمحلية ووكلائها وغير ذلك من المعلومات رغم أن مصدرها الشركات المنتجة أو وكلاؤها في السودان. </w:t>
      </w:r>
    </w:p>
    <w:p w:rsidR="00750D1F" w:rsidRPr="00D31657" w:rsidRDefault="00750D1F" w:rsidP="00EB7697">
      <w:pPr>
        <w:rPr>
          <w:rtl/>
        </w:rPr>
      </w:pPr>
      <w:r w:rsidRPr="00D31657">
        <w:rPr>
          <w:rFonts w:hint="cs"/>
          <w:rtl/>
        </w:rPr>
        <w:t>كانت خطة المجلس بعد التسجيل</w:t>
      </w:r>
      <w:r w:rsidR="00122323" w:rsidRPr="00D31657">
        <w:rPr>
          <w:rFonts w:hint="cs"/>
          <w:rtl/>
        </w:rPr>
        <w:t xml:space="preserve"> المبدئي</w:t>
      </w:r>
      <w:r w:rsidRPr="00D31657">
        <w:rPr>
          <w:rFonts w:hint="cs"/>
          <w:rtl/>
        </w:rPr>
        <w:t xml:space="preserve"> الإيجازي الأول لكل الأدوية داخل </w:t>
      </w:r>
      <w:r w:rsidR="005A3C50" w:rsidRPr="00D31657">
        <w:rPr>
          <w:rFonts w:hint="cs"/>
          <w:rtl/>
        </w:rPr>
        <w:t>البلاد أن يتم بعد عامين النظر في طلبات ألتجديد والطلبات الجديدة بواسطة</w:t>
      </w:r>
      <w:r w:rsidRPr="00D31657">
        <w:rPr>
          <w:rFonts w:hint="cs"/>
          <w:rtl/>
        </w:rPr>
        <w:t xml:space="preserve"> اللجنة الفنية التي سبق تكوينها من كبار الأخصائيين والمختصين</w:t>
      </w:r>
      <w:r w:rsidR="00B60C46">
        <w:rPr>
          <w:rFonts w:hint="cs"/>
          <w:rtl/>
        </w:rPr>
        <w:t>,</w:t>
      </w:r>
      <w:r w:rsidR="005A3C50" w:rsidRPr="00D31657">
        <w:rPr>
          <w:rFonts w:hint="cs"/>
          <w:rtl/>
        </w:rPr>
        <w:t xml:space="preserve"> على أن يتم</w:t>
      </w:r>
      <w:r w:rsidRPr="00D31657">
        <w:rPr>
          <w:rFonts w:hint="cs"/>
          <w:rtl/>
        </w:rPr>
        <w:t xml:space="preserve"> النظر في طلبات التسجيل بناءاً على</w:t>
      </w:r>
      <w:r w:rsidR="005A3C50" w:rsidRPr="00D31657">
        <w:rPr>
          <w:rFonts w:hint="cs"/>
          <w:rtl/>
        </w:rPr>
        <w:t xml:space="preserve"> أسس و</w:t>
      </w:r>
      <w:r w:rsidRPr="00D31657">
        <w:rPr>
          <w:rFonts w:hint="cs"/>
          <w:rtl/>
        </w:rPr>
        <w:t>بينات علمية وذلك لضمان التجديد للأدوية المضمونة الأمان والفاعلية والجودة المقررة.</w:t>
      </w:r>
    </w:p>
    <w:p w:rsidR="00D71CC6" w:rsidRDefault="00750D1F" w:rsidP="00EB7697">
      <w:pPr>
        <w:rPr>
          <w:rtl/>
        </w:rPr>
      </w:pPr>
      <w:r w:rsidRPr="00D31657">
        <w:rPr>
          <w:rFonts w:hint="cs"/>
          <w:rtl/>
        </w:rPr>
        <w:t>وتحسباً لما سيترتب على تطبيق القانون الجديد من أعمال إدارية وفنية ومكتبية مضاعفة تم في عام 1964</w:t>
      </w:r>
      <w:r w:rsidR="008171FB" w:rsidRPr="00D31657">
        <w:rPr>
          <w:rFonts w:hint="cs"/>
          <w:rtl/>
        </w:rPr>
        <w:t xml:space="preserve"> </w:t>
      </w:r>
      <w:r w:rsidRPr="00D31657">
        <w:rPr>
          <w:rFonts w:hint="cs"/>
          <w:rtl/>
        </w:rPr>
        <w:t>دعم سكرتارية مجلس الصحة العامة (والتي كانت تتألف من كاتب أول وطابع على الآلة الكاتبة) بكبير الأجزجية محمد علي لطفي الذي ترأس المكتب التنفيذي لسكرتارية المجلس. وكان هذا المكتب هو النواة الأولى لإدارة الصيدلة والتي كان القانون الجديد لسنة 1963 ومتطلبات تطبيقه السبب الرئيسي في نشأتها وتطورها مما سيأتي ذكره فيما بعد.</w:t>
      </w:r>
    </w:p>
    <w:p w:rsidR="00750D1F" w:rsidRPr="00D31657" w:rsidRDefault="002F0FA0" w:rsidP="00750D1F">
      <w:pPr>
        <w:jc w:val="lowKashida"/>
        <w:rPr>
          <w:rtl/>
        </w:rPr>
      </w:pPr>
      <w:r w:rsidRPr="00D31657">
        <w:rPr>
          <w:rFonts w:hint="cs"/>
          <w:rtl/>
        </w:rPr>
        <w:t>8</w:t>
      </w:r>
      <w:r w:rsidR="00750D1F" w:rsidRPr="00D31657">
        <w:rPr>
          <w:rFonts w:hint="cs"/>
          <w:rtl/>
        </w:rPr>
        <w:t>. تعديل قانون الصيدلة والسموم لسنة 1963</w:t>
      </w:r>
    </w:p>
    <w:p w:rsidR="00750D1F" w:rsidRPr="00D31657" w:rsidRDefault="00C8702B" w:rsidP="00EB7697">
      <w:pPr>
        <w:rPr>
          <w:rtl/>
        </w:rPr>
      </w:pPr>
      <w:r w:rsidRPr="00D31657">
        <w:rPr>
          <w:rFonts w:hint="cs"/>
          <w:rtl/>
        </w:rPr>
        <w:t>تمت دعوة اللجنة الفنية التي سبق أن شكلها مجلس الصحة العامة بتاريخ 26/6/1963 للاجتماع برئاسة الوزارة</w:t>
      </w:r>
      <w:r w:rsidR="000D1E47" w:rsidRPr="00D31657">
        <w:rPr>
          <w:rFonts w:hint="cs"/>
          <w:rtl/>
        </w:rPr>
        <w:t xml:space="preserve"> يوم السبت 27 مارس 1965.</w:t>
      </w:r>
      <w:r w:rsidRPr="00D31657">
        <w:rPr>
          <w:rFonts w:hint="cs"/>
          <w:rtl/>
        </w:rPr>
        <w:t xml:space="preserve"> للنظر في </w:t>
      </w:r>
      <w:r w:rsidR="00816F4A" w:rsidRPr="00D31657">
        <w:rPr>
          <w:rFonts w:hint="cs"/>
          <w:rtl/>
        </w:rPr>
        <w:t>طلبات تسجيل لأدوية جديدة تجمعت في قسم الصيدلة</w:t>
      </w:r>
      <w:r w:rsidR="00750D1F" w:rsidRPr="00D31657">
        <w:rPr>
          <w:rFonts w:hint="cs"/>
          <w:rtl/>
        </w:rPr>
        <w:t>.</w:t>
      </w:r>
      <w:r w:rsidR="00816F4A" w:rsidRPr="00D31657">
        <w:rPr>
          <w:rFonts w:hint="cs"/>
          <w:rtl/>
        </w:rPr>
        <w:t xml:space="preserve"> </w:t>
      </w:r>
      <w:r w:rsidR="000F6BF4" w:rsidRPr="00D31657">
        <w:rPr>
          <w:rFonts w:hint="cs"/>
          <w:rtl/>
        </w:rPr>
        <w:t xml:space="preserve">(ملحوظة: لم يتيسر للكاتب الحصول أو الإطلاع على وقائع </w:t>
      </w:r>
      <w:r w:rsidR="0052489A" w:rsidRPr="00D31657">
        <w:rPr>
          <w:rFonts w:hint="cs"/>
          <w:rtl/>
        </w:rPr>
        <w:t xml:space="preserve">ذلك </w:t>
      </w:r>
      <w:r w:rsidR="00A71F27" w:rsidRPr="00D31657">
        <w:rPr>
          <w:rFonts w:hint="cs"/>
          <w:rtl/>
        </w:rPr>
        <w:lastRenderedPageBreak/>
        <w:t>الاجتماع</w:t>
      </w:r>
      <w:r w:rsidR="0052489A" w:rsidRPr="00D31657">
        <w:rPr>
          <w:rFonts w:hint="cs"/>
          <w:rtl/>
        </w:rPr>
        <w:t>) ومبلغ ما</w:t>
      </w:r>
      <w:r w:rsidR="00497949" w:rsidRPr="00D31657">
        <w:rPr>
          <w:rFonts w:hint="cs"/>
          <w:rtl/>
        </w:rPr>
        <w:t xml:space="preserve"> عُلم عما تمخض عن ذلك </w:t>
      </w:r>
      <w:r w:rsidR="00A71F27" w:rsidRPr="00D31657">
        <w:rPr>
          <w:rFonts w:hint="cs"/>
          <w:rtl/>
        </w:rPr>
        <w:t>الاجتماع</w:t>
      </w:r>
      <w:r w:rsidR="00497949" w:rsidRPr="00D31657">
        <w:rPr>
          <w:rFonts w:hint="cs"/>
          <w:rtl/>
        </w:rPr>
        <w:t xml:space="preserve"> </w:t>
      </w:r>
      <w:r w:rsidR="00A71F27" w:rsidRPr="00D31657">
        <w:rPr>
          <w:rFonts w:hint="cs"/>
          <w:rtl/>
        </w:rPr>
        <w:t>الاتفاق</w:t>
      </w:r>
      <w:r w:rsidR="00497949" w:rsidRPr="00D31657">
        <w:rPr>
          <w:rFonts w:hint="cs"/>
          <w:rtl/>
        </w:rPr>
        <w:t xml:space="preserve"> على أنه</w:t>
      </w:r>
      <w:r w:rsidR="0052489A" w:rsidRPr="00D31657">
        <w:rPr>
          <w:rFonts w:hint="cs"/>
          <w:rtl/>
        </w:rPr>
        <w:t xml:space="preserve"> من غير الممكن تكليف لجن</w:t>
      </w:r>
      <w:r w:rsidR="00130B67" w:rsidRPr="00D31657">
        <w:rPr>
          <w:rFonts w:hint="cs"/>
          <w:rtl/>
        </w:rPr>
        <w:t xml:space="preserve">ة فنية من 12 عضواً تضم جميع كبار </w:t>
      </w:r>
      <w:r w:rsidR="00A71F27" w:rsidRPr="00D31657">
        <w:rPr>
          <w:rFonts w:hint="cs"/>
          <w:rtl/>
        </w:rPr>
        <w:t>الأخصائيين</w:t>
      </w:r>
      <w:r w:rsidR="003C6400" w:rsidRPr="00D31657">
        <w:rPr>
          <w:rFonts w:hint="cs"/>
          <w:rtl/>
        </w:rPr>
        <w:t xml:space="preserve"> بالوزارة </w:t>
      </w:r>
      <w:r w:rsidR="00A71F27" w:rsidRPr="00D31657">
        <w:rPr>
          <w:rFonts w:hint="cs"/>
          <w:rtl/>
        </w:rPr>
        <w:t>للاجتماع</w:t>
      </w:r>
      <w:r w:rsidR="003C6400" w:rsidRPr="00D31657">
        <w:rPr>
          <w:rFonts w:hint="cs"/>
          <w:rtl/>
        </w:rPr>
        <w:t xml:space="preserve"> </w:t>
      </w:r>
      <w:r w:rsidR="00A71F27" w:rsidRPr="00D31657">
        <w:rPr>
          <w:rFonts w:hint="cs"/>
          <w:rtl/>
        </w:rPr>
        <w:t>أسبوعياً</w:t>
      </w:r>
      <w:r w:rsidR="003C6400" w:rsidRPr="00D31657">
        <w:rPr>
          <w:rFonts w:hint="cs"/>
          <w:rtl/>
        </w:rPr>
        <w:t xml:space="preserve"> للنظر</w:t>
      </w:r>
      <w:r w:rsidR="00130B67" w:rsidRPr="00D31657">
        <w:rPr>
          <w:rFonts w:hint="cs"/>
          <w:rtl/>
        </w:rPr>
        <w:t xml:space="preserve"> في طلبات تسجيل الأدوية</w:t>
      </w:r>
      <w:r w:rsidR="008171FB" w:rsidRPr="00D31657">
        <w:rPr>
          <w:rFonts w:hint="cs"/>
          <w:rtl/>
        </w:rPr>
        <w:t xml:space="preserve"> </w:t>
      </w:r>
      <w:r w:rsidR="00130B67" w:rsidRPr="00D31657">
        <w:rPr>
          <w:rFonts w:hint="cs"/>
          <w:rtl/>
        </w:rPr>
        <w:t>إذ أن ظروف عملهم</w:t>
      </w:r>
      <w:r w:rsidR="008171FB" w:rsidRPr="00D31657">
        <w:rPr>
          <w:rFonts w:hint="cs"/>
          <w:rtl/>
        </w:rPr>
        <w:t xml:space="preserve"> </w:t>
      </w:r>
      <w:r w:rsidR="000E50B9" w:rsidRPr="00D31657">
        <w:rPr>
          <w:rFonts w:hint="cs"/>
          <w:rtl/>
        </w:rPr>
        <w:t>لا تسمح لهم بذلك</w:t>
      </w:r>
      <w:r w:rsidR="00ED32C9" w:rsidRPr="00D31657">
        <w:rPr>
          <w:rFonts w:hint="cs"/>
          <w:rtl/>
        </w:rPr>
        <w:t xml:space="preserve"> كما أن معظمهم</w:t>
      </w:r>
      <w:r w:rsidR="006F1758" w:rsidRPr="00D31657">
        <w:rPr>
          <w:rFonts w:hint="cs"/>
          <w:rtl/>
        </w:rPr>
        <w:t xml:space="preserve"> معني</w:t>
      </w:r>
      <w:r w:rsidR="008171FB" w:rsidRPr="00D31657">
        <w:rPr>
          <w:rFonts w:hint="cs"/>
          <w:rtl/>
        </w:rPr>
        <w:t xml:space="preserve"> </w:t>
      </w:r>
      <w:r w:rsidR="00ED32C9" w:rsidRPr="00D31657">
        <w:rPr>
          <w:rFonts w:hint="cs"/>
          <w:rtl/>
        </w:rPr>
        <w:t>ب</w:t>
      </w:r>
      <w:r w:rsidR="00B261E4" w:rsidRPr="00D31657">
        <w:rPr>
          <w:rFonts w:hint="cs"/>
          <w:rtl/>
        </w:rPr>
        <w:t>الأدوية</w:t>
      </w:r>
      <w:r w:rsidR="00ED32C9" w:rsidRPr="00D31657">
        <w:rPr>
          <w:rFonts w:hint="cs"/>
          <w:rtl/>
        </w:rPr>
        <w:t xml:space="preserve"> ذات الصلة بتخصصه فقط</w:t>
      </w:r>
      <w:r w:rsidR="000B3FB6">
        <w:rPr>
          <w:rFonts w:hint="cs"/>
          <w:rtl/>
        </w:rPr>
        <w:t>.</w:t>
      </w:r>
      <w:r w:rsidR="000E50B9" w:rsidRPr="00D31657">
        <w:rPr>
          <w:rFonts w:hint="cs"/>
          <w:rtl/>
        </w:rPr>
        <w:t xml:space="preserve"> وثانيا</w:t>
      </w:r>
      <w:r w:rsidR="00A71F27" w:rsidRPr="00D31657">
        <w:rPr>
          <w:rFonts w:hint="cs"/>
          <w:rtl/>
        </w:rPr>
        <w:t>ً</w:t>
      </w:r>
      <w:r w:rsidR="000E50B9" w:rsidRPr="00D31657">
        <w:rPr>
          <w:rFonts w:hint="cs"/>
          <w:rtl/>
        </w:rPr>
        <w:t xml:space="preserve"> لابد</w:t>
      </w:r>
      <w:r w:rsidR="00373E51" w:rsidRPr="00D31657">
        <w:rPr>
          <w:rFonts w:hint="cs"/>
          <w:rtl/>
        </w:rPr>
        <w:t xml:space="preserve"> من صياغة لائحة</w:t>
      </w:r>
      <w:r w:rsidR="00DF533D" w:rsidRPr="00D31657">
        <w:rPr>
          <w:rFonts w:hint="cs"/>
          <w:rtl/>
        </w:rPr>
        <w:t xml:space="preserve"> بالأ</w:t>
      </w:r>
      <w:r w:rsidR="00373E51" w:rsidRPr="00D31657">
        <w:rPr>
          <w:rFonts w:hint="cs"/>
          <w:rtl/>
        </w:rPr>
        <w:t>سس و</w:t>
      </w:r>
      <w:r w:rsidR="00DF533D" w:rsidRPr="00D31657">
        <w:rPr>
          <w:rFonts w:hint="cs"/>
          <w:rtl/>
        </w:rPr>
        <w:t>ال</w:t>
      </w:r>
      <w:r w:rsidR="00373E51" w:rsidRPr="00D31657">
        <w:rPr>
          <w:rFonts w:hint="cs"/>
          <w:rtl/>
        </w:rPr>
        <w:t>متطلبات</w:t>
      </w:r>
      <w:r w:rsidR="000E50B9" w:rsidRPr="00D31657">
        <w:rPr>
          <w:rFonts w:hint="cs"/>
          <w:rtl/>
        </w:rPr>
        <w:t xml:space="preserve"> </w:t>
      </w:r>
      <w:r w:rsidR="00373E51" w:rsidRPr="00D31657">
        <w:rPr>
          <w:rFonts w:hint="cs"/>
          <w:rtl/>
        </w:rPr>
        <w:t>و</w:t>
      </w:r>
      <w:r w:rsidR="00DF533D" w:rsidRPr="00D31657">
        <w:rPr>
          <w:rFonts w:hint="cs"/>
          <w:rtl/>
        </w:rPr>
        <w:t>ال</w:t>
      </w:r>
      <w:r w:rsidR="00373E51" w:rsidRPr="00D31657">
        <w:rPr>
          <w:rFonts w:hint="cs"/>
          <w:rtl/>
        </w:rPr>
        <w:t>قواعد</w:t>
      </w:r>
      <w:r w:rsidR="006F1758" w:rsidRPr="00D31657">
        <w:rPr>
          <w:rFonts w:hint="cs"/>
          <w:rtl/>
        </w:rPr>
        <w:t xml:space="preserve"> العلمية</w:t>
      </w:r>
      <w:r w:rsidR="00373E51" w:rsidRPr="00D31657">
        <w:rPr>
          <w:rFonts w:hint="cs"/>
          <w:rtl/>
        </w:rPr>
        <w:t xml:space="preserve"> </w:t>
      </w:r>
      <w:r w:rsidR="006F1758" w:rsidRPr="00D31657">
        <w:rPr>
          <w:rFonts w:hint="cs"/>
          <w:rtl/>
        </w:rPr>
        <w:t>وال</w:t>
      </w:r>
      <w:r w:rsidR="00373E51" w:rsidRPr="00D31657">
        <w:rPr>
          <w:rFonts w:hint="cs"/>
          <w:rtl/>
        </w:rPr>
        <w:t>فنية</w:t>
      </w:r>
      <w:r w:rsidR="00DF533D" w:rsidRPr="00D31657">
        <w:rPr>
          <w:rFonts w:hint="cs"/>
          <w:rtl/>
        </w:rPr>
        <w:t xml:space="preserve"> والتي يجب على اللجنة مراعاتها</w:t>
      </w:r>
      <w:r w:rsidR="00ED621E" w:rsidRPr="00D31657">
        <w:rPr>
          <w:rFonts w:hint="cs"/>
          <w:rtl/>
        </w:rPr>
        <w:t xml:space="preserve"> للتوصية للمجلس</w:t>
      </w:r>
      <w:r w:rsidR="00B261E4" w:rsidRPr="00D31657">
        <w:rPr>
          <w:rFonts w:hint="cs"/>
          <w:rtl/>
        </w:rPr>
        <w:t xml:space="preserve"> بقبول أو رفض طلبات التسجيل</w:t>
      </w:r>
      <w:r w:rsidR="00B60C46">
        <w:rPr>
          <w:rFonts w:hint="cs"/>
          <w:rtl/>
        </w:rPr>
        <w:t>,</w:t>
      </w:r>
      <w:r w:rsidR="00B261E4" w:rsidRPr="00D31657">
        <w:rPr>
          <w:rFonts w:hint="cs"/>
          <w:rtl/>
        </w:rPr>
        <w:t xml:space="preserve"> </w:t>
      </w:r>
      <w:r w:rsidR="00ED621E" w:rsidRPr="00D31657">
        <w:rPr>
          <w:rFonts w:hint="cs"/>
          <w:rtl/>
        </w:rPr>
        <w:t>و</w:t>
      </w:r>
      <w:r w:rsidR="00B261E4" w:rsidRPr="00D31657">
        <w:rPr>
          <w:rFonts w:hint="cs"/>
          <w:rtl/>
        </w:rPr>
        <w:t>ثالثاً يجب أن ينص القانون على سلطة</w:t>
      </w:r>
      <w:r w:rsidR="00ED621E" w:rsidRPr="00D31657">
        <w:rPr>
          <w:rFonts w:hint="cs"/>
          <w:rtl/>
        </w:rPr>
        <w:t xml:space="preserve"> </w:t>
      </w:r>
      <w:r w:rsidR="005C72DD" w:rsidRPr="00D31657">
        <w:rPr>
          <w:rFonts w:hint="cs"/>
          <w:rtl/>
        </w:rPr>
        <w:t xml:space="preserve">المجلس </w:t>
      </w:r>
      <w:r w:rsidR="00ED621E" w:rsidRPr="00D31657">
        <w:rPr>
          <w:rFonts w:hint="cs"/>
          <w:rtl/>
        </w:rPr>
        <w:t>في إصدار</w:t>
      </w:r>
      <w:r w:rsidR="00133719" w:rsidRPr="00D31657">
        <w:rPr>
          <w:rFonts w:hint="cs"/>
          <w:rtl/>
        </w:rPr>
        <w:t xml:space="preserve"> </w:t>
      </w:r>
      <w:r w:rsidR="00ED621E" w:rsidRPr="00D31657">
        <w:rPr>
          <w:rFonts w:hint="cs"/>
          <w:rtl/>
        </w:rPr>
        <w:t>لوا</w:t>
      </w:r>
      <w:r w:rsidR="004B4B02" w:rsidRPr="00D31657">
        <w:rPr>
          <w:rFonts w:hint="cs"/>
          <w:rtl/>
        </w:rPr>
        <w:t>ئح ملز</w:t>
      </w:r>
      <w:r w:rsidR="00AB030F" w:rsidRPr="00D31657">
        <w:rPr>
          <w:rFonts w:hint="cs"/>
          <w:rtl/>
        </w:rPr>
        <w:t>م</w:t>
      </w:r>
      <w:r w:rsidR="004B4B02" w:rsidRPr="00D31657">
        <w:rPr>
          <w:rFonts w:hint="cs"/>
          <w:rtl/>
        </w:rPr>
        <w:t>ة ب</w:t>
      </w:r>
      <w:r w:rsidR="005C72DD" w:rsidRPr="00D31657">
        <w:rPr>
          <w:rFonts w:hint="cs"/>
          <w:rtl/>
        </w:rPr>
        <w:t>ال</w:t>
      </w:r>
      <w:r w:rsidR="004B4B02" w:rsidRPr="00D31657">
        <w:rPr>
          <w:rFonts w:hint="cs"/>
          <w:rtl/>
        </w:rPr>
        <w:t>شروط و</w:t>
      </w:r>
      <w:r w:rsidR="005C72DD" w:rsidRPr="00D31657">
        <w:rPr>
          <w:rFonts w:hint="cs"/>
          <w:rtl/>
        </w:rPr>
        <w:t>ال</w:t>
      </w:r>
      <w:r w:rsidR="004B4B02" w:rsidRPr="00D31657">
        <w:rPr>
          <w:rFonts w:hint="cs"/>
          <w:rtl/>
        </w:rPr>
        <w:t>متطلبات</w:t>
      </w:r>
      <w:r w:rsidR="00AB030F" w:rsidRPr="00D31657">
        <w:rPr>
          <w:rFonts w:hint="cs"/>
          <w:rtl/>
        </w:rPr>
        <w:t xml:space="preserve"> </w:t>
      </w:r>
      <w:r w:rsidR="005C72DD" w:rsidRPr="00D31657">
        <w:rPr>
          <w:rFonts w:hint="cs"/>
          <w:rtl/>
        </w:rPr>
        <w:t>ال</w:t>
      </w:r>
      <w:r w:rsidR="00AB030F" w:rsidRPr="00D31657">
        <w:rPr>
          <w:rFonts w:hint="cs"/>
          <w:rtl/>
        </w:rPr>
        <w:t>خاصة بالتسجيل</w:t>
      </w:r>
      <w:r w:rsidR="00FE74FC" w:rsidRPr="00D31657">
        <w:rPr>
          <w:rFonts w:hint="cs"/>
          <w:rtl/>
        </w:rPr>
        <w:t>.</w:t>
      </w:r>
      <w:r w:rsidR="005C72DD" w:rsidRPr="00D31657">
        <w:rPr>
          <w:rFonts w:hint="cs"/>
          <w:rtl/>
        </w:rPr>
        <w:t xml:space="preserve"> ورابع</w:t>
      </w:r>
      <w:r w:rsidR="00DE4A80" w:rsidRPr="00D31657">
        <w:rPr>
          <w:rFonts w:hint="cs"/>
          <w:rtl/>
        </w:rPr>
        <w:t>اً يجب</w:t>
      </w:r>
      <w:r w:rsidR="00DF533D" w:rsidRPr="00D31657">
        <w:rPr>
          <w:rFonts w:hint="cs"/>
          <w:rtl/>
        </w:rPr>
        <w:t xml:space="preserve"> </w:t>
      </w:r>
      <w:r w:rsidR="00A71F27" w:rsidRPr="00D31657">
        <w:rPr>
          <w:rFonts w:hint="cs"/>
          <w:rtl/>
        </w:rPr>
        <w:t>اختيار</w:t>
      </w:r>
      <w:r w:rsidR="00DF533D" w:rsidRPr="00D31657">
        <w:rPr>
          <w:rFonts w:hint="cs"/>
          <w:rtl/>
        </w:rPr>
        <w:t xml:space="preserve"> لجنة </w:t>
      </w:r>
      <w:r w:rsidR="00250F20" w:rsidRPr="00D31657">
        <w:rPr>
          <w:rFonts w:hint="cs"/>
          <w:rtl/>
        </w:rPr>
        <w:t xml:space="preserve">فنية من عدد مناسب من </w:t>
      </w:r>
      <w:r w:rsidR="00A71F27" w:rsidRPr="00D31657">
        <w:rPr>
          <w:rFonts w:hint="cs"/>
          <w:rtl/>
        </w:rPr>
        <w:t>الأخصائيين</w:t>
      </w:r>
      <w:r w:rsidR="00DE4A80" w:rsidRPr="00D31657">
        <w:rPr>
          <w:rFonts w:hint="cs"/>
          <w:rtl/>
        </w:rPr>
        <w:t xml:space="preserve"> ذوو المعرفة الوثيقة بالأدوية بحكم تخصصهم</w:t>
      </w:r>
      <w:r w:rsidR="0034585B" w:rsidRPr="00D31657">
        <w:rPr>
          <w:rFonts w:hint="cs"/>
          <w:rtl/>
        </w:rPr>
        <w:t xml:space="preserve"> </w:t>
      </w:r>
      <w:r w:rsidR="00250F20" w:rsidRPr="00D31657">
        <w:rPr>
          <w:rFonts w:hint="cs"/>
          <w:rtl/>
        </w:rPr>
        <w:t>(</w:t>
      </w:r>
      <w:r w:rsidR="0034585B" w:rsidRPr="00D31657">
        <w:rPr>
          <w:rFonts w:hint="cs"/>
          <w:rtl/>
        </w:rPr>
        <w:t>كالطب الباطني والدوائيات</w:t>
      </w:r>
      <w:r w:rsidR="00250F20" w:rsidRPr="00D31657">
        <w:rPr>
          <w:rFonts w:hint="cs"/>
          <w:rtl/>
        </w:rPr>
        <w:t xml:space="preserve"> السريرية والفارماكولوجي والتحاليل المعملية) للنظر في طلبات التسجيل.</w:t>
      </w:r>
      <w:r w:rsidR="003C6400" w:rsidRPr="00D31657">
        <w:rPr>
          <w:rFonts w:hint="cs"/>
          <w:rtl/>
        </w:rPr>
        <w:t xml:space="preserve"> وظل المجلس ولسنوا</w:t>
      </w:r>
      <w:r w:rsidR="00D36E87" w:rsidRPr="00D31657">
        <w:rPr>
          <w:rFonts w:hint="cs"/>
          <w:rtl/>
        </w:rPr>
        <w:t>ت عديدة يكلف أمانته مع</w:t>
      </w:r>
      <w:r w:rsidR="007D21EC" w:rsidRPr="00D31657">
        <w:rPr>
          <w:rFonts w:hint="cs"/>
          <w:rtl/>
        </w:rPr>
        <w:t xml:space="preserve"> بعض أعضائه با</w:t>
      </w:r>
      <w:r w:rsidR="003C6400" w:rsidRPr="00D31657">
        <w:rPr>
          <w:rFonts w:hint="cs"/>
          <w:rtl/>
        </w:rPr>
        <w:t>ل</w:t>
      </w:r>
      <w:r w:rsidR="008A3D6D" w:rsidRPr="00D31657">
        <w:rPr>
          <w:rFonts w:hint="cs"/>
          <w:rtl/>
        </w:rPr>
        <w:t xml:space="preserve">بت في طلبات التسجيل </w:t>
      </w:r>
      <w:r w:rsidR="00410ABB" w:rsidRPr="00D31657">
        <w:rPr>
          <w:rFonts w:hint="cs"/>
          <w:rtl/>
        </w:rPr>
        <w:t xml:space="preserve">إلى أن </w:t>
      </w:r>
      <w:r w:rsidR="00750D1F" w:rsidRPr="00D31657">
        <w:rPr>
          <w:rFonts w:hint="cs"/>
          <w:rtl/>
        </w:rPr>
        <w:t xml:space="preserve">صدر (قانون الصيدلة والسموم (تعديل) لسنة 1973) </w:t>
      </w:r>
      <w:r w:rsidR="00410ABB" w:rsidRPr="00D31657">
        <w:rPr>
          <w:rFonts w:hint="cs"/>
          <w:rtl/>
        </w:rPr>
        <w:t xml:space="preserve">الذي </w:t>
      </w:r>
      <w:r w:rsidR="00750D1F" w:rsidRPr="00D31657">
        <w:rPr>
          <w:rFonts w:hint="cs"/>
          <w:rtl/>
        </w:rPr>
        <w:t>ورد</w:t>
      </w:r>
      <w:r w:rsidR="007F7330" w:rsidRPr="00D31657">
        <w:rPr>
          <w:rFonts w:hint="cs"/>
          <w:rtl/>
        </w:rPr>
        <w:t>ت</w:t>
      </w:r>
      <w:r w:rsidR="00750D1F" w:rsidRPr="00D31657">
        <w:rPr>
          <w:rFonts w:hint="cs"/>
          <w:rtl/>
        </w:rPr>
        <w:t xml:space="preserve"> فيه التعديلات الآتية:-</w:t>
      </w:r>
    </w:p>
    <w:p w:rsidR="00750D1F" w:rsidRPr="00D31657" w:rsidRDefault="003C1D0C" w:rsidP="00EB7697">
      <w:r w:rsidRPr="00D31657">
        <w:rPr>
          <w:rFonts w:hint="cs"/>
          <w:rtl/>
        </w:rPr>
        <w:t xml:space="preserve">أولاً: </w:t>
      </w:r>
      <w:r w:rsidR="00750D1F" w:rsidRPr="00D31657">
        <w:rPr>
          <w:rFonts w:hint="cs"/>
          <w:rtl/>
        </w:rPr>
        <w:t>إضافة بند يلزم طالب تسجيل أي دواء بمر</w:t>
      </w:r>
      <w:r w:rsidRPr="00D31657">
        <w:rPr>
          <w:rFonts w:hint="cs"/>
          <w:rtl/>
        </w:rPr>
        <w:t>اعاة اللوائح التي يصدرها المجلس بموجب أحكام القانون.</w:t>
      </w:r>
    </w:p>
    <w:p w:rsidR="00750D1F" w:rsidRPr="00D31657" w:rsidRDefault="003677C5" w:rsidP="00EB7697">
      <w:r w:rsidRPr="00D31657">
        <w:rPr>
          <w:rFonts w:hint="cs"/>
          <w:rtl/>
        </w:rPr>
        <w:t>ثانياً</w:t>
      </w:r>
      <w:r w:rsidR="008C48A8" w:rsidRPr="00D31657">
        <w:rPr>
          <w:rFonts w:hint="cs"/>
          <w:rtl/>
        </w:rPr>
        <w:t>:</w:t>
      </w:r>
      <w:r w:rsidRPr="00D31657">
        <w:rPr>
          <w:rFonts w:hint="cs"/>
          <w:rtl/>
        </w:rPr>
        <w:t xml:space="preserve"> </w:t>
      </w:r>
      <w:r w:rsidR="00750D1F" w:rsidRPr="00D31657">
        <w:rPr>
          <w:rFonts w:hint="cs"/>
          <w:rtl/>
        </w:rPr>
        <w:t xml:space="preserve">إضافة </w:t>
      </w:r>
      <w:r w:rsidRPr="00D31657">
        <w:rPr>
          <w:rFonts w:hint="cs"/>
          <w:rtl/>
        </w:rPr>
        <w:t>ال</w:t>
      </w:r>
      <w:r w:rsidR="00750D1F" w:rsidRPr="00D31657">
        <w:rPr>
          <w:rFonts w:hint="cs"/>
          <w:rtl/>
        </w:rPr>
        <w:t>بند</w:t>
      </w:r>
      <w:r w:rsidR="006E42FE" w:rsidRPr="00D31657">
        <w:rPr>
          <w:rFonts w:hint="cs"/>
          <w:rtl/>
        </w:rPr>
        <w:t xml:space="preserve"> (س)</w:t>
      </w:r>
      <w:r w:rsidR="00750D1F" w:rsidRPr="00D31657">
        <w:rPr>
          <w:rFonts w:hint="cs"/>
          <w:rtl/>
        </w:rPr>
        <w:t xml:space="preserve"> للمادة (43) الخاصة بإصدار اللوائح لتشمل إصدار لوائح خاصة بتنظيم أو تقييد</w:t>
      </w:r>
      <w:r w:rsidR="006E42FE" w:rsidRPr="00D31657">
        <w:rPr>
          <w:rFonts w:hint="cs"/>
          <w:rtl/>
        </w:rPr>
        <w:t xml:space="preserve"> تسجيل</w:t>
      </w:r>
      <w:r w:rsidR="00750D1F" w:rsidRPr="00D31657">
        <w:rPr>
          <w:rFonts w:hint="cs"/>
          <w:rtl/>
        </w:rPr>
        <w:t xml:space="preserve"> أو تجديد</w:t>
      </w:r>
      <w:r w:rsidR="006E42FE" w:rsidRPr="00D31657">
        <w:rPr>
          <w:rFonts w:hint="cs"/>
          <w:rtl/>
        </w:rPr>
        <w:t xml:space="preserve"> تسجيل أو إلغاء تسجيل أي نوع من العقاقير</w:t>
      </w:r>
      <w:r w:rsidR="00750D1F" w:rsidRPr="00D31657">
        <w:rPr>
          <w:rFonts w:hint="cs"/>
          <w:rtl/>
        </w:rPr>
        <w:t>.</w:t>
      </w:r>
    </w:p>
    <w:p w:rsidR="00750D1F" w:rsidRPr="00D31657" w:rsidRDefault="008C48A8" w:rsidP="00EB7697">
      <w:r w:rsidRPr="00D31657">
        <w:rPr>
          <w:rFonts w:hint="cs"/>
          <w:rtl/>
        </w:rPr>
        <w:t xml:space="preserve">ثالثاً: </w:t>
      </w:r>
      <w:r w:rsidR="00750D1F" w:rsidRPr="00D31657">
        <w:rPr>
          <w:rFonts w:hint="cs"/>
          <w:rtl/>
        </w:rPr>
        <w:t xml:space="preserve">إضافة مادة جديدة (44) تجيز للمجلس إنشاء لجنة فنية تختص بتقديم </w:t>
      </w:r>
      <w:r w:rsidR="007B660B" w:rsidRPr="00D31657">
        <w:rPr>
          <w:rFonts w:hint="cs"/>
          <w:rtl/>
        </w:rPr>
        <w:t xml:space="preserve">التوصيات </w:t>
      </w:r>
      <w:r w:rsidR="00750D1F" w:rsidRPr="00D31657">
        <w:rPr>
          <w:rFonts w:hint="cs"/>
          <w:rtl/>
        </w:rPr>
        <w:t>للمجلس فيما يختص بتسجيل أو رفض</w:t>
      </w:r>
      <w:r w:rsidR="00CD5EFD" w:rsidRPr="00D31657">
        <w:rPr>
          <w:rFonts w:hint="cs"/>
          <w:rtl/>
        </w:rPr>
        <w:t xml:space="preserve"> تسجيل</w:t>
      </w:r>
      <w:r w:rsidR="00750D1F" w:rsidRPr="00D31657">
        <w:rPr>
          <w:rFonts w:hint="cs"/>
          <w:rtl/>
        </w:rPr>
        <w:t xml:space="preserve"> أو رفض تجديد</w:t>
      </w:r>
      <w:r w:rsidR="007B660B" w:rsidRPr="00D31657">
        <w:rPr>
          <w:rFonts w:hint="cs"/>
          <w:rtl/>
        </w:rPr>
        <w:t xml:space="preserve"> تسجيل</w:t>
      </w:r>
      <w:r w:rsidR="00924312" w:rsidRPr="00D31657">
        <w:rPr>
          <w:rFonts w:hint="cs"/>
          <w:rtl/>
        </w:rPr>
        <w:t xml:space="preserve"> أو إلغاء تسجيل أي نوع من العقاقير</w:t>
      </w:r>
      <w:r w:rsidR="00750D1F" w:rsidRPr="00D31657">
        <w:rPr>
          <w:rFonts w:hint="cs"/>
          <w:rtl/>
        </w:rPr>
        <w:t>.</w:t>
      </w:r>
    </w:p>
    <w:p w:rsidR="00750D1F" w:rsidRPr="00D31657" w:rsidRDefault="00AA3F54" w:rsidP="00EB7697">
      <w:pPr>
        <w:rPr>
          <w:rtl/>
        </w:rPr>
      </w:pPr>
      <w:r w:rsidRPr="00D31657">
        <w:rPr>
          <w:rFonts w:hint="cs"/>
          <w:rtl/>
        </w:rPr>
        <w:t>حقق التعديل</w:t>
      </w:r>
      <w:r w:rsidR="005D368E" w:rsidRPr="00D31657">
        <w:rPr>
          <w:rFonts w:hint="cs"/>
          <w:rtl/>
        </w:rPr>
        <w:t xml:space="preserve"> الغطاء القانوني لإنشاء</w:t>
      </w:r>
      <w:r w:rsidR="0073479A" w:rsidRPr="00D31657">
        <w:rPr>
          <w:rFonts w:hint="cs"/>
          <w:rtl/>
        </w:rPr>
        <w:t xml:space="preserve"> وتشكيل</w:t>
      </w:r>
      <w:r w:rsidR="00D868B3" w:rsidRPr="00D31657">
        <w:rPr>
          <w:rFonts w:hint="cs"/>
          <w:rtl/>
        </w:rPr>
        <w:t xml:space="preserve"> المجلس </w:t>
      </w:r>
      <w:r w:rsidR="00750D1F" w:rsidRPr="00D31657">
        <w:rPr>
          <w:rFonts w:hint="cs"/>
          <w:rtl/>
        </w:rPr>
        <w:t>للجنة الفنية</w:t>
      </w:r>
      <w:r w:rsidR="00415EB0" w:rsidRPr="00D31657">
        <w:rPr>
          <w:rFonts w:hint="cs"/>
          <w:rtl/>
        </w:rPr>
        <w:t xml:space="preserve"> </w:t>
      </w:r>
      <w:r w:rsidR="00517E70" w:rsidRPr="00D31657">
        <w:rPr>
          <w:rFonts w:hint="cs"/>
          <w:rtl/>
        </w:rPr>
        <w:t>لت</w:t>
      </w:r>
      <w:r w:rsidR="000116FD" w:rsidRPr="00D31657">
        <w:rPr>
          <w:rFonts w:hint="cs"/>
          <w:rtl/>
        </w:rPr>
        <w:t>سجيل الأدوية البشرية واللجنة الفنية</w:t>
      </w:r>
      <w:r w:rsidR="00786F89" w:rsidRPr="00D31657">
        <w:rPr>
          <w:rFonts w:hint="cs"/>
          <w:rtl/>
        </w:rPr>
        <w:t xml:space="preserve"> لتسجيل ا</w:t>
      </w:r>
      <w:r w:rsidR="000116FD" w:rsidRPr="00D31657">
        <w:rPr>
          <w:rFonts w:hint="cs"/>
          <w:rtl/>
        </w:rPr>
        <w:t xml:space="preserve">لأدوية البيطرية </w:t>
      </w:r>
      <w:r w:rsidR="007D21EC" w:rsidRPr="00D31657">
        <w:rPr>
          <w:rFonts w:hint="cs"/>
          <w:rtl/>
        </w:rPr>
        <w:t>يختصان</w:t>
      </w:r>
      <w:r w:rsidR="00750D1F" w:rsidRPr="00D31657">
        <w:rPr>
          <w:rFonts w:hint="cs"/>
          <w:rtl/>
        </w:rPr>
        <w:t xml:space="preserve"> بالنظر في </w:t>
      </w:r>
      <w:r w:rsidR="00B512C6" w:rsidRPr="00D31657">
        <w:rPr>
          <w:rFonts w:hint="cs"/>
          <w:rtl/>
        </w:rPr>
        <w:t>ال</w:t>
      </w:r>
      <w:r w:rsidR="00750D1F" w:rsidRPr="00D31657">
        <w:rPr>
          <w:rFonts w:hint="cs"/>
          <w:rtl/>
        </w:rPr>
        <w:t>طلبات</w:t>
      </w:r>
      <w:r w:rsidR="00B512C6" w:rsidRPr="00D31657">
        <w:rPr>
          <w:rFonts w:hint="cs"/>
          <w:rtl/>
        </w:rPr>
        <w:t xml:space="preserve"> الخاصة</w:t>
      </w:r>
      <w:r w:rsidR="00750D1F" w:rsidRPr="00D31657">
        <w:rPr>
          <w:rFonts w:hint="cs"/>
          <w:rtl/>
        </w:rPr>
        <w:t xml:space="preserve"> </w:t>
      </w:r>
      <w:r w:rsidR="00B512C6" w:rsidRPr="00D31657">
        <w:rPr>
          <w:rFonts w:hint="cs"/>
          <w:rtl/>
        </w:rPr>
        <w:t>ب</w:t>
      </w:r>
      <w:r w:rsidR="00750D1F" w:rsidRPr="00D31657">
        <w:rPr>
          <w:rFonts w:hint="cs"/>
          <w:rtl/>
        </w:rPr>
        <w:t>تسجيل</w:t>
      </w:r>
      <w:r w:rsidR="00E8460A" w:rsidRPr="00D31657">
        <w:rPr>
          <w:rFonts w:hint="cs"/>
          <w:rtl/>
        </w:rPr>
        <w:t xml:space="preserve"> أو تجديد تسجيل أو رفض تسجيل أو إلغاء تسجيل</w:t>
      </w:r>
      <w:r w:rsidR="00750D1F" w:rsidRPr="00D31657">
        <w:rPr>
          <w:rFonts w:hint="cs"/>
          <w:rtl/>
        </w:rPr>
        <w:t xml:space="preserve"> الأدو</w:t>
      </w:r>
      <w:r w:rsidRPr="00D31657">
        <w:rPr>
          <w:rFonts w:hint="cs"/>
          <w:rtl/>
        </w:rPr>
        <w:t>ية</w:t>
      </w:r>
      <w:r w:rsidR="00B512C6" w:rsidRPr="00D31657">
        <w:rPr>
          <w:rFonts w:hint="cs"/>
          <w:rtl/>
        </w:rPr>
        <w:t xml:space="preserve"> والمستحضرات الصيدلانية</w:t>
      </w:r>
      <w:r w:rsidR="000116FD" w:rsidRPr="00D31657">
        <w:rPr>
          <w:rFonts w:hint="cs"/>
          <w:rtl/>
        </w:rPr>
        <w:t xml:space="preserve"> البشرية والبيطرية</w:t>
      </w:r>
      <w:r w:rsidRPr="00D31657">
        <w:rPr>
          <w:rFonts w:hint="cs"/>
          <w:rtl/>
        </w:rPr>
        <w:t xml:space="preserve"> ورفع توصياته</w:t>
      </w:r>
      <w:r w:rsidR="000116FD" w:rsidRPr="00D31657">
        <w:rPr>
          <w:rFonts w:hint="cs"/>
          <w:rtl/>
        </w:rPr>
        <w:t>ما للجنة الدائمة</w:t>
      </w:r>
      <w:r w:rsidR="0073479A" w:rsidRPr="00D31657">
        <w:rPr>
          <w:rFonts w:hint="cs"/>
          <w:rtl/>
        </w:rPr>
        <w:t xml:space="preserve"> لتسجيل الأدوية</w:t>
      </w:r>
      <w:r w:rsidR="000116FD" w:rsidRPr="00D31657">
        <w:rPr>
          <w:rFonts w:hint="cs"/>
          <w:rtl/>
        </w:rPr>
        <w:t xml:space="preserve"> التي فوضها ا</w:t>
      </w:r>
      <w:r w:rsidRPr="00D31657">
        <w:rPr>
          <w:rFonts w:hint="cs"/>
          <w:rtl/>
        </w:rPr>
        <w:t>لم</w:t>
      </w:r>
      <w:r w:rsidR="005E7FE9" w:rsidRPr="00D31657">
        <w:rPr>
          <w:rFonts w:hint="cs"/>
          <w:rtl/>
        </w:rPr>
        <w:t>جلس</w:t>
      </w:r>
      <w:r w:rsidR="0073479A" w:rsidRPr="00D31657">
        <w:rPr>
          <w:rFonts w:hint="cs"/>
          <w:rtl/>
        </w:rPr>
        <w:t xml:space="preserve"> بموجب المادة (6) من قانون الصحة العامة للبت</w:t>
      </w:r>
      <w:r w:rsidR="00786F89" w:rsidRPr="00D31657">
        <w:rPr>
          <w:rFonts w:hint="cs"/>
          <w:rtl/>
        </w:rPr>
        <w:t xml:space="preserve"> في تلك التوصيات. وقد كان</w:t>
      </w:r>
      <w:r w:rsidR="008950D7" w:rsidRPr="00D31657">
        <w:rPr>
          <w:rFonts w:hint="cs"/>
          <w:rtl/>
        </w:rPr>
        <w:t xml:space="preserve"> إنشاء</w:t>
      </w:r>
      <w:r w:rsidR="00786F89" w:rsidRPr="00D31657">
        <w:rPr>
          <w:rFonts w:hint="cs"/>
          <w:rtl/>
        </w:rPr>
        <w:t xml:space="preserve"> وتشكيل</w:t>
      </w:r>
      <w:r w:rsidR="008950D7" w:rsidRPr="00D31657">
        <w:rPr>
          <w:rFonts w:hint="cs"/>
          <w:rtl/>
        </w:rPr>
        <w:t xml:space="preserve"> أول لجنة فنية </w:t>
      </w:r>
      <w:r w:rsidR="008950D7" w:rsidRPr="00D31657">
        <w:rPr>
          <w:rFonts w:hint="cs"/>
          <w:rtl/>
        </w:rPr>
        <w:lastRenderedPageBreak/>
        <w:t>لتسجيل الأدوية البيطرية برئاسة طبيب بيطري</w:t>
      </w:r>
      <w:r w:rsidR="00786F89" w:rsidRPr="00D31657">
        <w:rPr>
          <w:rFonts w:hint="cs"/>
          <w:rtl/>
        </w:rPr>
        <w:t xml:space="preserve"> </w:t>
      </w:r>
      <w:r w:rsidR="008950D7" w:rsidRPr="00D31657">
        <w:rPr>
          <w:rFonts w:hint="cs"/>
          <w:rtl/>
        </w:rPr>
        <w:t>(</w:t>
      </w:r>
      <w:r w:rsidR="00A4490B">
        <w:rPr>
          <w:rFonts w:hint="cs"/>
          <w:rtl/>
        </w:rPr>
        <w:t>بروفيسور</w:t>
      </w:r>
      <w:r w:rsidR="00ED07E4" w:rsidRPr="00D31657">
        <w:rPr>
          <w:rFonts w:hint="cs"/>
          <w:rtl/>
        </w:rPr>
        <w:t xml:space="preserve"> التيجاني حسن الأمين</w:t>
      </w:r>
      <w:r w:rsidR="00F834DD" w:rsidRPr="00D31657">
        <w:rPr>
          <w:rFonts w:hint="cs"/>
          <w:rtl/>
        </w:rPr>
        <w:t xml:space="preserve"> أستاذ علم الفارماكولوجي بكلية البيطرة بجامعة الخرطوم)</w:t>
      </w:r>
      <w:r w:rsidR="00206BA1" w:rsidRPr="00D31657">
        <w:rPr>
          <w:rFonts w:hint="cs"/>
          <w:rtl/>
        </w:rPr>
        <w:t xml:space="preserve"> عام 1974</w:t>
      </w:r>
      <w:r w:rsidR="008950D7" w:rsidRPr="00D31657">
        <w:rPr>
          <w:rFonts w:hint="cs"/>
          <w:rtl/>
        </w:rPr>
        <w:t xml:space="preserve"> </w:t>
      </w:r>
      <w:r w:rsidR="00A33663" w:rsidRPr="00D31657">
        <w:rPr>
          <w:rFonts w:hint="cs"/>
          <w:rtl/>
        </w:rPr>
        <w:t>أحد مطالب الأطباء الب</w:t>
      </w:r>
      <w:r w:rsidR="00F76442" w:rsidRPr="00D31657">
        <w:rPr>
          <w:rFonts w:hint="cs"/>
          <w:rtl/>
        </w:rPr>
        <w:t>يطريين</w:t>
      </w:r>
      <w:r w:rsidR="0073479A" w:rsidRPr="00D31657">
        <w:rPr>
          <w:rFonts w:hint="cs"/>
          <w:rtl/>
        </w:rPr>
        <w:t xml:space="preserve"> الرئيسية بالمشاركة</w:t>
      </w:r>
      <w:r w:rsidR="00A33663" w:rsidRPr="00D31657">
        <w:rPr>
          <w:rFonts w:hint="cs"/>
          <w:rtl/>
        </w:rPr>
        <w:t xml:space="preserve"> في كل مجالات الرقابة على الأدوية البيطرية. كما منح التعديل المجلس</w:t>
      </w:r>
      <w:r w:rsidR="00EA267E" w:rsidRPr="00D31657">
        <w:rPr>
          <w:rFonts w:hint="cs"/>
          <w:rtl/>
        </w:rPr>
        <w:t xml:space="preserve"> سل</w:t>
      </w:r>
      <w:r w:rsidR="0073479A" w:rsidRPr="00D31657">
        <w:rPr>
          <w:rFonts w:hint="cs"/>
          <w:rtl/>
        </w:rPr>
        <w:t xml:space="preserve">طة إصدار اللوائح الخاصة بتنظيم </w:t>
      </w:r>
      <w:r w:rsidR="00EA267E" w:rsidRPr="00D31657">
        <w:rPr>
          <w:rFonts w:hint="cs"/>
          <w:rtl/>
        </w:rPr>
        <w:t>عملية التسجيل ومتطلباته</w:t>
      </w:r>
      <w:r w:rsidR="003D4CDD" w:rsidRPr="00D31657">
        <w:rPr>
          <w:rFonts w:hint="cs"/>
          <w:rtl/>
        </w:rPr>
        <w:t xml:space="preserve"> والتي مارسها</w:t>
      </w:r>
      <w:r w:rsidR="00EA267E" w:rsidRPr="00D31657">
        <w:rPr>
          <w:rFonts w:hint="cs"/>
          <w:rtl/>
        </w:rPr>
        <w:t xml:space="preserve"> ا</w:t>
      </w:r>
      <w:r w:rsidRPr="00D31657">
        <w:rPr>
          <w:rFonts w:hint="cs"/>
          <w:rtl/>
        </w:rPr>
        <w:t>لمجلس</w:t>
      </w:r>
      <w:r w:rsidR="00B8232E" w:rsidRPr="00D31657">
        <w:rPr>
          <w:rFonts w:hint="cs"/>
          <w:rtl/>
        </w:rPr>
        <w:t xml:space="preserve"> بإ</w:t>
      </w:r>
      <w:r w:rsidR="005E7FE9" w:rsidRPr="00D31657">
        <w:rPr>
          <w:rFonts w:hint="cs"/>
          <w:rtl/>
        </w:rPr>
        <w:t>صدار</w:t>
      </w:r>
      <w:r w:rsidR="00B8232E" w:rsidRPr="00D31657">
        <w:rPr>
          <w:rFonts w:hint="cs"/>
          <w:rtl/>
        </w:rPr>
        <w:t>ه</w:t>
      </w:r>
      <w:r w:rsidRPr="00D31657">
        <w:rPr>
          <w:rFonts w:hint="cs"/>
          <w:rtl/>
        </w:rPr>
        <w:t xml:space="preserve"> </w:t>
      </w:r>
      <w:r w:rsidR="00750D1F" w:rsidRPr="00D31657">
        <w:rPr>
          <w:rFonts w:hint="cs"/>
          <w:rtl/>
        </w:rPr>
        <w:t xml:space="preserve">لائحة </w:t>
      </w:r>
      <w:r w:rsidR="00B512C6" w:rsidRPr="00D31657">
        <w:rPr>
          <w:rFonts w:hint="cs"/>
          <w:rtl/>
        </w:rPr>
        <w:t>تسجيل العقاقير</w:t>
      </w:r>
      <w:r w:rsidR="00750D1F" w:rsidRPr="00D31657">
        <w:rPr>
          <w:rFonts w:hint="cs"/>
          <w:rtl/>
        </w:rPr>
        <w:t xml:space="preserve"> </w:t>
      </w:r>
      <w:r w:rsidR="00EA267E" w:rsidRPr="00D31657">
        <w:rPr>
          <w:rFonts w:hint="cs"/>
          <w:rtl/>
        </w:rPr>
        <w:t>ل</w:t>
      </w:r>
      <w:r w:rsidR="00CD7704" w:rsidRPr="00D31657">
        <w:rPr>
          <w:rFonts w:hint="cs"/>
          <w:rtl/>
        </w:rPr>
        <w:t>سنة</w:t>
      </w:r>
      <w:r w:rsidR="00F307E5" w:rsidRPr="00D31657">
        <w:rPr>
          <w:rFonts w:hint="cs"/>
          <w:rtl/>
        </w:rPr>
        <w:t xml:space="preserve"> 1974والتي سيأتي ذكرها فيما بعد.</w:t>
      </w:r>
    </w:p>
    <w:p w:rsidR="007B6679" w:rsidRPr="00D31657" w:rsidRDefault="0065376D" w:rsidP="00EB7697">
      <w:pPr>
        <w:rPr>
          <w:rtl/>
        </w:rPr>
      </w:pPr>
      <w:r w:rsidRPr="00D31657">
        <w:rPr>
          <w:rFonts w:hint="cs"/>
          <w:rtl/>
        </w:rPr>
        <w:t>9</w:t>
      </w:r>
      <w:r w:rsidR="007B6679" w:rsidRPr="00D31657">
        <w:rPr>
          <w:rFonts w:hint="cs"/>
          <w:rtl/>
        </w:rPr>
        <w:t xml:space="preserve">. لائحة قائمة الأدوية المنزلية لسنة 1967 </w:t>
      </w:r>
      <w:r w:rsidR="007B6679" w:rsidRPr="00D31657">
        <w:t xml:space="preserve">(The Household </w:t>
      </w:r>
      <w:r w:rsidR="009554B6" w:rsidRPr="00D31657">
        <w:t>Remedies</w:t>
      </w:r>
      <w:r w:rsidR="007B6679" w:rsidRPr="00D31657">
        <w:t xml:space="preserve"> Regulations 1967)</w:t>
      </w:r>
      <w:r w:rsidR="008171FB" w:rsidRPr="00D31657">
        <w:rPr>
          <w:rFonts w:hint="cs"/>
          <w:rtl/>
        </w:rPr>
        <w:t xml:space="preserve"> </w:t>
      </w:r>
      <w:r w:rsidR="00DD1A15" w:rsidRPr="00D31657">
        <w:rPr>
          <w:rFonts w:hint="cs"/>
          <w:rtl/>
        </w:rPr>
        <w:t>ولائحة بيع الأدوية البسيطة لسنة 1997</w:t>
      </w:r>
    </w:p>
    <w:p w:rsidR="00D71CC6" w:rsidRDefault="006927A1" w:rsidP="00EB7697">
      <w:pPr>
        <w:rPr>
          <w:rtl/>
        </w:rPr>
      </w:pPr>
      <w:r w:rsidRPr="00D31657">
        <w:rPr>
          <w:rFonts w:hint="cs"/>
          <w:rtl/>
        </w:rPr>
        <w:t>صدرت هذه اللائحة ونُشرت في غازيتة</w:t>
      </w:r>
      <w:r w:rsidR="007B6679" w:rsidRPr="00D31657">
        <w:rPr>
          <w:rFonts w:hint="cs"/>
          <w:rtl/>
        </w:rPr>
        <w:t xml:space="preserve"> جمهورية السودان بتاريخ 15 مارس 1967. </w:t>
      </w:r>
      <w:r w:rsidR="00F83624" w:rsidRPr="00D31657">
        <w:rPr>
          <w:rFonts w:hint="cs"/>
          <w:rtl/>
        </w:rPr>
        <w:t>وكما سبق أن ذكر</w:t>
      </w:r>
      <w:r w:rsidR="00711272" w:rsidRPr="00D31657">
        <w:rPr>
          <w:rFonts w:hint="cs"/>
          <w:rtl/>
        </w:rPr>
        <w:t xml:space="preserve"> </w:t>
      </w:r>
      <w:r w:rsidR="00F83624" w:rsidRPr="00D31657">
        <w:rPr>
          <w:rFonts w:hint="cs"/>
          <w:rtl/>
        </w:rPr>
        <w:t>في المذكرة الخاصة ب</w:t>
      </w:r>
      <w:r w:rsidR="0041601E" w:rsidRPr="00D31657">
        <w:rPr>
          <w:rFonts w:hint="cs"/>
          <w:rtl/>
        </w:rPr>
        <w:t>ا</w:t>
      </w:r>
      <w:r w:rsidR="00F83624" w:rsidRPr="00D31657">
        <w:rPr>
          <w:rFonts w:hint="cs"/>
          <w:rtl/>
        </w:rPr>
        <w:t>لأجزجية في وزارة ا</w:t>
      </w:r>
      <w:r w:rsidR="0041601E" w:rsidRPr="00D31657">
        <w:rPr>
          <w:rFonts w:hint="cs"/>
          <w:rtl/>
        </w:rPr>
        <w:t>ل</w:t>
      </w:r>
      <w:r w:rsidR="00F83624" w:rsidRPr="00D31657">
        <w:rPr>
          <w:rFonts w:hint="cs"/>
          <w:rtl/>
        </w:rPr>
        <w:t>صحة</w:t>
      </w:r>
      <w:r w:rsidR="0041601E" w:rsidRPr="00D31657">
        <w:rPr>
          <w:rFonts w:hint="cs"/>
          <w:rtl/>
        </w:rPr>
        <w:t xml:space="preserve"> في بداية الباب الأول من الفصل الثاني أن مجلس الصحة </w:t>
      </w:r>
      <w:r w:rsidR="00FD058B" w:rsidRPr="00D31657">
        <w:rPr>
          <w:rFonts w:hint="cs"/>
          <w:rtl/>
        </w:rPr>
        <w:t xml:space="preserve">العامة </w:t>
      </w:r>
      <w:r w:rsidR="0041601E" w:rsidRPr="00D31657">
        <w:rPr>
          <w:rFonts w:hint="cs"/>
          <w:rtl/>
        </w:rPr>
        <w:t>أصدر</w:t>
      </w:r>
      <w:r w:rsidR="00711272" w:rsidRPr="00D31657">
        <w:rPr>
          <w:rFonts w:hint="cs"/>
          <w:rtl/>
        </w:rPr>
        <w:t xml:space="preserve"> </w:t>
      </w:r>
      <w:r w:rsidR="00FD058B" w:rsidRPr="00D31657">
        <w:rPr>
          <w:rFonts w:hint="cs"/>
          <w:rtl/>
        </w:rPr>
        <w:t xml:space="preserve">لائحة للأدوية </w:t>
      </w:r>
      <w:r w:rsidR="000A61B4" w:rsidRPr="00D31657">
        <w:rPr>
          <w:rFonts w:hint="cs"/>
          <w:rtl/>
        </w:rPr>
        <w:t>(</w:t>
      </w:r>
      <w:r w:rsidR="00FD058B" w:rsidRPr="00D31657">
        <w:rPr>
          <w:rFonts w:hint="cs"/>
          <w:rtl/>
        </w:rPr>
        <w:t>المنزلية</w:t>
      </w:r>
      <w:r w:rsidR="000A61B4" w:rsidRPr="00D31657">
        <w:rPr>
          <w:rFonts w:hint="cs"/>
          <w:rtl/>
        </w:rPr>
        <w:t>)</w:t>
      </w:r>
      <w:r w:rsidR="0041601E" w:rsidRPr="00D31657">
        <w:rPr>
          <w:rFonts w:hint="cs"/>
          <w:rtl/>
        </w:rPr>
        <w:t xml:space="preserve"> </w:t>
      </w:r>
      <w:r w:rsidR="00FD058B" w:rsidRPr="00D31657">
        <w:rPr>
          <w:rFonts w:hint="cs"/>
          <w:rtl/>
        </w:rPr>
        <w:t>حتى</w:t>
      </w:r>
      <w:r w:rsidR="00186449" w:rsidRPr="00D31657">
        <w:rPr>
          <w:rFonts w:hint="cs"/>
          <w:rtl/>
        </w:rPr>
        <w:t xml:space="preserve"> تمكن</w:t>
      </w:r>
      <w:r w:rsidR="0041601E" w:rsidRPr="00D31657">
        <w:rPr>
          <w:rFonts w:hint="cs"/>
          <w:rtl/>
        </w:rPr>
        <w:t xml:space="preserve"> الأجزجية ومساعدي الصيدلة</w:t>
      </w:r>
      <w:r w:rsidR="00186449" w:rsidRPr="00D31657">
        <w:rPr>
          <w:rFonts w:hint="cs"/>
          <w:rtl/>
        </w:rPr>
        <w:t xml:space="preserve"> المتقاعدين من فتح و</w:t>
      </w:r>
      <w:r w:rsidR="000A61B4" w:rsidRPr="00D31657">
        <w:rPr>
          <w:rFonts w:hint="cs"/>
          <w:rtl/>
        </w:rPr>
        <w:t>إدارة</w:t>
      </w:r>
      <w:r w:rsidR="005A4D4B" w:rsidRPr="00D31657">
        <w:rPr>
          <w:rFonts w:hint="cs"/>
          <w:rtl/>
        </w:rPr>
        <w:t xml:space="preserve"> محال لبيع تلك الأدوية</w:t>
      </w:r>
      <w:r w:rsidR="00186449" w:rsidRPr="00D31657">
        <w:rPr>
          <w:rFonts w:hint="cs"/>
          <w:rtl/>
        </w:rPr>
        <w:t xml:space="preserve"> في ال</w:t>
      </w:r>
      <w:r w:rsidR="008675FF" w:rsidRPr="00D31657">
        <w:rPr>
          <w:rFonts w:hint="cs"/>
          <w:rtl/>
        </w:rPr>
        <w:t>م</w:t>
      </w:r>
      <w:r w:rsidR="00186449" w:rsidRPr="00D31657">
        <w:rPr>
          <w:rFonts w:hint="cs"/>
          <w:rtl/>
        </w:rPr>
        <w:t>ناطق التى ليست فيها صيدليات.</w:t>
      </w:r>
      <w:r w:rsidR="00F83624" w:rsidRPr="00D31657">
        <w:rPr>
          <w:rFonts w:hint="cs"/>
          <w:rtl/>
        </w:rPr>
        <w:t xml:space="preserve"> </w:t>
      </w:r>
      <w:r w:rsidR="007B6679" w:rsidRPr="00D31657">
        <w:rPr>
          <w:rFonts w:hint="cs"/>
          <w:rtl/>
        </w:rPr>
        <w:t>و</w:t>
      </w:r>
      <w:r w:rsidR="00186449" w:rsidRPr="00D31657">
        <w:rPr>
          <w:rFonts w:hint="cs"/>
          <w:rtl/>
        </w:rPr>
        <w:t>لكن صياغة اللائحة لم ت</w:t>
      </w:r>
      <w:r w:rsidR="00DF2B68" w:rsidRPr="00D31657">
        <w:rPr>
          <w:rFonts w:hint="cs"/>
          <w:rtl/>
        </w:rPr>
        <w:t xml:space="preserve">كن سليمة </w:t>
      </w:r>
      <w:r w:rsidR="008675FF" w:rsidRPr="00D31657">
        <w:rPr>
          <w:rFonts w:hint="cs"/>
          <w:rtl/>
        </w:rPr>
        <w:t>إذ</w:t>
      </w:r>
      <w:r w:rsidR="00186449" w:rsidRPr="00D31657">
        <w:rPr>
          <w:rFonts w:hint="cs"/>
          <w:rtl/>
        </w:rPr>
        <w:t xml:space="preserve"> </w:t>
      </w:r>
      <w:r w:rsidR="008675FF" w:rsidRPr="00D31657">
        <w:rPr>
          <w:rFonts w:hint="cs"/>
          <w:rtl/>
        </w:rPr>
        <w:t xml:space="preserve">جاء في وصفها </w:t>
      </w:r>
      <w:r w:rsidR="007B6679" w:rsidRPr="00D31657">
        <w:rPr>
          <w:rFonts w:hint="cs"/>
          <w:rtl/>
        </w:rPr>
        <w:t xml:space="preserve">أنها لائحة تبين المستحضرات الطبية الصالحة للاستعمال </w:t>
      </w:r>
      <w:r w:rsidR="008675FF" w:rsidRPr="00D31657">
        <w:rPr>
          <w:rFonts w:hint="cs"/>
          <w:rtl/>
        </w:rPr>
        <w:t>(</w:t>
      </w:r>
      <w:r w:rsidR="007B6679" w:rsidRPr="00D31657">
        <w:rPr>
          <w:rFonts w:hint="cs"/>
          <w:rtl/>
        </w:rPr>
        <w:t>المنزلي</w:t>
      </w:r>
      <w:r w:rsidR="008675FF" w:rsidRPr="00D31657">
        <w:rPr>
          <w:rFonts w:hint="cs"/>
          <w:rtl/>
        </w:rPr>
        <w:t>)</w:t>
      </w:r>
      <w:r w:rsidR="007B6679" w:rsidRPr="00D31657">
        <w:rPr>
          <w:rFonts w:hint="cs"/>
          <w:rtl/>
        </w:rPr>
        <w:t xml:space="preserve">. </w:t>
      </w:r>
      <w:r w:rsidR="00DF2B68" w:rsidRPr="00D31657">
        <w:rPr>
          <w:rFonts w:hint="cs"/>
          <w:rtl/>
        </w:rPr>
        <w:t>ك</w:t>
      </w:r>
      <w:r w:rsidR="007B6679" w:rsidRPr="00D31657">
        <w:rPr>
          <w:rFonts w:hint="cs"/>
          <w:rtl/>
        </w:rPr>
        <w:t xml:space="preserve">ما </w:t>
      </w:r>
      <w:r w:rsidR="00E76293" w:rsidRPr="00D31657">
        <w:rPr>
          <w:rFonts w:hint="cs"/>
          <w:rtl/>
        </w:rPr>
        <w:t xml:space="preserve">ٍنصت </w:t>
      </w:r>
      <w:r w:rsidR="007B6679" w:rsidRPr="00D31657">
        <w:rPr>
          <w:rFonts w:hint="cs"/>
          <w:rtl/>
        </w:rPr>
        <w:t xml:space="preserve">المادة (2) من اللائحة </w:t>
      </w:r>
      <w:r w:rsidR="00E76293" w:rsidRPr="00D31657">
        <w:rPr>
          <w:rFonts w:hint="cs"/>
          <w:rtl/>
        </w:rPr>
        <w:t>ب</w:t>
      </w:r>
      <w:r w:rsidR="007B6679" w:rsidRPr="00D31657">
        <w:rPr>
          <w:rFonts w:hint="cs"/>
          <w:rtl/>
        </w:rPr>
        <w:t xml:space="preserve">أنها المستحضرات الطبية (ومستحضرات الزينة) التي يجوز بيعها وتخزينها واستعمالها </w:t>
      </w:r>
      <w:r w:rsidR="00E76293" w:rsidRPr="00D31657">
        <w:rPr>
          <w:rFonts w:hint="cs"/>
          <w:rtl/>
        </w:rPr>
        <w:t>دون الحاجة إلى تذكرة طبية. و</w:t>
      </w:r>
      <w:r w:rsidR="007B6679" w:rsidRPr="00D31657">
        <w:rPr>
          <w:rFonts w:hint="cs"/>
          <w:rtl/>
        </w:rPr>
        <w:t>في مقدمة القائمة عرَّف</w:t>
      </w:r>
      <w:r w:rsidRPr="00D31657">
        <w:rPr>
          <w:rFonts w:hint="cs"/>
          <w:rtl/>
        </w:rPr>
        <w:t>ت</w:t>
      </w:r>
      <w:r w:rsidR="007B6679" w:rsidRPr="00D31657">
        <w:rPr>
          <w:rFonts w:hint="cs"/>
          <w:rtl/>
        </w:rPr>
        <w:t xml:space="preserve"> الأدوية </w:t>
      </w:r>
      <w:r w:rsidR="008675FF" w:rsidRPr="00D31657">
        <w:rPr>
          <w:rFonts w:hint="cs"/>
          <w:rtl/>
        </w:rPr>
        <w:t>(</w:t>
      </w:r>
      <w:r w:rsidR="007B6679" w:rsidRPr="00D31657">
        <w:rPr>
          <w:rFonts w:hint="cs"/>
          <w:rtl/>
        </w:rPr>
        <w:t>المنزلية</w:t>
      </w:r>
      <w:r w:rsidR="008675FF" w:rsidRPr="00D31657">
        <w:rPr>
          <w:rFonts w:hint="cs"/>
          <w:rtl/>
        </w:rPr>
        <w:t>)</w:t>
      </w:r>
      <w:r w:rsidR="007B6679" w:rsidRPr="00D31657">
        <w:rPr>
          <w:rFonts w:hint="cs"/>
          <w:rtl/>
        </w:rPr>
        <w:t xml:space="preserve"> بأنها الأدوية التي لا تحوي أي من العقاقير المدرجة في جداول السموم والتي يجوز صرفها للجمهور داخل عبواتها الأصلية والتي يمكن استعمالها دون التعرض لأخطار وتشمل مستحضرات الزينة</w:t>
      </w:r>
      <w:r w:rsidR="008675FF" w:rsidRPr="00D31657">
        <w:rPr>
          <w:rFonts w:hint="cs"/>
          <w:rtl/>
        </w:rPr>
        <w:t xml:space="preserve"> وأدرج في</w:t>
      </w:r>
      <w:r w:rsidR="007B6679" w:rsidRPr="00D31657">
        <w:rPr>
          <w:rFonts w:hint="cs"/>
          <w:rtl/>
        </w:rPr>
        <w:t xml:space="preserve"> القائمة</w:t>
      </w:r>
      <w:r w:rsidR="00F75682" w:rsidRPr="00D31657">
        <w:rPr>
          <w:rFonts w:hint="cs"/>
          <w:rtl/>
        </w:rPr>
        <w:t xml:space="preserve"> 81 </w:t>
      </w:r>
      <w:r w:rsidR="007B6679" w:rsidRPr="00D31657">
        <w:rPr>
          <w:rFonts w:hint="cs"/>
          <w:rtl/>
        </w:rPr>
        <w:t>مستحضراً صيدلانياً</w:t>
      </w:r>
      <w:r w:rsidR="00256823" w:rsidRPr="00D31657">
        <w:rPr>
          <w:rFonts w:hint="cs"/>
          <w:rtl/>
        </w:rPr>
        <w:t>.</w:t>
      </w:r>
      <w:r w:rsidR="008E796A" w:rsidRPr="00D31657">
        <w:rPr>
          <w:rFonts w:hint="cs"/>
          <w:rtl/>
        </w:rPr>
        <w:t xml:space="preserve"> المهم في الأمر ان المجلس </w:t>
      </w:r>
      <w:r w:rsidR="009174E2" w:rsidRPr="00D31657">
        <w:rPr>
          <w:rFonts w:hint="cs"/>
          <w:rtl/>
        </w:rPr>
        <w:t>أعترض</w:t>
      </w:r>
      <w:r w:rsidR="008E796A" w:rsidRPr="00D31657">
        <w:rPr>
          <w:rFonts w:hint="cs"/>
          <w:rtl/>
        </w:rPr>
        <w:t xml:space="preserve"> على وصف هذه الأدوية </w:t>
      </w:r>
      <w:r w:rsidR="00E04706" w:rsidRPr="00D31657">
        <w:rPr>
          <w:rFonts w:hint="cs"/>
          <w:rtl/>
        </w:rPr>
        <w:t>بأنها (منزلية)</w:t>
      </w:r>
      <w:r w:rsidR="001F739D" w:rsidRPr="00D31657">
        <w:rPr>
          <w:rFonts w:hint="cs"/>
          <w:rtl/>
        </w:rPr>
        <w:t xml:space="preserve"> إذ في ذلك تشجيع للمواطن للحصول عليها وحفظها بمنزله</w:t>
      </w:r>
      <w:r w:rsidR="00E04706" w:rsidRPr="00D31657">
        <w:rPr>
          <w:rFonts w:hint="cs"/>
          <w:rtl/>
        </w:rPr>
        <w:t xml:space="preserve">. </w:t>
      </w:r>
      <w:r w:rsidR="00251A6E" w:rsidRPr="00D31657">
        <w:rPr>
          <w:rFonts w:hint="cs"/>
          <w:rtl/>
        </w:rPr>
        <w:t xml:space="preserve">وأخيراً في عام 1997 صدر عن مجلس الصحة العامة أمر بموجب المادة (4) البند (3) من قانون الصيدلة والسموم لسنة 1963 سُمي (أمر بيع الأدوية البسيطة لسنة 1997) يحتوي على قائمة بمستحضرات دوائية يسمح القانون ببيعها دون تذكرة طبية. كما يجيز الأمر للمجلس إصدار رخصة تسمح لحاملها أن يقوم ببيع الأدوية البسيطة للمواطنين بالقطاعي بشرط ألا تكون بالمدينة أو القرية صيدلية عاملة وأن يكون حامل الرخصة إما مساعد طبي عمومي </w:t>
      </w:r>
      <w:r w:rsidR="00251A6E" w:rsidRPr="00D31657">
        <w:rPr>
          <w:rFonts w:hint="cs"/>
          <w:rtl/>
        </w:rPr>
        <w:lastRenderedPageBreak/>
        <w:t>مسجل أو مساعد صيدلة مسجل وكلاهما ذا خبرة تتجاوز 10 سنوات ويكون متفرغا</w:t>
      </w:r>
      <w:r w:rsidR="001F739D" w:rsidRPr="00D31657">
        <w:rPr>
          <w:rFonts w:hint="cs"/>
          <w:rtl/>
        </w:rPr>
        <w:t>ً للعمل في محل الأدوية البسيطة بشرط ألا يقوم بالكشف على المرضى وأن يكون</w:t>
      </w:r>
      <w:r w:rsidR="00251A6E" w:rsidRPr="00D31657">
        <w:rPr>
          <w:rFonts w:hint="cs"/>
          <w:rtl/>
        </w:rPr>
        <w:t xml:space="preserve"> حسن السير والسلوك وشروط أخرى.</w:t>
      </w:r>
      <w:r w:rsidR="008171FB" w:rsidRPr="00D31657">
        <w:rPr>
          <w:rFonts w:hint="cs"/>
          <w:rtl/>
        </w:rPr>
        <w:t xml:space="preserve"> </w:t>
      </w:r>
      <w:r w:rsidR="003E2BCE" w:rsidRPr="00D31657">
        <w:rPr>
          <w:rFonts w:hint="cs"/>
          <w:rtl/>
        </w:rPr>
        <w:t>وظلت</w:t>
      </w:r>
      <w:r w:rsidR="008171FB" w:rsidRPr="00D31657">
        <w:rPr>
          <w:rFonts w:hint="cs"/>
          <w:rtl/>
        </w:rPr>
        <w:t xml:space="preserve"> </w:t>
      </w:r>
      <w:r w:rsidR="000D5B7C" w:rsidRPr="00D31657">
        <w:rPr>
          <w:rFonts w:hint="cs"/>
          <w:rtl/>
        </w:rPr>
        <w:t>إدارة الصيدلة بوزارة الصحة</w:t>
      </w:r>
      <w:r w:rsidR="003E2BCE" w:rsidRPr="00D31657">
        <w:rPr>
          <w:rFonts w:hint="cs"/>
          <w:rtl/>
        </w:rPr>
        <w:t xml:space="preserve"> تصدر من حين لآخر قوائم معدلة ب</w:t>
      </w:r>
      <w:r w:rsidR="000D5B7C" w:rsidRPr="00D31657">
        <w:rPr>
          <w:rFonts w:hint="cs"/>
          <w:rtl/>
        </w:rPr>
        <w:t>ما يسمى ب(ألأدوية البسيطة) دون تفويض أو</w:t>
      </w:r>
      <w:r w:rsidR="00DC34FD" w:rsidRPr="00D31657">
        <w:rPr>
          <w:rFonts w:hint="cs"/>
          <w:rtl/>
        </w:rPr>
        <w:t xml:space="preserve"> أمر</w:t>
      </w:r>
      <w:r w:rsidR="000D5B7C" w:rsidRPr="00D31657">
        <w:rPr>
          <w:rFonts w:hint="cs"/>
          <w:rtl/>
        </w:rPr>
        <w:t xml:space="preserve"> من مجلس الصحة العامة</w:t>
      </w:r>
      <w:r w:rsidR="003E2BCE" w:rsidRPr="00D31657">
        <w:rPr>
          <w:rFonts w:hint="cs"/>
          <w:rtl/>
        </w:rPr>
        <w:t>.</w:t>
      </w:r>
      <w:r w:rsidR="00251A6E" w:rsidRPr="00D31657">
        <w:rPr>
          <w:rFonts w:hint="cs"/>
          <w:rtl/>
        </w:rPr>
        <w:t xml:space="preserve"> وأخيراً وفي قانون الصيدلة والسموم لسنة 2001 ورد محل بيع الأدوية البسيطة كأحد المنشآت الصيدلانية التي نص عليها القانون</w:t>
      </w:r>
      <w:r w:rsidR="00B60C46">
        <w:rPr>
          <w:rFonts w:hint="cs"/>
          <w:rtl/>
        </w:rPr>
        <w:t>,</w:t>
      </w:r>
      <w:r w:rsidR="00251A6E" w:rsidRPr="00D31657">
        <w:rPr>
          <w:rFonts w:hint="cs"/>
          <w:rtl/>
        </w:rPr>
        <w:t xml:space="preserve"> كما وردت في لائحة الترخيص للمنشآت الصيدل</w:t>
      </w:r>
      <w:r w:rsidR="00DC34FD" w:rsidRPr="00D31657">
        <w:rPr>
          <w:rFonts w:hint="cs"/>
          <w:rtl/>
        </w:rPr>
        <w:t>انية وتنظ</w:t>
      </w:r>
      <w:r w:rsidR="00D65793" w:rsidRPr="00D31657">
        <w:rPr>
          <w:rFonts w:hint="cs"/>
          <w:rtl/>
        </w:rPr>
        <w:t>يم العمل بها لسنة 2003</w:t>
      </w:r>
      <w:r w:rsidR="00B60C46">
        <w:rPr>
          <w:rFonts w:hint="cs"/>
          <w:rtl/>
        </w:rPr>
        <w:t>,</w:t>
      </w:r>
      <w:r w:rsidR="00D65793" w:rsidRPr="00D31657">
        <w:rPr>
          <w:rFonts w:hint="cs"/>
          <w:rtl/>
        </w:rPr>
        <w:t xml:space="preserve"> ولكن لم ي</w:t>
      </w:r>
      <w:r w:rsidR="00DC34FD" w:rsidRPr="00D31657">
        <w:rPr>
          <w:rFonts w:hint="cs"/>
          <w:rtl/>
        </w:rPr>
        <w:t>صدر مع ا</w:t>
      </w:r>
      <w:r w:rsidR="00250FB7" w:rsidRPr="00D31657">
        <w:rPr>
          <w:rFonts w:hint="cs"/>
          <w:rtl/>
        </w:rPr>
        <w:t>للائحة الجدول ا</w:t>
      </w:r>
      <w:r w:rsidR="00DC34FD" w:rsidRPr="00D31657">
        <w:rPr>
          <w:rFonts w:hint="cs"/>
          <w:rtl/>
        </w:rPr>
        <w:t>لذي يحدد أسماء الأدوية ال</w:t>
      </w:r>
      <w:r w:rsidR="00250FB7" w:rsidRPr="00D31657">
        <w:rPr>
          <w:rFonts w:hint="cs"/>
          <w:rtl/>
        </w:rPr>
        <w:t xml:space="preserve">بسيطة التي وردت الإشارة </w:t>
      </w:r>
      <w:r w:rsidR="00845C2A" w:rsidRPr="00D31657">
        <w:rPr>
          <w:rFonts w:hint="cs"/>
          <w:rtl/>
        </w:rPr>
        <w:t>إ</w:t>
      </w:r>
      <w:r w:rsidR="00250FB7" w:rsidRPr="00D31657">
        <w:rPr>
          <w:rFonts w:hint="cs"/>
          <w:rtl/>
        </w:rPr>
        <w:t>ل</w:t>
      </w:r>
      <w:r w:rsidR="00845C2A" w:rsidRPr="00D31657">
        <w:rPr>
          <w:rFonts w:hint="cs"/>
          <w:rtl/>
        </w:rPr>
        <w:t>ي</w:t>
      </w:r>
      <w:r w:rsidR="00250FB7" w:rsidRPr="00D31657">
        <w:rPr>
          <w:rFonts w:hint="cs"/>
          <w:rtl/>
        </w:rPr>
        <w:t>ها في لائحة الترخيص.</w:t>
      </w:r>
    </w:p>
    <w:p w:rsidR="009E3AA8" w:rsidRPr="00D31657" w:rsidRDefault="0065376D" w:rsidP="00EB7697">
      <w:r w:rsidRPr="00D31657">
        <w:rPr>
          <w:rFonts w:hint="cs"/>
          <w:rtl/>
        </w:rPr>
        <w:t>10</w:t>
      </w:r>
      <w:r w:rsidR="001B05C8" w:rsidRPr="00D31657">
        <w:rPr>
          <w:rFonts w:hint="cs"/>
          <w:rtl/>
        </w:rPr>
        <w:t>. أمر قائمة السموم لسنة 1971</w:t>
      </w:r>
      <w:r w:rsidR="001B05C8" w:rsidRPr="00D31657">
        <w:t>(The Poisons List Order 1971)</w:t>
      </w:r>
      <w:r w:rsidR="008171FB" w:rsidRPr="00D31657">
        <w:rPr>
          <w:rtl/>
        </w:rPr>
        <w:t xml:space="preserve"> </w:t>
      </w:r>
    </w:p>
    <w:p w:rsidR="00D71CC6" w:rsidRDefault="00F23196" w:rsidP="00EB7697">
      <w:pPr>
        <w:rPr>
          <w:rtl/>
        </w:rPr>
      </w:pPr>
      <w:r w:rsidRPr="00D31657">
        <w:rPr>
          <w:rFonts w:hint="cs"/>
          <w:rtl/>
        </w:rPr>
        <w:t>سبق ذكر هذا الأمر</w:t>
      </w:r>
      <w:r w:rsidR="007B6679" w:rsidRPr="00D31657">
        <w:rPr>
          <w:rFonts w:hint="cs"/>
          <w:rtl/>
        </w:rPr>
        <w:t xml:space="preserve"> </w:t>
      </w:r>
      <w:r w:rsidRPr="00D31657">
        <w:rPr>
          <w:rFonts w:hint="cs"/>
          <w:rtl/>
        </w:rPr>
        <w:t>في سياق ما</w:t>
      </w:r>
      <w:r w:rsidR="00CD503B" w:rsidRPr="00D31657">
        <w:rPr>
          <w:rFonts w:hint="cs"/>
          <w:rtl/>
        </w:rPr>
        <w:t xml:space="preserve"> </w:t>
      </w:r>
      <w:r w:rsidRPr="00D31657">
        <w:rPr>
          <w:rFonts w:hint="cs"/>
          <w:rtl/>
        </w:rPr>
        <w:t xml:space="preserve">ذكر عن أمر قائمة السموم لسنة 1939 والذي صدر مع قانون 1939 ومع لائحة السموم لسنة 1939 في يوم </w:t>
      </w:r>
      <w:r w:rsidR="00CD503B" w:rsidRPr="00D31657">
        <w:rPr>
          <w:rFonts w:hint="cs"/>
          <w:rtl/>
        </w:rPr>
        <w:t>واحد (31/8/1939). وكان</w:t>
      </w:r>
      <w:r w:rsidRPr="00D31657">
        <w:rPr>
          <w:rFonts w:hint="cs"/>
          <w:rtl/>
        </w:rPr>
        <w:t xml:space="preserve"> من المفروض</w:t>
      </w:r>
      <w:r w:rsidR="00CD503B" w:rsidRPr="00D31657">
        <w:rPr>
          <w:rFonts w:hint="cs"/>
          <w:rtl/>
        </w:rPr>
        <w:t xml:space="preserve"> أيضاً</w:t>
      </w:r>
      <w:r w:rsidRPr="00D31657">
        <w:rPr>
          <w:rFonts w:hint="cs"/>
          <w:rtl/>
        </w:rPr>
        <w:t xml:space="preserve"> </w:t>
      </w:r>
      <w:r w:rsidR="00731BC5" w:rsidRPr="00D31657">
        <w:rPr>
          <w:rFonts w:hint="cs"/>
          <w:rtl/>
        </w:rPr>
        <w:t>أن تصدر بالمثل لائحة للسموم وأمر لقائمة</w:t>
      </w:r>
      <w:r w:rsidR="007F7246" w:rsidRPr="00D31657">
        <w:rPr>
          <w:rFonts w:hint="cs"/>
          <w:rtl/>
        </w:rPr>
        <w:t xml:space="preserve"> السموم بديلين مع قانون الصيدلة </w:t>
      </w:r>
      <w:r w:rsidR="00731BC5" w:rsidRPr="00D31657">
        <w:rPr>
          <w:rFonts w:hint="cs"/>
          <w:rtl/>
        </w:rPr>
        <w:t>والسموم</w:t>
      </w:r>
      <w:r w:rsidR="007F7246" w:rsidRPr="00D31657">
        <w:rPr>
          <w:rFonts w:hint="cs"/>
          <w:rtl/>
        </w:rPr>
        <w:t xml:space="preserve"> لسنة 1963 أو بعد صدوره </w:t>
      </w:r>
      <w:r w:rsidR="00DA18E6" w:rsidRPr="00D31657">
        <w:rPr>
          <w:rFonts w:hint="cs"/>
          <w:rtl/>
        </w:rPr>
        <w:t>(</w:t>
      </w:r>
      <w:r w:rsidR="007F7246" w:rsidRPr="00D31657">
        <w:rPr>
          <w:rFonts w:hint="cs"/>
          <w:rtl/>
        </w:rPr>
        <w:t>بأسرع ما</w:t>
      </w:r>
      <w:r w:rsidR="00504787" w:rsidRPr="00D31657">
        <w:rPr>
          <w:rFonts w:hint="cs"/>
          <w:rtl/>
        </w:rPr>
        <w:t xml:space="preserve"> </w:t>
      </w:r>
      <w:r w:rsidR="007F7246" w:rsidRPr="00D31657">
        <w:rPr>
          <w:rFonts w:hint="cs"/>
          <w:rtl/>
        </w:rPr>
        <w:t>يمك</w:t>
      </w:r>
      <w:r w:rsidR="008F7B00" w:rsidRPr="00D31657">
        <w:rPr>
          <w:rFonts w:hint="cs"/>
          <w:rtl/>
        </w:rPr>
        <w:t>ن</w:t>
      </w:r>
      <w:r w:rsidR="00DA18E6" w:rsidRPr="00D31657">
        <w:rPr>
          <w:rFonts w:hint="cs"/>
          <w:rtl/>
        </w:rPr>
        <w:t>)</w:t>
      </w:r>
      <w:r w:rsidR="008F7B00" w:rsidRPr="00D31657">
        <w:rPr>
          <w:rFonts w:hint="cs"/>
          <w:rtl/>
        </w:rPr>
        <w:t xml:space="preserve"> حسب نص المادة (23) البند (1) من </w:t>
      </w:r>
      <w:r w:rsidR="00DA18E6" w:rsidRPr="00D31657">
        <w:rPr>
          <w:rFonts w:hint="cs"/>
          <w:rtl/>
        </w:rPr>
        <w:t xml:space="preserve">ذلك </w:t>
      </w:r>
      <w:r w:rsidR="008F7B00" w:rsidRPr="00D31657">
        <w:rPr>
          <w:rFonts w:hint="cs"/>
          <w:rtl/>
        </w:rPr>
        <w:t>القانون</w:t>
      </w:r>
      <w:r w:rsidR="00DA18E6" w:rsidRPr="00D31657">
        <w:rPr>
          <w:rFonts w:hint="cs"/>
          <w:rtl/>
        </w:rPr>
        <w:t xml:space="preserve"> ولم يحدث ذلك</w:t>
      </w:r>
      <w:r w:rsidR="0086709E" w:rsidRPr="00D31657">
        <w:rPr>
          <w:rFonts w:hint="cs"/>
          <w:rtl/>
        </w:rPr>
        <w:t xml:space="preserve"> إلا عام 1971 حيث</w:t>
      </w:r>
      <w:r w:rsidR="008171FB" w:rsidRPr="00D31657">
        <w:rPr>
          <w:rFonts w:hint="cs"/>
          <w:rtl/>
        </w:rPr>
        <w:t xml:space="preserve"> </w:t>
      </w:r>
      <w:r w:rsidR="008F7B00" w:rsidRPr="00D31657">
        <w:rPr>
          <w:rFonts w:hint="cs"/>
          <w:rtl/>
        </w:rPr>
        <w:t>صًدر أمر قائمة السموم</w:t>
      </w:r>
      <w:r w:rsidR="008D3AA3" w:rsidRPr="00D31657">
        <w:rPr>
          <w:rFonts w:hint="cs"/>
          <w:rtl/>
        </w:rPr>
        <w:t xml:space="preserve"> لسنة 1971 في يوم 20/3/1971 ونشر في الجريدة الرسمية (الغازيتة) باللغتين العربية والإنجليزية</w:t>
      </w:r>
      <w:r w:rsidR="00B60C46">
        <w:rPr>
          <w:rFonts w:hint="cs"/>
          <w:rtl/>
        </w:rPr>
        <w:t>,</w:t>
      </w:r>
      <w:r w:rsidR="008D3AA3" w:rsidRPr="00D31657">
        <w:rPr>
          <w:rFonts w:hint="cs"/>
          <w:rtl/>
        </w:rPr>
        <w:t xml:space="preserve"> ومنذ ذلك التاريخ </w:t>
      </w:r>
      <w:r w:rsidR="00504787" w:rsidRPr="00D31657">
        <w:rPr>
          <w:rFonts w:hint="cs"/>
          <w:rtl/>
        </w:rPr>
        <w:t>لم يضاف للقائمة</w:t>
      </w:r>
      <w:r w:rsidR="00EE1887" w:rsidRPr="00D31657">
        <w:rPr>
          <w:rFonts w:hint="cs"/>
          <w:rtl/>
        </w:rPr>
        <w:t xml:space="preserve"> أو يجرى ع</w:t>
      </w:r>
      <w:r w:rsidR="00761870" w:rsidRPr="00D31657">
        <w:rPr>
          <w:rFonts w:hint="cs"/>
          <w:rtl/>
        </w:rPr>
        <w:t>ل</w:t>
      </w:r>
      <w:r w:rsidR="0066292D" w:rsidRPr="00D31657">
        <w:rPr>
          <w:rFonts w:hint="cs"/>
          <w:rtl/>
        </w:rPr>
        <w:t>يها أي تعديل.</w:t>
      </w:r>
    </w:p>
    <w:p w:rsidR="00750D1F" w:rsidRPr="00D31657" w:rsidRDefault="00CA4E09" w:rsidP="00EB7697">
      <w:pPr>
        <w:rPr>
          <w:rtl/>
        </w:rPr>
      </w:pPr>
      <w:r w:rsidRPr="00D31657">
        <w:rPr>
          <w:rFonts w:hint="cs"/>
          <w:rtl/>
        </w:rPr>
        <w:t>11</w:t>
      </w:r>
      <w:r w:rsidR="00750D1F" w:rsidRPr="00D31657">
        <w:rPr>
          <w:rFonts w:hint="cs"/>
          <w:rtl/>
        </w:rPr>
        <w:t>. لائحة تسجيل العقاقير لسنة 1974</w:t>
      </w:r>
    </w:p>
    <w:p w:rsidR="00B02451" w:rsidRPr="00D31657" w:rsidRDefault="00750D1F" w:rsidP="00EB7697">
      <w:pPr>
        <w:rPr>
          <w:rtl/>
        </w:rPr>
      </w:pPr>
      <w:r w:rsidRPr="00D31657">
        <w:rPr>
          <w:rFonts w:hint="cs"/>
          <w:rtl/>
        </w:rPr>
        <w:t xml:space="preserve">منذ صدور قانون الصيدلة والسموم لسنة 1963 أصبحت إجراءات تسجيل الأدوية والمستحضرات الدوائية تشكل الجزء الأكبر والأهم من أعباء ومسئوليات قسم الصيدلة </w:t>
      </w:r>
      <w:r w:rsidR="00CC322D" w:rsidRPr="00D31657">
        <w:rPr>
          <w:rFonts w:hint="cs"/>
          <w:rtl/>
        </w:rPr>
        <w:t>ب</w:t>
      </w:r>
      <w:r w:rsidRPr="00D31657">
        <w:rPr>
          <w:rFonts w:hint="cs"/>
          <w:rtl/>
        </w:rPr>
        <w:t>وزارة الصحة. وصار ذلك العبء يتزايد بصورة مضطردة مع تزايد المؤسسات الصيدلانية الخاصة وتوكيلات مستوردي الأدوية من مختلف أرجاء العالم علاوة على الاهتمام العالمي المتزايد بضمان أمان وفاعلية وجودة الدواء. و</w:t>
      </w:r>
      <w:r w:rsidR="008C3D33" w:rsidRPr="00D31657">
        <w:rPr>
          <w:rFonts w:hint="cs"/>
          <w:rtl/>
        </w:rPr>
        <w:t>كما سبق ذكره أصدرت</w:t>
      </w:r>
      <w:r w:rsidRPr="00D31657">
        <w:rPr>
          <w:rFonts w:hint="cs"/>
          <w:rtl/>
        </w:rPr>
        <w:t xml:space="preserve"> منظمة الصحة العالمية عام 1968 الدلائل الإرشادية لتصنيع الأدوية وضبط جودتها</w:t>
      </w:r>
    </w:p>
    <w:p w:rsidR="000820F2" w:rsidRPr="00D31657" w:rsidRDefault="000820F2" w:rsidP="00EB7697">
      <w:pPr>
        <w:rPr>
          <w:rtl/>
        </w:rPr>
      </w:pPr>
      <w:r w:rsidRPr="00D31657">
        <w:lastRenderedPageBreak/>
        <w:t xml:space="preserve">(WHO Guidelines on Good Manufacture and Quality Control of Drugs) </w:t>
      </w:r>
    </w:p>
    <w:p w:rsidR="00D71CC6" w:rsidRDefault="00B02451" w:rsidP="00EB7697">
      <w:pPr>
        <w:rPr>
          <w:rtl/>
        </w:rPr>
      </w:pPr>
      <w:r w:rsidRPr="00D31657">
        <w:rPr>
          <w:rFonts w:hint="cs"/>
          <w:rtl/>
        </w:rPr>
        <w:t>و</w:t>
      </w:r>
      <w:r w:rsidR="00E44B3B" w:rsidRPr="00D31657">
        <w:rPr>
          <w:rFonts w:hint="cs"/>
          <w:rtl/>
        </w:rPr>
        <w:t xml:space="preserve">عدل </w:t>
      </w:r>
      <w:r w:rsidR="009174E2" w:rsidRPr="00D31657">
        <w:rPr>
          <w:rFonts w:hint="cs"/>
          <w:rtl/>
        </w:rPr>
        <w:t>أسمها</w:t>
      </w:r>
      <w:r w:rsidR="008171FB" w:rsidRPr="00D31657">
        <w:rPr>
          <w:rFonts w:hint="cs"/>
          <w:rtl/>
        </w:rPr>
        <w:t xml:space="preserve"> </w:t>
      </w:r>
      <w:r w:rsidR="000820F2" w:rsidRPr="00D31657">
        <w:rPr>
          <w:rFonts w:hint="cs"/>
          <w:rtl/>
        </w:rPr>
        <w:t>فيما بعد إلى:</w:t>
      </w:r>
      <w:r w:rsidR="00E44B3B" w:rsidRPr="00D31657">
        <w:rPr>
          <w:rFonts w:hint="cs"/>
          <w:rtl/>
        </w:rPr>
        <w:t>-</w:t>
      </w:r>
    </w:p>
    <w:p w:rsidR="00750D1F" w:rsidRPr="00D31657" w:rsidRDefault="00750D1F" w:rsidP="00EB7697">
      <w:r w:rsidRPr="00D31657">
        <w:t>(WHO Guidelines on</w:t>
      </w:r>
      <w:r w:rsidR="00B14DEC" w:rsidRPr="00D31657">
        <w:t xml:space="preserve"> Good</w:t>
      </w:r>
      <w:r w:rsidRPr="00D31657">
        <w:t xml:space="preserve"> Manufacturing Practice)</w:t>
      </w:r>
    </w:p>
    <w:p w:rsidR="00750D1F" w:rsidRPr="00D31657" w:rsidRDefault="00750D1F" w:rsidP="00EB7697">
      <w:pPr>
        <w:rPr>
          <w:rtl/>
        </w:rPr>
      </w:pPr>
      <w:r w:rsidRPr="00D31657">
        <w:rPr>
          <w:rFonts w:hint="cs"/>
          <w:rtl/>
        </w:rPr>
        <w:t>كما صدر من المنظمة في نفس العام نظام الإشهاد للمنتجات الصيدلانية المتداولة في التجارة الدولية</w:t>
      </w:r>
      <w:r w:rsidR="00FF7230" w:rsidRPr="00D31657">
        <w:rPr>
          <w:rFonts w:hint="cs"/>
          <w:rtl/>
        </w:rPr>
        <w:t>:</w:t>
      </w:r>
      <w:r w:rsidRPr="00D31657">
        <w:rPr>
          <w:rFonts w:hint="cs"/>
          <w:rtl/>
        </w:rPr>
        <w:t xml:space="preserve"> </w:t>
      </w:r>
    </w:p>
    <w:p w:rsidR="00D71CC6" w:rsidRDefault="00750D1F" w:rsidP="00EB7697">
      <w:r w:rsidRPr="00D31657">
        <w:t xml:space="preserve">(WHO </w:t>
      </w:r>
      <w:r w:rsidR="008D106B" w:rsidRPr="00D31657">
        <w:t>Certification Scheme</w:t>
      </w:r>
      <w:r w:rsidRPr="00D31657">
        <w:t xml:space="preserve"> for Pharmaceutical Products Moving in International Commerce)</w:t>
      </w:r>
    </w:p>
    <w:p w:rsidR="00750D1F" w:rsidRPr="00D31657" w:rsidRDefault="00750D1F" w:rsidP="00EB7697">
      <w:pPr>
        <w:rPr>
          <w:rtl/>
        </w:rPr>
      </w:pPr>
      <w:r w:rsidRPr="00D31657">
        <w:rPr>
          <w:rFonts w:hint="cs"/>
          <w:rtl/>
        </w:rPr>
        <w:t>ساه</w:t>
      </w:r>
      <w:r w:rsidR="001E4ADD" w:rsidRPr="00D31657">
        <w:rPr>
          <w:rFonts w:hint="cs"/>
          <w:rtl/>
        </w:rPr>
        <w:t xml:space="preserve">م </w:t>
      </w:r>
      <w:r w:rsidRPr="00D31657">
        <w:rPr>
          <w:rFonts w:hint="cs"/>
          <w:rtl/>
        </w:rPr>
        <w:t>نظام</w:t>
      </w:r>
      <w:r w:rsidR="001E4ADD" w:rsidRPr="00D31657">
        <w:rPr>
          <w:rFonts w:hint="cs"/>
          <w:rtl/>
        </w:rPr>
        <w:t xml:space="preserve"> الإشهاد</w:t>
      </w:r>
      <w:r w:rsidR="003B1106" w:rsidRPr="00D31657">
        <w:rPr>
          <w:rFonts w:hint="cs"/>
          <w:rtl/>
        </w:rPr>
        <w:t xml:space="preserve"> إلى حد كبير</w:t>
      </w:r>
      <w:r w:rsidRPr="00D31657">
        <w:rPr>
          <w:rFonts w:hint="cs"/>
          <w:rtl/>
        </w:rPr>
        <w:t xml:space="preserve"> في التحقق</w:t>
      </w:r>
      <w:r w:rsidR="00541BBC" w:rsidRPr="00D31657">
        <w:rPr>
          <w:rFonts w:hint="cs"/>
          <w:rtl/>
        </w:rPr>
        <w:t xml:space="preserve"> من هوية الدواء</w:t>
      </w:r>
      <w:r w:rsidRPr="00D31657">
        <w:rPr>
          <w:rFonts w:hint="cs"/>
          <w:rtl/>
        </w:rPr>
        <w:t xml:space="preserve"> بشهادة من الدولة المصدرة بوجود المصنع الذي أنتج الدواء </w:t>
      </w:r>
      <w:r w:rsidR="00541BBC" w:rsidRPr="00D31657">
        <w:rPr>
          <w:rFonts w:hint="cs"/>
          <w:rtl/>
        </w:rPr>
        <w:t>في أراضي</w:t>
      </w:r>
      <w:r w:rsidR="00355EA5" w:rsidRPr="00D31657">
        <w:rPr>
          <w:rFonts w:hint="cs"/>
          <w:rtl/>
        </w:rPr>
        <w:t>ها</w:t>
      </w:r>
      <w:r w:rsidR="00961C02" w:rsidRPr="00D31657">
        <w:rPr>
          <w:rFonts w:hint="cs"/>
          <w:rtl/>
        </w:rPr>
        <w:t xml:space="preserve"> و</w:t>
      </w:r>
      <w:r w:rsidR="006F3494" w:rsidRPr="00D31657">
        <w:rPr>
          <w:rFonts w:hint="cs"/>
          <w:rtl/>
        </w:rPr>
        <w:t>بأنه</w:t>
      </w:r>
      <w:r w:rsidR="00874228" w:rsidRPr="00D31657">
        <w:rPr>
          <w:rFonts w:hint="cs"/>
          <w:rtl/>
        </w:rPr>
        <w:t xml:space="preserve"> خاضع للرقابة</w:t>
      </w:r>
      <w:r w:rsidR="00355EA5" w:rsidRPr="00D31657">
        <w:rPr>
          <w:rFonts w:hint="cs"/>
          <w:rtl/>
        </w:rPr>
        <w:t xml:space="preserve"> </w:t>
      </w:r>
      <w:r w:rsidR="00961C02" w:rsidRPr="00D31657">
        <w:rPr>
          <w:rFonts w:hint="cs"/>
          <w:rtl/>
        </w:rPr>
        <w:t>و</w:t>
      </w:r>
      <w:r w:rsidR="00874228" w:rsidRPr="00D31657">
        <w:rPr>
          <w:rFonts w:hint="cs"/>
          <w:rtl/>
        </w:rPr>
        <w:t>ملتزم</w:t>
      </w:r>
      <w:r w:rsidRPr="00D31657">
        <w:rPr>
          <w:rFonts w:hint="cs"/>
          <w:rtl/>
        </w:rPr>
        <w:t xml:space="preserve"> بالممارسات الت</w:t>
      </w:r>
      <w:r w:rsidR="00355EA5" w:rsidRPr="00D31657">
        <w:rPr>
          <w:rFonts w:hint="cs"/>
          <w:rtl/>
        </w:rPr>
        <w:t>صنيعية الجيدة في إنتاجه وب</w:t>
      </w:r>
      <w:r w:rsidR="00874228" w:rsidRPr="00D31657">
        <w:rPr>
          <w:rFonts w:hint="cs"/>
          <w:rtl/>
        </w:rPr>
        <w:t>أن الدواء</w:t>
      </w:r>
      <w:r w:rsidR="006F3494" w:rsidRPr="00D31657">
        <w:rPr>
          <w:rFonts w:hint="cs"/>
          <w:rtl/>
        </w:rPr>
        <w:t xml:space="preserve"> المعني</w:t>
      </w:r>
      <w:r w:rsidR="001E3D3A" w:rsidRPr="00D31657">
        <w:rPr>
          <w:rFonts w:hint="cs"/>
          <w:rtl/>
        </w:rPr>
        <w:t xml:space="preserve"> متداول</w:t>
      </w:r>
      <w:r w:rsidR="003B1106" w:rsidRPr="00D31657">
        <w:rPr>
          <w:rFonts w:hint="cs"/>
          <w:rtl/>
        </w:rPr>
        <w:t xml:space="preserve"> في تلك الدولة</w:t>
      </w:r>
      <w:r w:rsidR="001C02BC" w:rsidRPr="00D31657">
        <w:rPr>
          <w:rFonts w:hint="cs"/>
          <w:rtl/>
        </w:rPr>
        <w:t>.</w:t>
      </w:r>
    </w:p>
    <w:p w:rsidR="00750D1F" w:rsidRPr="00D31657" w:rsidRDefault="00750D1F" w:rsidP="00EB7697">
      <w:pPr>
        <w:rPr>
          <w:rtl/>
        </w:rPr>
      </w:pPr>
      <w:r w:rsidRPr="00D31657">
        <w:rPr>
          <w:rFonts w:hint="cs"/>
          <w:rtl/>
        </w:rPr>
        <w:t>وحتى تتمكن اللجنة الفنية من وضع الشروط والأسس والإجراءات والمتطلبات اللازمة للتسجيل كان لابد من تعديل القانون عام 1973</w:t>
      </w:r>
      <w:r w:rsidR="00305E27" w:rsidRPr="00D31657">
        <w:rPr>
          <w:rFonts w:hint="cs"/>
          <w:rtl/>
        </w:rPr>
        <w:t xml:space="preserve"> وإصدار لائحة تحقق ذلك وقامت</w:t>
      </w:r>
      <w:r w:rsidR="0072231C" w:rsidRPr="00D31657">
        <w:rPr>
          <w:rFonts w:hint="cs"/>
          <w:rtl/>
        </w:rPr>
        <w:t xml:space="preserve"> أمانة</w:t>
      </w:r>
      <w:r w:rsidR="00305E27" w:rsidRPr="00D31657">
        <w:rPr>
          <w:rFonts w:hint="cs"/>
          <w:rtl/>
        </w:rPr>
        <w:t xml:space="preserve"> لجنة</w:t>
      </w:r>
      <w:r w:rsidRPr="00D31657">
        <w:rPr>
          <w:rFonts w:hint="cs"/>
          <w:rtl/>
        </w:rPr>
        <w:t xml:space="preserve"> تعديل القوانين</w:t>
      </w:r>
      <w:r w:rsidR="00305E27" w:rsidRPr="00D31657">
        <w:rPr>
          <w:rFonts w:hint="cs"/>
          <w:rtl/>
        </w:rPr>
        <w:t xml:space="preserve"> الصحية</w:t>
      </w:r>
      <w:r w:rsidRPr="00D31657">
        <w:rPr>
          <w:rFonts w:hint="cs"/>
          <w:rtl/>
        </w:rPr>
        <w:t xml:space="preserve"> وبالتعاون مع قسم الصيدلة</w:t>
      </w:r>
      <w:r w:rsidR="0072231C" w:rsidRPr="00D31657">
        <w:rPr>
          <w:rFonts w:hint="cs"/>
          <w:rtl/>
        </w:rPr>
        <w:t xml:space="preserve"> بصياغة </w:t>
      </w:r>
      <w:r w:rsidR="00A4490B">
        <w:rPr>
          <w:rFonts w:hint="cs"/>
          <w:rtl/>
        </w:rPr>
        <w:t>و</w:t>
      </w:r>
      <w:r w:rsidRPr="00D31657">
        <w:rPr>
          <w:rFonts w:hint="cs"/>
          <w:rtl/>
        </w:rPr>
        <w:t xml:space="preserve">بإصدار لائحة تسجيل العقاقير لسنة 1974 </w:t>
      </w:r>
      <w:r w:rsidR="008D106B" w:rsidRPr="00D31657">
        <w:rPr>
          <w:rFonts w:hint="cs"/>
          <w:rtl/>
        </w:rPr>
        <w:t xml:space="preserve">على عجل </w:t>
      </w:r>
      <w:r w:rsidRPr="00D31657">
        <w:rPr>
          <w:rFonts w:hint="cs"/>
          <w:rtl/>
        </w:rPr>
        <w:t>والتي أعتقد الكثيرون أنها دون المستوى المطلوب</w:t>
      </w:r>
      <w:r w:rsidR="0047660D" w:rsidRPr="00D31657">
        <w:rPr>
          <w:rFonts w:hint="cs"/>
          <w:rtl/>
        </w:rPr>
        <w:t>.</w:t>
      </w:r>
      <w:r w:rsidRPr="00D31657">
        <w:rPr>
          <w:rFonts w:hint="cs"/>
          <w:rtl/>
        </w:rPr>
        <w:t xml:space="preserve"> </w:t>
      </w:r>
      <w:r w:rsidR="0047660D" w:rsidRPr="00D31657">
        <w:rPr>
          <w:rFonts w:hint="cs"/>
          <w:rtl/>
        </w:rPr>
        <w:t>ولجعل اللائح</w:t>
      </w:r>
      <w:r w:rsidR="004129F3" w:rsidRPr="00D31657">
        <w:rPr>
          <w:rFonts w:hint="cs"/>
          <w:rtl/>
        </w:rPr>
        <w:t>ة أكثر فاعلية</w:t>
      </w:r>
      <w:r w:rsidR="00863DEB" w:rsidRPr="00D31657">
        <w:rPr>
          <w:rFonts w:hint="cs"/>
          <w:rtl/>
        </w:rPr>
        <w:t xml:space="preserve"> وشمولاً</w:t>
      </w:r>
      <w:r w:rsidR="004129F3" w:rsidRPr="00D31657">
        <w:rPr>
          <w:rFonts w:hint="cs"/>
          <w:rtl/>
        </w:rPr>
        <w:t xml:space="preserve"> قامت اللجنة الدائمة المتخصصة المفوضة</w:t>
      </w:r>
      <w:r w:rsidR="00AC36B6" w:rsidRPr="00D31657">
        <w:rPr>
          <w:rFonts w:hint="cs"/>
          <w:rtl/>
        </w:rPr>
        <w:t xml:space="preserve"> للتصديق على توصيات ال</w:t>
      </w:r>
      <w:r w:rsidR="004129F3" w:rsidRPr="00D31657">
        <w:rPr>
          <w:rFonts w:hint="cs"/>
          <w:rtl/>
        </w:rPr>
        <w:t>ل</w:t>
      </w:r>
      <w:r w:rsidR="00AC36B6" w:rsidRPr="00D31657">
        <w:rPr>
          <w:rFonts w:hint="cs"/>
          <w:rtl/>
        </w:rPr>
        <w:t>جنتين الفنيتين للتسجيل</w:t>
      </w:r>
      <w:r w:rsidR="008171FB" w:rsidRPr="00D31657">
        <w:rPr>
          <w:rFonts w:hint="cs"/>
          <w:rtl/>
        </w:rPr>
        <w:t xml:space="preserve"> </w:t>
      </w:r>
      <w:r w:rsidR="0047660D" w:rsidRPr="00D31657">
        <w:rPr>
          <w:rFonts w:hint="cs"/>
          <w:rtl/>
        </w:rPr>
        <w:t>في سنة 1978 بصياغة (القواعد الخاصة بالنظر في طلبات تسجيل الأدوية) شملت المتطلبات والإجراءات التفصيلية الخاصة بطلبات تسجيل الأدوية ودراستها والبت في أمر تسجيلها</w:t>
      </w:r>
      <w:r w:rsidR="00BC2151" w:rsidRPr="00D31657">
        <w:rPr>
          <w:rFonts w:hint="cs"/>
          <w:rtl/>
        </w:rPr>
        <w:t>.</w:t>
      </w:r>
      <w:r w:rsidR="0047660D" w:rsidRPr="00D31657">
        <w:rPr>
          <w:rFonts w:hint="cs"/>
          <w:rtl/>
        </w:rPr>
        <w:t xml:space="preserve"> مما ساعد كثيراً في إرساء أسس للتقييم ومتطلباته وعلى توحيد القرارات. وعلى ضوء هذه التجربة صاغت اللجنة الفنية مشروع لائحة بديلة باسم (لائحة تسجيل العقاقير لسنة 1979) كانت أكثر شمولاً وتطوراً وبالرغم من إجازة مجلس الصحة العام</w:t>
      </w:r>
      <w:r w:rsidR="005A15D9" w:rsidRPr="00D31657">
        <w:rPr>
          <w:rFonts w:hint="cs"/>
          <w:rtl/>
        </w:rPr>
        <w:t>ة</w:t>
      </w:r>
      <w:r w:rsidR="0047660D" w:rsidRPr="00D31657">
        <w:rPr>
          <w:rFonts w:hint="cs"/>
          <w:rtl/>
        </w:rPr>
        <w:t xml:space="preserve"> لها في جلسته بتاريخ</w:t>
      </w:r>
      <w:r w:rsidR="0071075B" w:rsidRPr="00D31657">
        <w:rPr>
          <w:rFonts w:hint="cs"/>
          <w:rtl/>
        </w:rPr>
        <w:t xml:space="preserve"> 5/4/1980</w:t>
      </w:r>
      <w:r w:rsidR="005C04AD" w:rsidRPr="00D31657">
        <w:rPr>
          <w:rFonts w:hint="cs"/>
          <w:rtl/>
        </w:rPr>
        <w:t xml:space="preserve"> لكن لم تستكمل الوزارة إجراءات إص</w:t>
      </w:r>
      <w:r w:rsidR="0071075B" w:rsidRPr="00D31657">
        <w:rPr>
          <w:rFonts w:hint="cs"/>
          <w:rtl/>
        </w:rPr>
        <w:t>دارها ونشرها في الجريدة الرسمية وأ</w:t>
      </w:r>
      <w:r w:rsidR="005A086C" w:rsidRPr="00D31657">
        <w:rPr>
          <w:rFonts w:hint="cs"/>
          <w:rtl/>
        </w:rPr>
        <w:t>س</w:t>
      </w:r>
      <w:r w:rsidR="005A15D9" w:rsidRPr="00D31657">
        <w:rPr>
          <w:rFonts w:hint="cs"/>
          <w:rtl/>
        </w:rPr>
        <w:t>تمر تطبيق لائحة 1974</w:t>
      </w:r>
      <w:r w:rsidR="008C7EC4" w:rsidRPr="00D31657">
        <w:rPr>
          <w:rFonts w:hint="cs"/>
          <w:rtl/>
        </w:rPr>
        <w:t xml:space="preserve"> التي ظلت سارية </w:t>
      </w:r>
      <w:r w:rsidR="0071075B" w:rsidRPr="00D31657">
        <w:rPr>
          <w:rFonts w:hint="cs"/>
          <w:rtl/>
        </w:rPr>
        <w:t>حتى عام 200</w:t>
      </w:r>
      <w:r w:rsidR="008C7EC4" w:rsidRPr="00D31657">
        <w:rPr>
          <w:rFonts w:hint="cs"/>
          <w:rtl/>
        </w:rPr>
        <w:t>9</w:t>
      </w:r>
      <w:r w:rsidR="0071075B" w:rsidRPr="00D31657">
        <w:rPr>
          <w:rFonts w:hint="cs"/>
          <w:rtl/>
        </w:rPr>
        <w:t>.</w:t>
      </w:r>
    </w:p>
    <w:p w:rsidR="00D71CC6" w:rsidRDefault="001865A1" w:rsidP="00EB7697">
      <w:pPr>
        <w:rPr>
          <w:rtl/>
        </w:rPr>
      </w:pPr>
      <w:r w:rsidRPr="00D31657">
        <w:rPr>
          <w:rFonts w:hint="cs"/>
          <w:rtl/>
        </w:rPr>
        <w:t>في عام 1986 أصدرت لجنة ال</w:t>
      </w:r>
      <w:r w:rsidR="00D40A5C" w:rsidRPr="00D31657">
        <w:rPr>
          <w:rFonts w:hint="cs"/>
          <w:rtl/>
        </w:rPr>
        <w:t>تسجيل المفوضة</w:t>
      </w:r>
      <w:r w:rsidR="005C04AD" w:rsidRPr="00D31657">
        <w:rPr>
          <w:rFonts w:hint="cs"/>
          <w:rtl/>
        </w:rPr>
        <w:t xml:space="preserve"> باللغة الإنكليزية متطلبات تسجيل المستحضرات الدوائية وفقاً لأحدث نموذج صاغه </w:t>
      </w:r>
      <w:r w:rsidR="005A15D9" w:rsidRPr="00D31657">
        <w:rPr>
          <w:rFonts w:hint="cs"/>
          <w:rtl/>
        </w:rPr>
        <w:t xml:space="preserve">آنذاك </w:t>
      </w:r>
      <w:r w:rsidR="005C04AD" w:rsidRPr="00D31657">
        <w:rPr>
          <w:rFonts w:hint="cs"/>
          <w:rtl/>
        </w:rPr>
        <w:t xml:space="preserve">اجتماع خبراء من منظمة الصحة </w:t>
      </w:r>
      <w:r w:rsidR="005C04AD" w:rsidRPr="00D31657">
        <w:rPr>
          <w:rFonts w:hint="cs"/>
          <w:rtl/>
        </w:rPr>
        <w:lastRenderedPageBreak/>
        <w:t>العال</w:t>
      </w:r>
      <w:r w:rsidR="005A15D9" w:rsidRPr="00D31657">
        <w:rPr>
          <w:rFonts w:hint="cs"/>
          <w:rtl/>
        </w:rPr>
        <w:t>مية لشرق المتوسط بالإسكندرية شا</w:t>
      </w:r>
      <w:r w:rsidR="005C04AD" w:rsidRPr="00D31657">
        <w:rPr>
          <w:rFonts w:hint="cs"/>
          <w:rtl/>
        </w:rPr>
        <w:t>رك ف</w:t>
      </w:r>
      <w:r w:rsidR="008050DD" w:rsidRPr="00D31657">
        <w:rPr>
          <w:rFonts w:hint="cs"/>
          <w:rtl/>
        </w:rPr>
        <w:t xml:space="preserve">يه السودان. وفرضت اللجنة </w:t>
      </w:r>
      <w:r w:rsidR="005C04AD" w:rsidRPr="00D31657">
        <w:rPr>
          <w:rFonts w:hint="cs"/>
          <w:rtl/>
        </w:rPr>
        <w:t>على ال</w:t>
      </w:r>
      <w:r w:rsidR="00A928EF" w:rsidRPr="00D31657">
        <w:rPr>
          <w:rFonts w:hint="cs"/>
          <w:rtl/>
        </w:rPr>
        <w:t>شركات الالتزام بمتطلبات التسجيل الواردة فيه. وأعترض إ</w:t>
      </w:r>
      <w:r w:rsidR="001E4652" w:rsidRPr="00D31657">
        <w:rPr>
          <w:rFonts w:hint="cs"/>
          <w:rtl/>
        </w:rPr>
        <w:t>تحاد مستوردي الأدوية</w:t>
      </w:r>
      <w:r w:rsidR="008050DD" w:rsidRPr="00D31657">
        <w:rPr>
          <w:rFonts w:hint="cs"/>
          <w:rtl/>
        </w:rPr>
        <w:t xml:space="preserve"> على تطبيق</w:t>
      </w:r>
      <w:r w:rsidR="005C04AD" w:rsidRPr="00D31657">
        <w:rPr>
          <w:rFonts w:hint="cs"/>
          <w:rtl/>
        </w:rPr>
        <w:t xml:space="preserve">ه </w:t>
      </w:r>
      <w:r w:rsidR="008050DD" w:rsidRPr="00D31657">
        <w:rPr>
          <w:rFonts w:hint="cs"/>
          <w:rtl/>
        </w:rPr>
        <w:t xml:space="preserve">بدعوى </w:t>
      </w:r>
      <w:r w:rsidR="00197601" w:rsidRPr="00D31657">
        <w:rPr>
          <w:rFonts w:hint="cs"/>
          <w:rtl/>
        </w:rPr>
        <w:t xml:space="preserve">صعوبة </w:t>
      </w:r>
      <w:r w:rsidR="009174E2" w:rsidRPr="00D31657">
        <w:rPr>
          <w:rFonts w:hint="cs"/>
          <w:rtl/>
        </w:rPr>
        <w:t>الالتزام</w:t>
      </w:r>
      <w:r w:rsidR="00197601" w:rsidRPr="00D31657">
        <w:rPr>
          <w:rFonts w:hint="cs"/>
          <w:rtl/>
        </w:rPr>
        <w:t xml:space="preserve"> بتلك المتطلبات والتي </w:t>
      </w:r>
      <w:r w:rsidR="009174E2" w:rsidRPr="00D31657">
        <w:rPr>
          <w:rFonts w:hint="cs"/>
          <w:rtl/>
        </w:rPr>
        <w:t>اعتبروها</w:t>
      </w:r>
      <w:r w:rsidR="00197601" w:rsidRPr="00D31657">
        <w:rPr>
          <w:rFonts w:hint="cs"/>
          <w:rtl/>
        </w:rPr>
        <w:t xml:space="preserve"> تعجيزية</w:t>
      </w:r>
      <w:r w:rsidR="00A0227D" w:rsidRPr="00D31657">
        <w:rPr>
          <w:rFonts w:hint="cs"/>
          <w:rtl/>
        </w:rPr>
        <w:t>.</w:t>
      </w:r>
      <w:r w:rsidR="00825805" w:rsidRPr="00D31657">
        <w:rPr>
          <w:rFonts w:hint="cs"/>
          <w:rtl/>
        </w:rPr>
        <w:t xml:space="preserve"> فوجه</w:t>
      </w:r>
      <w:r w:rsidR="000D5568" w:rsidRPr="00D31657">
        <w:rPr>
          <w:rFonts w:hint="cs"/>
          <w:rtl/>
        </w:rPr>
        <w:t xml:space="preserve"> السيد</w:t>
      </w:r>
      <w:r w:rsidR="00825805" w:rsidRPr="00D31657">
        <w:rPr>
          <w:rFonts w:hint="cs"/>
          <w:rtl/>
        </w:rPr>
        <w:t xml:space="preserve"> الوزير</w:t>
      </w:r>
      <w:r w:rsidR="009174E2" w:rsidRPr="00D31657">
        <w:rPr>
          <w:rFonts w:hint="cs"/>
          <w:rtl/>
        </w:rPr>
        <w:t xml:space="preserve"> </w:t>
      </w:r>
      <w:r w:rsidR="005C04AD" w:rsidRPr="00D31657">
        <w:rPr>
          <w:rFonts w:hint="cs"/>
          <w:rtl/>
        </w:rPr>
        <w:t>بت</w:t>
      </w:r>
      <w:r w:rsidR="00056FE1" w:rsidRPr="00D31657">
        <w:rPr>
          <w:rFonts w:hint="cs"/>
          <w:rtl/>
        </w:rPr>
        <w:t>جميدها</w:t>
      </w:r>
      <w:r w:rsidR="005C04AD" w:rsidRPr="00D31657">
        <w:rPr>
          <w:rFonts w:hint="cs"/>
          <w:rtl/>
        </w:rPr>
        <w:t xml:space="preserve"> مؤقتاً والاستمرار في تطبيق</w:t>
      </w:r>
      <w:r w:rsidR="00197601" w:rsidRPr="00D31657">
        <w:rPr>
          <w:rFonts w:hint="cs"/>
          <w:rtl/>
        </w:rPr>
        <w:t xml:space="preserve"> متطلبات</w:t>
      </w:r>
      <w:r w:rsidR="005C04AD" w:rsidRPr="00D31657">
        <w:rPr>
          <w:rFonts w:hint="cs"/>
          <w:rtl/>
        </w:rPr>
        <w:t xml:space="preserve"> لائحة 1974.</w:t>
      </w:r>
    </w:p>
    <w:p w:rsidR="00DE45AD" w:rsidRPr="00D31657" w:rsidRDefault="00DE45AD" w:rsidP="00DE45AD">
      <w:pPr>
        <w:jc w:val="lowKashida"/>
        <w:rPr>
          <w:rtl/>
        </w:rPr>
      </w:pPr>
      <w:r w:rsidRPr="00D31657">
        <w:rPr>
          <w:rFonts w:hint="cs"/>
          <w:rtl/>
        </w:rPr>
        <w:t>11. مشروع قانون الصيدلة والسموم لسنة 1975</w:t>
      </w:r>
    </w:p>
    <w:p w:rsidR="00D71CC6" w:rsidRDefault="00DE45AD" w:rsidP="00EB7697">
      <w:pPr>
        <w:rPr>
          <w:rtl/>
        </w:rPr>
      </w:pPr>
      <w:r w:rsidRPr="00D31657">
        <w:rPr>
          <w:rFonts w:hint="cs"/>
          <w:rtl/>
        </w:rPr>
        <w:t>في عام 1972 تم إعلان ما</w:t>
      </w:r>
      <w:r w:rsidR="009174E2" w:rsidRPr="00D31657">
        <w:rPr>
          <w:rFonts w:hint="cs"/>
          <w:rtl/>
        </w:rPr>
        <w:t xml:space="preserve"> </w:t>
      </w:r>
      <w:r w:rsidRPr="00D31657">
        <w:rPr>
          <w:rFonts w:hint="cs"/>
          <w:rtl/>
        </w:rPr>
        <w:t xml:space="preserve">سمي بالثورة التشريعية الصحية التي </w:t>
      </w:r>
      <w:r w:rsidR="009174E2" w:rsidRPr="00D31657">
        <w:rPr>
          <w:rFonts w:hint="cs"/>
          <w:rtl/>
        </w:rPr>
        <w:t>اقتضتها</w:t>
      </w:r>
      <w:r w:rsidRPr="00D31657">
        <w:rPr>
          <w:rFonts w:hint="cs"/>
          <w:rtl/>
        </w:rPr>
        <w:t xml:space="preserve"> ظروف التغيير </w:t>
      </w:r>
      <w:r w:rsidR="009174E2" w:rsidRPr="00D31657">
        <w:rPr>
          <w:rFonts w:hint="cs"/>
          <w:rtl/>
        </w:rPr>
        <w:t>الاجتماعي</w:t>
      </w:r>
      <w:r w:rsidRPr="00D31657">
        <w:rPr>
          <w:rFonts w:hint="cs"/>
          <w:rtl/>
        </w:rPr>
        <w:t xml:space="preserve"> ومواكبة النهج </w:t>
      </w:r>
      <w:r w:rsidR="009174E2" w:rsidRPr="00D31657">
        <w:rPr>
          <w:rFonts w:hint="cs"/>
          <w:rtl/>
        </w:rPr>
        <w:t>الاشتراكي</w:t>
      </w:r>
      <w:r w:rsidRPr="00D31657">
        <w:rPr>
          <w:rFonts w:hint="cs"/>
          <w:rtl/>
        </w:rPr>
        <w:t xml:space="preserve"> الذي </w:t>
      </w:r>
      <w:r w:rsidR="009174E2" w:rsidRPr="00D31657">
        <w:rPr>
          <w:rFonts w:hint="cs"/>
          <w:rtl/>
        </w:rPr>
        <w:t>ارتضاه</w:t>
      </w:r>
      <w:r w:rsidRPr="00D31657">
        <w:rPr>
          <w:rFonts w:hint="cs"/>
          <w:rtl/>
        </w:rPr>
        <w:t xml:space="preserve"> الشعب حسب ما</w:t>
      </w:r>
      <w:r w:rsidR="009174E2" w:rsidRPr="00D31657">
        <w:rPr>
          <w:rFonts w:hint="cs"/>
          <w:rtl/>
        </w:rPr>
        <w:t xml:space="preserve"> </w:t>
      </w:r>
      <w:r w:rsidRPr="00D31657">
        <w:rPr>
          <w:rFonts w:hint="cs"/>
          <w:rtl/>
        </w:rPr>
        <w:t>ذُكر آنذاك. وتم تعيين الدكتور إبراهيم أحمد حسين رئيساً متفرغاً للجنة فنية شكلت لذلك الغرض. وفي البداية كون</w:t>
      </w:r>
      <w:r w:rsidR="009174E2" w:rsidRPr="00D31657">
        <w:rPr>
          <w:rFonts w:hint="cs"/>
          <w:rtl/>
        </w:rPr>
        <w:t>ت اللجنة الفنية لجان</w:t>
      </w:r>
      <w:r w:rsidRPr="00D31657">
        <w:rPr>
          <w:rFonts w:hint="cs"/>
          <w:rtl/>
        </w:rPr>
        <w:t xml:space="preserve"> فرعية متخصصة لصياغة أو تحديث كل من القوانين واللوائح الصحية الخاصة بها. وبعد مرور ستة أشهر لم تنجز اللجان الفرعية المكلفة عملها مما دعا الرئيس نميري رئيس الجمهورية في </w:t>
      </w:r>
      <w:r w:rsidR="009174E2" w:rsidRPr="00D31657">
        <w:rPr>
          <w:rFonts w:hint="cs"/>
          <w:rtl/>
        </w:rPr>
        <w:t>اجتماع</w:t>
      </w:r>
      <w:r w:rsidRPr="00D31657">
        <w:rPr>
          <w:rFonts w:hint="cs"/>
          <w:rtl/>
        </w:rPr>
        <w:t xml:space="preserve"> عقد في وزارة الصحة الى تولي رئيس اللجنة الفنية مسئولية صياغة القوانين واللوائح الجديدة ثم عرضها على المختصين في الوزارة وخا رجها. وبالفعل تمت صياغة أو إعادة صياغة وتحديث كل القوانين الصحية ومعظم اللوائح وإجازتها خلال فترة السبعينات. وبالنسبة لقانون الصيدلة والسموم قام رئيس اللجنة الفنية بصياغة مشروع قانون جديد للصيدلة والسموم لسنة 1975 ضمنه بعض أحكام وملاحق وجداول لائحة السموم لسنة 1939 الملغاة. ومن الواضح أن مشروع قانون الصيدلة والسموم لسنة 1975 لم يصدر</w:t>
      </w:r>
      <w:r w:rsidR="009174E2" w:rsidRPr="00D31657">
        <w:rPr>
          <w:rFonts w:hint="cs"/>
          <w:rtl/>
        </w:rPr>
        <w:t xml:space="preserve"> </w:t>
      </w:r>
      <w:r w:rsidRPr="00D31657">
        <w:rPr>
          <w:rFonts w:hint="cs"/>
          <w:rtl/>
        </w:rPr>
        <w:t>كبقية ال</w:t>
      </w:r>
      <w:r w:rsidR="005A15D9" w:rsidRPr="00D31657">
        <w:rPr>
          <w:rFonts w:hint="cs"/>
          <w:rtl/>
        </w:rPr>
        <w:t>قوانين الاخرى</w:t>
      </w:r>
      <w:r w:rsidR="000B3FB6">
        <w:rPr>
          <w:rFonts w:hint="cs"/>
          <w:rtl/>
        </w:rPr>
        <w:t>.</w:t>
      </w:r>
      <w:r w:rsidR="005A15D9" w:rsidRPr="00D31657">
        <w:rPr>
          <w:rFonts w:hint="cs"/>
          <w:rtl/>
        </w:rPr>
        <w:t xml:space="preserve"> وقد يكون السبب في ذلك</w:t>
      </w:r>
      <w:r w:rsidRPr="00D31657">
        <w:rPr>
          <w:rFonts w:hint="cs"/>
          <w:rtl/>
        </w:rPr>
        <w:t xml:space="preserve"> معارضة ن</w:t>
      </w:r>
      <w:r w:rsidR="00804B76" w:rsidRPr="00D31657">
        <w:rPr>
          <w:rFonts w:hint="cs"/>
          <w:rtl/>
        </w:rPr>
        <w:t>قابة الصيادلة لمشروع قانون 1975</w:t>
      </w:r>
      <w:r w:rsidR="00B60C46">
        <w:rPr>
          <w:rFonts w:hint="cs"/>
          <w:rtl/>
        </w:rPr>
        <w:t>,</w:t>
      </w:r>
      <w:r w:rsidRPr="00D31657">
        <w:rPr>
          <w:rFonts w:hint="cs"/>
          <w:rtl/>
        </w:rPr>
        <w:t xml:space="preserve"> إذ درجت النقابة آنذاك على مقاومة إجازة أي مشروع قانون جديد للصيدلة والسموم يتم صياغته بدعوى مراجعته وبنية تعطيله</w:t>
      </w:r>
      <w:r w:rsidR="00B60C46">
        <w:rPr>
          <w:rFonts w:hint="cs"/>
          <w:rtl/>
        </w:rPr>
        <w:t>,</w:t>
      </w:r>
      <w:r w:rsidRPr="00D31657">
        <w:rPr>
          <w:rFonts w:hint="cs"/>
          <w:rtl/>
        </w:rPr>
        <w:t xml:space="preserve"> إذ كان </w:t>
      </w:r>
      <w:r w:rsidR="009174E2" w:rsidRPr="00D31657">
        <w:rPr>
          <w:rFonts w:hint="cs"/>
          <w:rtl/>
        </w:rPr>
        <w:t>الاعتقاد</w:t>
      </w:r>
      <w:r w:rsidRPr="00D31657">
        <w:rPr>
          <w:rFonts w:hint="cs"/>
          <w:rtl/>
        </w:rPr>
        <w:t xml:space="preserve"> السا</w:t>
      </w:r>
      <w:r w:rsidR="005A15D9" w:rsidRPr="00D31657">
        <w:rPr>
          <w:rFonts w:hint="cs"/>
          <w:rtl/>
        </w:rPr>
        <w:t>ئد بين الصيادلة في القطاع الخاص</w:t>
      </w:r>
      <w:r w:rsidR="00B60C46">
        <w:rPr>
          <w:rFonts w:hint="cs"/>
          <w:rtl/>
        </w:rPr>
        <w:t>,</w:t>
      </w:r>
      <w:r w:rsidRPr="00D31657">
        <w:rPr>
          <w:rFonts w:hint="cs"/>
          <w:rtl/>
        </w:rPr>
        <w:t xml:space="preserve"> والذي كان يضم آنذاك حوالي 90% من الصيادلة</w:t>
      </w:r>
      <w:r w:rsidR="00B60C46">
        <w:rPr>
          <w:rFonts w:hint="cs"/>
          <w:rtl/>
        </w:rPr>
        <w:t>,</w:t>
      </w:r>
      <w:r w:rsidRPr="00D31657">
        <w:rPr>
          <w:rFonts w:hint="cs"/>
          <w:rtl/>
        </w:rPr>
        <w:t xml:space="preserve"> أن أي تشريعات دوائية رقابية تتعارض بالضرورة مع مصالحهم الخاصة. وتعرض مشروع</w:t>
      </w:r>
      <w:r w:rsidR="008171FB" w:rsidRPr="00D31657">
        <w:rPr>
          <w:rFonts w:hint="cs"/>
          <w:rtl/>
        </w:rPr>
        <w:t xml:space="preserve"> </w:t>
      </w:r>
      <w:r w:rsidRPr="00D31657">
        <w:rPr>
          <w:rFonts w:hint="cs"/>
          <w:rtl/>
        </w:rPr>
        <w:t xml:space="preserve">قانون 1977 فيما بعد لنفس المصير. </w:t>
      </w:r>
      <w:r w:rsidR="00804B76" w:rsidRPr="00D31657">
        <w:rPr>
          <w:rFonts w:hint="cs"/>
          <w:rtl/>
        </w:rPr>
        <w:t xml:space="preserve">وهكذا ظل قانون الصيدلة والسموم سارياً حتى عام 2001 حيث صدر قانون الصيدلة والسموم لسنة 2001 بأمر مؤقت وبعد صراع طويل مع الأطباء البيطريين </w:t>
      </w:r>
      <w:r w:rsidR="009174E2" w:rsidRPr="00D31657">
        <w:rPr>
          <w:rFonts w:hint="cs"/>
          <w:rtl/>
        </w:rPr>
        <w:t>أستمر</w:t>
      </w:r>
      <w:r w:rsidR="009E6958" w:rsidRPr="00D31657">
        <w:rPr>
          <w:rFonts w:hint="cs"/>
          <w:rtl/>
        </w:rPr>
        <w:t xml:space="preserve"> ثمانية أعوام.</w:t>
      </w:r>
    </w:p>
    <w:p w:rsidR="00CF3576" w:rsidRPr="00D31657" w:rsidRDefault="000615FB" w:rsidP="0047660D">
      <w:pPr>
        <w:jc w:val="lowKashida"/>
        <w:rPr>
          <w:rtl/>
        </w:rPr>
      </w:pPr>
      <w:r w:rsidRPr="00D31657">
        <w:rPr>
          <w:rFonts w:hint="cs"/>
          <w:rtl/>
        </w:rPr>
        <w:lastRenderedPageBreak/>
        <w:t>12</w:t>
      </w:r>
      <w:r w:rsidR="00CF3576" w:rsidRPr="00D31657">
        <w:rPr>
          <w:rFonts w:hint="cs"/>
          <w:rtl/>
        </w:rPr>
        <w:t>. لائحة بيع الأدوية البيطرية لسنة 1977</w:t>
      </w:r>
    </w:p>
    <w:p w:rsidR="00CF3576" w:rsidRPr="00D31657" w:rsidRDefault="003C7131" w:rsidP="00EB7697">
      <w:pPr>
        <w:rPr>
          <w:rtl/>
        </w:rPr>
      </w:pPr>
      <w:r w:rsidRPr="00D31657">
        <w:rPr>
          <w:rFonts w:hint="cs"/>
          <w:rtl/>
        </w:rPr>
        <w:t xml:space="preserve">لم يرد في قانوني الصيدلة والسموم لعام 1939 </w:t>
      </w:r>
      <w:r w:rsidR="00A4490B">
        <w:rPr>
          <w:rFonts w:hint="cs"/>
          <w:rtl/>
        </w:rPr>
        <w:t>و</w:t>
      </w:r>
      <w:r w:rsidRPr="00D31657">
        <w:rPr>
          <w:rFonts w:hint="cs"/>
          <w:rtl/>
        </w:rPr>
        <w:t xml:space="preserve">1963 أي أحكام خاصة بتنظيم تجارة وتداول الأدوية البيطرية بل فرضت عليها نفس أحكام وشروط الأدوية البشرية. ولم تبرز في حينها أي مشاكل ناشئة عن ذلك حيث كان استيراد وتداول الأدوية البيطرية قاصراً بصورة شبه كاملة على المؤسسات البيطرية الحكومية. كما </w:t>
      </w:r>
      <w:r w:rsidR="00517C32" w:rsidRPr="00D31657">
        <w:rPr>
          <w:rFonts w:hint="cs"/>
          <w:rtl/>
        </w:rPr>
        <w:t>ظلت مؤسسات تجارة الأدوية</w:t>
      </w:r>
      <w:r w:rsidR="000E707E" w:rsidRPr="00D31657">
        <w:rPr>
          <w:rFonts w:hint="cs"/>
          <w:rtl/>
        </w:rPr>
        <w:t xml:space="preserve"> في القطاع الخاص</w:t>
      </w:r>
      <w:r w:rsidR="00517C32" w:rsidRPr="00D31657">
        <w:rPr>
          <w:rFonts w:hint="cs"/>
          <w:rtl/>
        </w:rPr>
        <w:t xml:space="preserve"> المرخص لها </w:t>
      </w:r>
      <w:r w:rsidR="009174E2" w:rsidRPr="00D31657">
        <w:rPr>
          <w:rFonts w:hint="cs"/>
          <w:rtl/>
        </w:rPr>
        <w:t>باستيراد</w:t>
      </w:r>
      <w:r w:rsidR="00517C32" w:rsidRPr="00D31657">
        <w:rPr>
          <w:rFonts w:hint="cs"/>
          <w:rtl/>
        </w:rPr>
        <w:t xml:space="preserve"> </w:t>
      </w:r>
      <w:r w:rsidR="000E707E" w:rsidRPr="00D31657">
        <w:rPr>
          <w:rFonts w:hint="cs"/>
          <w:rtl/>
        </w:rPr>
        <w:t xml:space="preserve">جميع الادوية قاصرة على </w:t>
      </w:r>
      <w:r w:rsidR="009174E2" w:rsidRPr="00D31657">
        <w:rPr>
          <w:rFonts w:hint="cs"/>
          <w:rtl/>
        </w:rPr>
        <w:t>استيراد</w:t>
      </w:r>
      <w:r w:rsidR="000E707E" w:rsidRPr="00D31657">
        <w:rPr>
          <w:rFonts w:hint="cs"/>
          <w:rtl/>
        </w:rPr>
        <w:t xml:space="preserve"> الأدوية البشرية فقط رغم تنامي الطلب على ا</w:t>
      </w:r>
      <w:r w:rsidRPr="00D31657">
        <w:rPr>
          <w:rFonts w:hint="cs"/>
          <w:rtl/>
        </w:rPr>
        <w:t>لأدوية البيطرية في القطاعين العام والخاص.</w:t>
      </w:r>
    </w:p>
    <w:p w:rsidR="00D71CC6" w:rsidRDefault="003C7131" w:rsidP="00EB7697">
      <w:pPr>
        <w:rPr>
          <w:rtl/>
        </w:rPr>
      </w:pPr>
      <w:r w:rsidRPr="00D31657">
        <w:rPr>
          <w:rFonts w:hint="cs"/>
          <w:rtl/>
        </w:rPr>
        <w:t xml:space="preserve">وفي بداية السبعينات سعى العديد من الأطباء البيطريين </w:t>
      </w:r>
      <w:r w:rsidR="00021E10" w:rsidRPr="00D31657">
        <w:rPr>
          <w:rFonts w:hint="cs"/>
          <w:rtl/>
        </w:rPr>
        <w:t xml:space="preserve">- </w:t>
      </w:r>
      <w:r w:rsidRPr="00D31657">
        <w:rPr>
          <w:rFonts w:hint="cs"/>
          <w:rtl/>
        </w:rPr>
        <w:t>وعلى الأخص من تقاعدوا في المعاش</w:t>
      </w:r>
      <w:r w:rsidR="00021E10" w:rsidRPr="00D31657">
        <w:rPr>
          <w:rFonts w:hint="cs"/>
          <w:rtl/>
        </w:rPr>
        <w:t xml:space="preserve"> -</w:t>
      </w:r>
      <w:r w:rsidR="008171FB" w:rsidRPr="00D31657">
        <w:rPr>
          <w:rFonts w:hint="cs"/>
          <w:rtl/>
        </w:rPr>
        <w:t xml:space="preserve"> </w:t>
      </w:r>
      <w:r w:rsidRPr="00D31657">
        <w:rPr>
          <w:rFonts w:hint="cs"/>
          <w:rtl/>
        </w:rPr>
        <w:t>للعمل في تجارة الأدوية البيطرية ولكن واجهتهم مشكلة استخدام صيدلي أو طبيب بشري متفرغ كشرط للحصول على رخصة للاتجار في الأدوية البيطرية بالجملة أو بالقطاعي</w:t>
      </w:r>
      <w:r w:rsidR="004446C0" w:rsidRPr="00D31657">
        <w:rPr>
          <w:rFonts w:hint="cs"/>
          <w:rtl/>
        </w:rPr>
        <w:t xml:space="preserve"> التي ينص عليها القانون والذي تتمسك به وزارة الصحة </w:t>
      </w:r>
      <w:r w:rsidR="00B32EE5" w:rsidRPr="00D31657">
        <w:rPr>
          <w:rFonts w:hint="cs"/>
          <w:rtl/>
        </w:rPr>
        <w:t xml:space="preserve">ونقابة الصيادلة من جانب وتعترض عليه وزارة الثروة الحيوانية ونقابة الأطباء البيطريين في الجانب الآخر. وكحل توافقي آنذاك أصدر مجلس الصحة العامة لائحة بيع الأدوية البيطرية لسنة 1977 والتي أجازت منح رخصة </w:t>
      </w:r>
      <w:r w:rsidR="008E7D94" w:rsidRPr="00D31657">
        <w:rPr>
          <w:rFonts w:hint="cs"/>
          <w:rtl/>
        </w:rPr>
        <w:t>لأي طبيب</w:t>
      </w:r>
      <w:r w:rsidR="001E4652" w:rsidRPr="00D31657">
        <w:rPr>
          <w:rFonts w:hint="cs"/>
          <w:rtl/>
        </w:rPr>
        <w:t xml:space="preserve"> بيطري</w:t>
      </w:r>
      <w:r w:rsidR="008E7D94" w:rsidRPr="00D31657">
        <w:rPr>
          <w:rFonts w:hint="cs"/>
          <w:rtl/>
        </w:rPr>
        <w:t xml:space="preserve"> متفرغ يجوز له بموجبها أن يبيع أو يعرض للبيع أدوية بيطرية مسجلة فقط في محل ثابت أو متحرك مرخص به وبشروط </w:t>
      </w:r>
      <w:r w:rsidR="001E4652" w:rsidRPr="00D31657">
        <w:rPr>
          <w:rFonts w:hint="cs"/>
          <w:rtl/>
        </w:rPr>
        <w:t>أخرى عديدة نصت عليها اللائحة. ور</w:t>
      </w:r>
      <w:r w:rsidR="008E7D94" w:rsidRPr="00D31657">
        <w:rPr>
          <w:rFonts w:hint="cs"/>
          <w:rtl/>
        </w:rPr>
        <w:t>غم التشكك في قانونية ما ورد في تلك اللائحة لكنها كانت مخرجاً لمنح الأطباء البيطريين رخصة</w:t>
      </w:r>
      <w:r w:rsidR="005474D1" w:rsidRPr="00D31657">
        <w:rPr>
          <w:rFonts w:hint="cs"/>
          <w:rtl/>
        </w:rPr>
        <w:t xml:space="preserve"> لبيع الأدوية البيطرية بشروط مح</w:t>
      </w:r>
      <w:r w:rsidR="008E7D94" w:rsidRPr="00D31657">
        <w:rPr>
          <w:rFonts w:hint="cs"/>
          <w:rtl/>
        </w:rPr>
        <w:t>ددة.</w:t>
      </w:r>
    </w:p>
    <w:p w:rsidR="008E7D94" w:rsidRPr="00D31657" w:rsidRDefault="007B07BC" w:rsidP="0047660D">
      <w:pPr>
        <w:jc w:val="lowKashida"/>
        <w:rPr>
          <w:rtl/>
        </w:rPr>
      </w:pPr>
      <w:r w:rsidRPr="00D31657">
        <w:rPr>
          <w:rFonts w:hint="cs"/>
          <w:rtl/>
        </w:rPr>
        <w:t>13</w:t>
      </w:r>
      <w:r w:rsidR="008E7D94" w:rsidRPr="00D31657">
        <w:rPr>
          <w:rFonts w:hint="cs"/>
          <w:rtl/>
        </w:rPr>
        <w:t>. لائحة تقييد الإعلان عن العقاقير لسنة 1978</w:t>
      </w:r>
    </w:p>
    <w:p w:rsidR="008E7D94" w:rsidRPr="00D31657" w:rsidRDefault="008E7D94" w:rsidP="008E7D94">
      <w:pPr>
        <w:jc w:val="lowKashida"/>
        <w:rPr>
          <w:rtl/>
        </w:rPr>
      </w:pPr>
      <w:r w:rsidRPr="00D31657">
        <w:t>(The Restriction on Advertisement of Drugs Regulations 1978)</w:t>
      </w:r>
      <w:r w:rsidR="008171FB" w:rsidRPr="00D31657">
        <w:rPr>
          <w:rtl/>
        </w:rPr>
        <w:t xml:space="preserve"> </w:t>
      </w:r>
    </w:p>
    <w:p w:rsidR="005C04AD" w:rsidRPr="00D31657" w:rsidRDefault="00F21CE8" w:rsidP="00EB7697">
      <w:pPr>
        <w:rPr>
          <w:rtl/>
        </w:rPr>
      </w:pPr>
      <w:r w:rsidRPr="00D31657">
        <w:rPr>
          <w:rFonts w:hint="cs"/>
          <w:rtl/>
        </w:rPr>
        <w:t>في منتصف السبعينات افتتح</w:t>
      </w:r>
      <w:r w:rsidR="003D0BEC" w:rsidRPr="00D31657">
        <w:rPr>
          <w:rFonts w:hint="cs"/>
          <w:rtl/>
        </w:rPr>
        <w:t>ت</w:t>
      </w:r>
      <w:r w:rsidRPr="00D31657">
        <w:rPr>
          <w:rFonts w:hint="cs"/>
          <w:rtl/>
        </w:rPr>
        <w:t xml:space="preserve"> كلٌ من الإذاعة والتلفزيون القومي قسماً تجارياً للإعلان وشملت الإعلانات في الجهازين إعلانات لترويج بعض الأدوية البسيطة ولكن سرعان ما شملت أدوية مركبة بها مواد لا يجوز بيعها واستعمالها إلا بوصفة طبية.</w:t>
      </w:r>
      <w:r w:rsidR="000F0906" w:rsidRPr="00D31657">
        <w:rPr>
          <w:rFonts w:hint="cs"/>
          <w:rtl/>
        </w:rPr>
        <w:t xml:space="preserve"> وجارتها في ذلك بعض الصحف</w:t>
      </w:r>
      <w:r w:rsidR="00FB26BB" w:rsidRPr="00D31657">
        <w:rPr>
          <w:rFonts w:hint="cs"/>
          <w:rtl/>
        </w:rPr>
        <w:t>.</w:t>
      </w:r>
      <w:r w:rsidRPr="00D31657">
        <w:rPr>
          <w:rFonts w:hint="cs"/>
          <w:rtl/>
        </w:rPr>
        <w:t xml:space="preserve"> وسارع مجلس الصحة العامة بإصدار هذه اللائحة التي صدرت في الجريدة </w:t>
      </w:r>
      <w:r w:rsidRPr="00D31657">
        <w:rPr>
          <w:rFonts w:hint="cs"/>
          <w:rtl/>
        </w:rPr>
        <w:lastRenderedPageBreak/>
        <w:t>الرسمية باللغتين العربية والإنكليزية. وتحظر اللائحة الإعلان عن الأدوية للجمهور</w:t>
      </w:r>
      <w:r w:rsidR="00FB26BB" w:rsidRPr="00D31657">
        <w:rPr>
          <w:rFonts w:hint="cs"/>
          <w:rtl/>
        </w:rPr>
        <w:t>.</w:t>
      </w:r>
      <w:r w:rsidRPr="00D31657">
        <w:rPr>
          <w:rFonts w:hint="cs"/>
          <w:rtl/>
        </w:rPr>
        <w:t xml:space="preserve"> وأن يكون أي إعلان عن أي دواء قاصراً المطبوعات </w:t>
      </w:r>
      <w:r w:rsidR="00FB26BB" w:rsidRPr="00D31657">
        <w:rPr>
          <w:rFonts w:hint="cs"/>
          <w:rtl/>
        </w:rPr>
        <w:t>العلمية و</w:t>
      </w:r>
      <w:r w:rsidRPr="00D31657">
        <w:rPr>
          <w:rFonts w:hint="cs"/>
          <w:rtl/>
        </w:rPr>
        <w:t xml:space="preserve">نشره وتوزيعه على أفراد المهن الطبية </w:t>
      </w:r>
      <w:r w:rsidR="008B335D" w:rsidRPr="00D31657">
        <w:rPr>
          <w:rFonts w:hint="cs"/>
          <w:rtl/>
        </w:rPr>
        <w:t xml:space="preserve">فقط </w:t>
      </w:r>
      <w:r w:rsidRPr="00D31657">
        <w:rPr>
          <w:rFonts w:hint="cs"/>
          <w:rtl/>
        </w:rPr>
        <w:t>وبتصديق مسبق م</w:t>
      </w:r>
      <w:r w:rsidR="00FB26BB" w:rsidRPr="00D31657">
        <w:rPr>
          <w:rFonts w:hint="cs"/>
          <w:rtl/>
        </w:rPr>
        <w:t>ن المجلس للتأكد من صحة محتوياته.</w:t>
      </w:r>
    </w:p>
    <w:p w:rsidR="00D71CC6" w:rsidRDefault="00F21CE8" w:rsidP="00EB7697">
      <w:pPr>
        <w:rPr>
          <w:rtl/>
        </w:rPr>
      </w:pPr>
      <w:r w:rsidRPr="00D31657">
        <w:rPr>
          <w:rFonts w:hint="cs"/>
          <w:rtl/>
        </w:rPr>
        <w:t xml:space="preserve">أوقفت هذه اللائحة منذ صدورها كل الإعلانات عن الأدوية والمستحضرات الصيدلانية تماماً في الإذاعة والتلفزيون والصحف. ولكن منذ عام 2006 تقريباً ظهرت موجة من الإعلانات </w:t>
      </w:r>
      <w:r w:rsidR="00B132FA" w:rsidRPr="00D31657">
        <w:rPr>
          <w:rFonts w:hint="cs"/>
          <w:rtl/>
        </w:rPr>
        <w:t>بالوس</w:t>
      </w:r>
      <w:r w:rsidR="004D02CF" w:rsidRPr="00D31657">
        <w:rPr>
          <w:rFonts w:hint="cs"/>
          <w:rtl/>
        </w:rPr>
        <w:t>ا</w:t>
      </w:r>
      <w:r w:rsidR="00B132FA" w:rsidRPr="00D31657">
        <w:rPr>
          <w:rFonts w:hint="cs"/>
          <w:rtl/>
        </w:rPr>
        <w:t xml:space="preserve">ئل المختلفة </w:t>
      </w:r>
      <w:r w:rsidRPr="00D31657">
        <w:rPr>
          <w:rFonts w:hint="cs"/>
          <w:rtl/>
        </w:rPr>
        <w:t xml:space="preserve">عن ما يسمى بالأدوية العشبية والتي انتشر تداولها في الأسواق </w:t>
      </w:r>
      <w:r w:rsidR="00B132FA" w:rsidRPr="00D31657">
        <w:rPr>
          <w:rFonts w:hint="cs"/>
          <w:rtl/>
        </w:rPr>
        <w:t xml:space="preserve">الشعبية </w:t>
      </w:r>
      <w:r w:rsidRPr="00D31657">
        <w:rPr>
          <w:rFonts w:hint="cs"/>
          <w:rtl/>
        </w:rPr>
        <w:t>وبعض المحال التجارية دون تسجيل مما دعا السلطات الرقابية الاتحادية والول</w:t>
      </w:r>
      <w:r w:rsidR="004D02CF" w:rsidRPr="00D31657">
        <w:rPr>
          <w:rFonts w:hint="cs"/>
          <w:rtl/>
        </w:rPr>
        <w:t>ائية للتدخل لمكافحتها واحتوائها وإصدار لائحة تصنيع وتداول الم</w:t>
      </w:r>
      <w:r w:rsidR="008B0C9B" w:rsidRPr="00D31657">
        <w:rPr>
          <w:rFonts w:hint="cs"/>
          <w:rtl/>
        </w:rPr>
        <w:t>س</w:t>
      </w:r>
      <w:r w:rsidR="004D02CF" w:rsidRPr="00D31657">
        <w:rPr>
          <w:rFonts w:hint="cs"/>
          <w:rtl/>
        </w:rPr>
        <w:t>ت</w:t>
      </w:r>
      <w:r w:rsidR="008B0C9B" w:rsidRPr="00D31657">
        <w:rPr>
          <w:rFonts w:hint="cs"/>
          <w:rtl/>
        </w:rPr>
        <w:t>ح</w:t>
      </w:r>
      <w:r w:rsidR="004D02CF" w:rsidRPr="00D31657">
        <w:rPr>
          <w:rFonts w:hint="cs"/>
          <w:rtl/>
        </w:rPr>
        <w:t>ضرات النباتية لسنة 1996</w:t>
      </w:r>
      <w:r w:rsidR="007428A7" w:rsidRPr="00D31657">
        <w:rPr>
          <w:rFonts w:hint="cs"/>
          <w:rtl/>
        </w:rPr>
        <w:t>.</w:t>
      </w:r>
    </w:p>
    <w:p w:rsidR="00750D1F" w:rsidRPr="00D31657" w:rsidRDefault="00D70A70" w:rsidP="00750D1F">
      <w:pPr>
        <w:jc w:val="lowKashida"/>
        <w:rPr>
          <w:rtl/>
        </w:rPr>
      </w:pPr>
      <w:r w:rsidRPr="00D31657">
        <w:rPr>
          <w:rFonts w:hint="cs"/>
          <w:rtl/>
        </w:rPr>
        <w:t>14</w:t>
      </w:r>
      <w:r w:rsidR="00F21CE8" w:rsidRPr="00D31657">
        <w:rPr>
          <w:rFonts w:hint="cs"/>
          <w:rtl/>
        </w:rPr>
        <w:t>. أمر تفويض السلطات (بموجب قانون الصيدلة والسموم لسنة 1963) لسنة 1984</w:t>
      </w:r>
    </w:p>
    <w:p w:rsidR="00D71CC6" w:rsidRDefault="00641C49" w:rsidP="00EB7697">
      <w:pPr>
        <w:rPr>
          <w:rtl/>
        </w:rPr>
      </w:pPr>
      <w:r w:rsidRPr="00D31657">
        <w:rPr>
          <w:rFonts w:hint="cs"/>
          <w:rtl/>
        </w:rPr>
        <w:t>منذ صدور قانون الحكم الإقليمي لسنة 1980 وقانون مديرية الخرطوم لسنة 1981 المكمل له اللذان منحا السلطات الإقليمية</w:t>
      </w:r>
      <w:r w:rsidR="00693F40" w:rsidRPr="00D31657">
        <w:rPr>
          <w:rFonts w:hint="cs"/>
          <w:rtl/>
        </w:rPr>
        <w:t xml:space="preserve"> آنذاك</w:t>
      </w:r>
      <w:r w:rsidRPr="00D31657">
        <w:rPr>
          <w:rFonts w:hint="cs"/>
          <w:rtl/>
        </w:rPr>
        <w:t xml:space="preserve"> صلاحيات وسلطات واسعة كان لابد أن يواكب مجلس الصحة العامة ذلك الاتجاه ويفوض أقصى ما يمكن تفويضه من سلطاته إلى حكام الأقاليم أو من ينوب عنه</w:t>
      </w:r>
      <w:r w:rsidR="006927A1" w:rsidRPr="00D31657">
        <w:rPr>
          <w:rFonts w:hint="cs"/>
          <w:rtl/>
        </w:rPr>
        <w:t>م</w:t>
      </w:r>
      <w:r w:rsidRPr="00D31657">
        <w:rPr>
          <w:rFonts w:hint="cs"/>
          <w:rtl/>
        </w:rPr>
        <w:t xml:space="preserve">. فأصدر </w:t>
      </w:r>
      <w:r w:rsidR="00C66554" w:rsidRPr="00D31657">
        <w:rPr>
          <w:rFonts w:hint="cs"/>
          <w:rtl/>
        </w:rPr>
        <w:t>المجلس</w:t>
      </w:r>
      <w:r w:rsidR="00704073" w:rsidRPr="00D31657">
        <w:rPr>
          <w:rFonts w:hint="cs"/>
          <w:rtl/>
        </w:rPr>
        <w:t xml:space="preserve"> </w:t>
      </w:r>
      <w:r w:rsidRPr="00D31657">
        <w:rPr>
          <w:rFonts w:hint="cs"/>
          <w:rtl/>
        </w:rPr>
        <w:t>أمر التفويض أعلاه الذي وق</w:t>
      </w:r>
      <w:r w:rsidR="009B17ED" w:rsidRPr="00D31657">
        <w:rPr>
          <w:rFonts w:hint="cs"/>
          <w:rtl/>
        </w:rPr>
        <w:t>َّ</w:t>
      </w:r>
      <w:r w:rsidRPr="00D31657">
        <w:rPr>
          <w:rFonts w:hint="cs"/>
          <w:rtl/>
        </w:rPr>
        <w:t xml:space="preserve">ع </w:t>
      </w:r>
      <w:r w:rsidR="009B17ED" w:rsidRPr="00D31657">
        <w:rPr>
          <w:rFonts w:hint="cs"/>
          <w:rtl/>
        </w:rPr>
        <w:t xml:space="preserve">عليه أعضاء المجلس بتاريخ 15 أبريل 1984 وصار ساري المفعول. وبموجب هذا الأمر فوَّض المجلس سلطاته تحت المواد 13 و 14 </w:t>
      </w:r>
      <w:r w:rsidR="00A4490B">
        <w:rPr>
          <w:rFonts w:hint="cs"/>
          <w:rtl/>
        </w:rPr>
        <w:t>و</w:t>
      </w:r>
      <w:r w:rsidR="009B17ED" w:rsidRPr="00D31657">
        <w:rPr>
          <w:rFonts w:hint="cs"/>
          <w:rtl/>
        </w:rPr>
        <w:t xml:space="preserve">15 و16 </w:t>
      </w:r>
      <w:r w:rsidR="00A4490B">
        <w:rPr>
          <w:rFonts w:hint="cs"/>
          <w:rtl/>
        </w:rPr>
        <w:t>و</w:t>
      </w:r>
      <w:r w:rsidR="009B17ED" w:rsidRPr="00D31657">
        <w:rPr>
          <w:rFonts w:hint="cs"/>
          <w:rtl/>
        </w:rPr>
        <w:t xml:space="preserve">17 </w:t>
      </w:r>
      <w:r w:rsidR="00A4490B">
        <w:rPr>
          <w:rFonts w:hint="cs"/>
          <w:rtl/>
        </w:rPr>
        <w:t>و</w:t>
      </w:r>
      <w:r w:rsidR="009B17ED" w:rsidRPr="00D31657">
        <w:rPr>
          <w:rFonts w:hint="cs"/>
          <w:rtl/>
        </w:rPr>
        <w:t>18 من قانون الصيدلة والسموم لسنة 1963 إلى حكام الأقاليم. والسلطات المفوضة هي الخاصة بالترخيص للمؤسسات الصيدلانية</w:t>
      </w:r>
      <w:r w:rsidR="00074A47" w:rsidRPr="00D31657">
        <w:rPr>
          <w:rFonts w:hint="cs"/>
          <w:rtl/>
        </w:rPr>
        <w:t>.</w:t>
      </w:r>
    </w:p>
    <w:p w:rsidR="00A56212" w:rsidRPr="00D31657" w:rsidRDefault="00A56212" w:rsidP="008B0C9B">
      <w:pPr>
        <w:rPr>
          <w:rtl/>
        </w:rPr>
      </w:pPr>
      <w:r w:rsidRPr="00D31657">
        <w:rPr>
          <w:rFonts w:hint="cs"/>
          <w:rtl/>
        </w:rPr>
        <w:t>1</w:t>
      </w:r>
      <w:r w:rsidR="008B0C9B" w:rsidRPr="00D31657">
        <w:rPr>
          <w:rFonts w:hint="cs"/>
          <w:rtl/>
        </w:rPr>
        <w:t>5</w:t>
      </w:r>
      <w:r w:rsidRPr="00D31657">
        <w:rPr>
          <w:rFonts w:hint="cs"/>
          <w:rtl/>
        </w:rPr>
        <w:t>. لائحة إنشاء وإدارة الصيدليات الشعبية لسنة 1986</w:t>
      </w:r>
    </w:p>
    <w:p w:rsidR="00C352D6" w:rsidRPr="00D31657" w:rsidRDefault="008D6284" w:rsidP="00EB7697">
      <w:pPr>
        <w:rPr>
          <w:rtl/>
        </w:rPr>
      </w:pPr>
      <w:r w:rsidRPr="00D31657">
        <w:rPr>
          <w:rFonts w:hint="cs"/>
          <w:rtl/>
        </w:rPr>
        <w:t xml:space="preserve">افتتحت أول صيدلية </w:t>
      </w:r>
      <w:r w:rsidR="00C352D6" w:rsidRPr="00D31657">
        <w:rPr>
          <w:rFonts w:hint="cs"/>
          <w:rtl/>
        </w:rPr>
        <w:t xml:space="preserve">شعبية </w:t>
      </w:r>
      <w:r w:rsidRPr="00D31657">
        <w:rPr>
          <w:rFonts w:hint="cs"/>
          <w:rtl/>
        </w:rPr>
        <w:t xml:space="preserve">بمدينة أمدرمان عام 1977 </w:t>
      </w:r>
      <w:r w:rsidR="00C62311" w:rsidRPr="00D31657">
        <w:rPr>
          <w:rFonts w:hint="cs"/>
          <w:rtl/>
        </w:rPr>
        <w:t xml:space="preserve">وتزايد عددها في العاصمة والولايات بصورة فرضت </w:t>
      </w:r>
      <w:r w:rsidR="008B0C9B" w:rsidRPr="00D31657">
        <w:rPr>
          <w:rFonts w:hint="cs"/>
          <w:rtl/>
        </w:rPr>
        <w:t>اعتبارها</w:t>
      </w:r>
      <w:r w:rsidR="00C62311" w:rsidRPr="00D31657">
        <w:rPr>
          <w:rFonts w:hint="cs"/>
          <w:rtl/>
        </w:rPr>
        <w:t xml:space="preserve"> كأحد قنوات نظام الإمدا</w:t>
      </w:r>
      <w:r w:rsidR="007945E8" w:rsidRPr="00D31657">
        <w:rPr>
          <w:rFonts w:hint="cs"/>
          <w:rtl/>
        </w:rPr>
        <w:t xml:space="preserve">د الدوائي القومي </w:t>
      </w:r>
      <w:r w:rsidR="00C62311" w:rsidRPr="00D31657">
        <w:rPr>
          <w:rFonts w:hint="cs"/>
          <w:rtl/>
        </w:rPr>
        <w:t>وسترد تفاصيل عن ماضي وحاضر</w:t>
      </w:r>
      <w:r w:rsidR="007945E8" w:rsidRPr="00D31657">
        <w:rPr>
          <w:rFonts w:hint="cs"/>
          <w:rtl/>
        </w:rPr>
        <w:t xml:space="preserve"> الصيدليات الشعبية في الباب الخاص بالإمداد الدوائي القومي وما سيرد أدناه</w:t>
      </w:r>
      <w:r w:rsidR="00663995" w:rsidRPr="00D31657">
        <w:rPr>
          <w:rFonts w:hint="cs"/>
          <w:rtl/>
        </w:rPr>
        <w:t xml:space="preserve"> سيكون</w:t>
      </w:r>
      <w:r w:rsidR="007945E8" w:rsidRPr="00D31657">
        <w:rPr>
          <w:rFonts w:hint="cs"/>
          <w:rtl/>
        </w:rPr>
        <w:t xml:space="preserve"> قاصراً على لائحتها.</w:t>
      </w:r>
    </w:p>
    <w:p w:rsidR="00D71CC6" w:rsidRDefault="00A56212" w:rsidP="00EB7697">
      <w:pPr>
        <w:rPr>
          <w:rtl/>
        </w:rPr>
      </w:pPr>
      <w:r w:rsidRPr="00D31657">
        <w:rPr>
          <w:rFonts w:hint="cs"/>
          <w:rtl/>
        </w:rPr>
        <w:t xml:space="preserve">أصدر هذه اللائحة وزير الصحة والرعاية </w:t>
      </w:r>
      <w:r w:rsidR="008B0C9B" w:rsidRPr="00D31657">
        <w:rPr>
          <w:rFonts w:hint="cs"/>
          <w:rtl/>
        </w:rPr>
        <w:t>الاجتماعية</w:t>
      </w:r>
      <w:r w:rsidRPr="00D31657">
        <w:rPr>
          <w:rFonts w:hint="cs"/>
          <w:rtl/>
        </w:rPr>
        <w:t xml:space="preserve"> (د. حسين</w:t>
      </w:r>
      <w:r w:rsidR="009D7138" w:rsidRPr="00D31657">
        <w:rPr>
          <w:rFonts w:hint="cs"/>
          <w:rtl/>
        </w:rPr>
        <w:t xml:space="preserve"> سليمان أبو </w:t>
      </w:r>
      <w:r w:rsidRPr="00D31657">
        <w:rPr>
          <w:rFonts w:hint="cs"/>
          <w:rtl/>
        </w:rPr>
        <w:t>صالح) في 18 ديسمبر 1986 بموجب المادة (81) من قانون الصحة العامة</w:t>
      </w:r>
      <w:r w:rsidR="00663995" w:rsidRPr="00D31657">
        <w:rPr>
          <w:rFonts w:hint="cs"/>
          <w:rtl/>
        </w:rPr>
        <w:t xml:space="preserve"> لسنة 1975. وعرف</w:t>
      </w:r>
      <w:r w:rsidR="00F0186C" w:rsidRPr="00D31657">
        <w:rPr>
          <w:rFonts w:hint="cs"/>
          <w:rtl/>
        </w:rPr>
        <w:t>ت اللائحة</w:t>
      </w:r>
      <w:r w:rsidR="00663995" w:rsidRPr="00D31657">
        <w:rPr>
          <w:rFonts w:hint="cs"/>
          <w:rtl/>
        </w:rPr>
        <w:t xml:space="preserve"> </w:t>
      </w:r>
      <w:r w:rsidR="00663995" w:rsidRPr="00D31657">
        <w:rPr>
          <w:rFonts w:hint="cs"/>
          <w:rtl/>
        </w:rPr>
        <w:lastRenderedPageBreak/>
        <w:t>الصيدليات الشعبية</w:t>
      </w:r>
      <w:r w:rsidR="00F0186C" w:rsidRPr="00D31657">
        <w:rPr>
          <w:rFonts w:hint="cs"/>
          <w:rtl/>
        </w:rPr>
        <w:t xml:space="preserve"> </w:t>
      </w:r>
      <w:r w:rsidR="00663995" w:rsidRPr="00D31657">
        <w:rPr>
          <w:rFonts w:hint="cs"/>
          <w:rtl/>
        </w:rPr>
        <w:t xml:space="preserve">ونصت </w:t>
      </w:r>
      <w:r w:rsidR="00F0186C" w:rsidRPr="00D31657">
        <w:rPr>
          <w:rFonts w:hint="cs"/>
          <w:rtl/>
        </w:rPr>
        <w:t>على تعيين الوزير</w:t>
      </w:r>
      <w:r w:rsidR="00663995" w:rsidRPr="00D31657">
        <w:rPr>
          <w:rFonts w:hint="cs"/>
          <w:rtl/>
        </w:rPr>
        <w:t xml:space="preserve"> </w:t>
      </w:r>
      <w:r w:rsidR="00F0186C" w:rsidRPr="00D31657">
        <w:rPr>
          <w:rFonts w:hint="cs"/>
          <w:rtl/>
        </w:rPr>
        <w:t xml:space="preserve">للجنة تسمى (اللجنة المركزية الدائمة للصيدليات الشعبية). وحددت اللائحة عضوية اللجنة </w:t>
      </w:r>
      <w:r w:rsidR="008B0C9B" w:rsidRPr="00D31657">
        <w:rPr>
          <w:rFonts w:hint="cs"/>
          <w:rtl/>
        </w:rPr>
        <w:t>واختصاصاتها</w:t>
      </w:r>
      <w:r w:rsidR="00F0186C" w:rsidRPr="00D31657">
        <w:rPr>
          <w:rFonts w:hint="cs"/>
          <w:rtl/>
        </w:rPr>
        <w:t xml:space="preserve"> المتمثلة </w:t>
      </w:r>
      <w:r w:rsidR="00663995" w:rsidRPr="00D31657">
        <w:rPr>
          <w:rFonts w:hint="cs"/>
          <w:rtl/>
        </w:rPr>
        <w:t>في تحديد السياسة العامة التي تنش</w:t>
      </w:r>
      <w:r w:rsidR="00F0186C" w:rsidRPr="00D31657">
        <w:rPr>
          <w:rFonts w:hint="cs"/>
          <w:rtl/>
        </w:rPr>
        <w:t xml:space="preserve">أ بموجبها </w:t>
      </w:r>
      <w:r w:rsidR="008E5652" w:rsidRPr="00D31657">
        <w:rPr>
          <w:rFonts w:hint="cs"/>
          <w:rtl/>
        </w:rPr>
        <w:t>الصيدليات الشعبية والقواعد والضوابط والسبل التي تسير على هديها الصيدليات الشعبية وتوجيه وتحديد مسار العمل فيها وتحديد مصادر ال</w:t>
      </w:r>
      <w:r w:rsidR="008B0C9B" w:rsidRPr="00D31657">
        <w:rPr>
          <w:rFonts w:hint="cs"/>
          <w:rtl/>
        </w:rPr>
        <w:t>دواء الذي يباع للمواطنين. كما تن</w:t>
      </w:r>
      <w:r w:rsidR="008E5652" w:rsidRPr="00D31657">
        <w:rPr>
          <w:rFonts w:hint="cs"/>
          <w:rtl/>
        </w:rPr>
        <w:t>ص اللائحة على تكوين لجان إقليمية للصيدليات الشعبية يعينها مدير عام الخدمات الصحية في العاصمة القومية و</w:t>
      </w:r>
      <w:r w:rsidR="009D7138" w:rsidRPr="00D31657">
        <w:rPr>
          <w:rFonts w:hint="cs"/>
          <w:rtl/>
        </w:rPr>
        <w:t xml:space="preserve">في </w:t>
      </w:r>
      <w:r w:rsidR="008E5652" w:rsidRPr="00D31657">
        <w:rPr>
          <w:rFonts w:hint="cs"/>
          <w:rtl/>
        </w:rPr>
        <w:t>الحكومات الإقليمية</w:t>
      </w:r>
      <w:r w:rsidR="00837FBF" w:rsidRPr="00D31657">
        <w:rPr>
          <w:rFonts w:hint="cs"/>
          <w:rtl/>
        </w:rPr>
        <w:t xml:space="preserve"> وحددت اللائحة تكوينها </w:t>
      </w:r>
      <w:r w:rsidR="008B0C9B" w:rsidRPr="00D31657">
        <w:rPr>
          <w:rFonts w:hint="cs"/>
          <w:rtl/>
        </w:rPr>
        <w:t>واختصاصاتها</w:t>
      </w:r>
      <w:r w:rsidR="00837FBF" w:rsidRPr="00D31657">
        <w:rPr>
          <w:rFonts w:hint="cs"/>
          <w:rtl/>
        </w:rPr>
        <w:t xml:space="preserve"> المتمثلة في إنشاء الصيدليات الشعبية وإصدار لوائح داخلية لتنظيم العمل</w:t>
      </w:r>
      <w:r w:rsidR="00530095" w:rsidRPr="00D31657">
        <w:rPr>
          <w:rFonts w:hint="cs"/>
          <w:rtl/>
        </w:rPr>
        <w:t xml:space="preserve"> بها</w:t>
      </w:r>
      <w:r w:rsidR="00837FBF" w:rsidRPr="00D31657">
        <w:rPr>
          <w:rFonts w:hint="cs"/>
          <w:rtl/>
        </w:rPr>
        <w:t>.</w:t>
      </w:r>
      <w:r w:rsidR="003C72EC" w:rsidRPr="00D31657">
        <w:rPr>
          <w:rFonts w:hint="cs"/>
          <w:rtl/>
        </w:rPr>
        <w:t xml:space="preserve"> و</w:t>
      </w:r>
      <w:r w:rsidR="00DC58C0" w:rsidRPr="00D31657">
        <w:rPr>
          <w:rFonts w:hint="cs"/>
          <w:rtl/>
        </w:rPr>
        <w:t>قد أصدر</w:t>
      </w:r>
      <w:r w:rsidR="00DC205D" w:rsidRPr="00D31657">
        <w:rPr>
          <w:rFonts w:hint="cs"/>
          <w:rtl/>
        </w:rPr>
        <w:t xml:space="preserve"> مدير عام وزارة الصحة والشئون </w:t>
      </w:r>
      <w:r w:rsidR="008B0C9B" w:rsidRPr="00D31657">
        <w:rPr>
          <w:rFonts w:hint="cs"/>
          <w:rtl/>
        </w:rPr>
        <w:t>الاجتماعية</w:t>
      </w:r>
      <w:r w:rsidR="00DC205D" w:rsidRPr="00D31657">
        <w:rPr>
          <w:rFonts w:hint="cs"/>
          <w:rtl/>
        </w:rPr>
        <w:t xml:space="preserve"> فيما بعد لائحة إنشاء وتنظيم عمل الصيدليات الشعبية بولاية الخرطوم لسنة 1995 والتي تعتبر</w:t>
      </w:r>
      <w:r w:rsidR="008B0C9B" w:rsidRPr="00D31657">
        <w:rPr>
          <w:rFonts w:hint="cs"/>
          <w:rtl/>
        </w:rPr>
        <w:t xml:space="preserve"> </w:t>
      </w:r>
      <w:r w:rsidR="00DC205D" w:rsidRPr="00D31657">
        <w:rPr>
          <w:rFonts w:hint="cs"/>
          <w:rtl/>
        </w:rPr>
        <w:t>لائحة نموذجية أكثر شمولاً وتفصيلاً وضبطاً.</w:t>
      </w:r>
      <w:r w:rsidR="00530095" w:rsidRPr="00D31657">
        <w:rPr>
          <w:rFonts w:hint="cs"/>
          <w:rtl/>
        </w:rPr>
        <w:t xml:space="preserve"> وبالرغم من </w:t>
      </w:r>
      <w:r w:rsidR="008B0C9B" w:rsidRPr="00D31657">
        <w:rPr>
          <w:rFonts w:hint="cs"/>
          <w:rtl/>
        </w:rPr>
        <w:t>اعتراض</w:t>
      </w:r>
      <w:r w:rsidR="000E44CC" w:rsidRPr="00D31657">
        <w:rPr>
          <w:rFonts w:hint="cs"/>
          <w:rtl/>
        </w:rPr>
        <w:t xml:space="preserve"> أصحاب الصيدليات الخاصة ومستوردي الأدوية وأصحاب مصانع الأدوية المحلية على </w:t>
      </w:r>
      <w:r w:rsidR="008B0C9B" w:rsidRPr="00D31657">
        <w:rPr>
          <w:rFonts w:hint="cs"/>
          <w:rtl/>
        </w:rPr>
        <w:t>استمرار</w:t>
      </w:r>
      <w:r w:rsidR="000E44CC" w:rsidRPr="00D31657">
        <w:rPr>
          <w:rFonts w:hint="cs"/>
          <w:rtl/>
        </w:rPr>
        <w:t xml:space="preserve"> هذه </w:t>
      </w:r>
      <w:r w:rsidR="00530095" w:rsidRPr="00D31657">
        <w:rPr>
          <w:rFonts w:hint="cs"/>
          <w:rtl/>
        </w:rPr>
        <w:t>الصي</w:t>
      </w:r>
      <w:r w:rsidR="00846AE1" w:rsidRPr="00D31657">
        <w:rPr>
          <w:rFonts w:hint="cs"/>
          <w:rtl/>
        </w:rPr>
        <w:t>دليات الشعبية بدعوى زوال أسباب إنشائها لازالت</w:t>
      </w:r>
      <w:r w:rsidR="008C54B2" w:rsidRPr="00D31657">
        <w:rPr>
          <w:rFonts w:hint="cs"/>
          <w:rtl/>
        </w:rPr>
        <w:t xml:space="preserve"> هذه الصيدليات الشعبية قائمة وعاملة.</w:t>
      </w:r>
    </w:p>
    <w:p w:rsidR="008B0C9B" w:rsidRPr="00D31657" w:rsidRDefault="008B0C9B" w:rsidP="00EB7697">
      <w:pPr>
        <w:rPr>
          <w:rtl/>
        </w:rPr>
      </w:pPr>
      <w:r w:rsidRPr="00D31657">
        <w:rPr>
          <w:rFonts w:hint="cs"/>
          <w:rtl/>
        </w:rPr>
        <w:t>16. قانون الهيئة العامة للإمدادات الطبية لسنة 1991</w:t>
      </w:r>
    </w:p>
    <w:p w:rsidR="008B0C9B" w:rsidRPr="00D31657" w:rsidRDefault="003843C2" w:rsidP="00EB7697">
      <w:pPr>
        <w:rPr>
          <w:rtl/>
        </w:rPr>
      </w:pPr>
      <w:r w:rsidRPr="00D31657">
        <w:rPr>
          <w:rFonts w:hint="cs"/>
          <w:rtl/>
        </w:rPr>
        <w:t>من البديهي أن يكون صاحب بداية الخدمات الصحية في السودان مخازن مركزية حكومية خاصة بها تختص بتوفير الأدوية والغيارات والمواد والمستلزمات الصحية والطبية اللازمة لتقديم الخدمات الصحية والطبية المقررة. وسيرد فيما بعد في الباب الخاص بالنظام الخاص بالإمداد الطبي تاريخ وتطور هذه المخازن حتى صارت إلى ما هي عليه الآن باسم الهيئة العامة للإمدادات الطبية.</w:t>
      </w:r>
    </w:p>
    <w:p w:rsidR="003843C2" w:rsidRPr="00D31657" w:rsidRDefault="003843C2" w:rsidP="00EB7697">
      <w:pPr>
        <w:rPr>
          <w:rtl/>
        </w:rPr>
      </w:pPr>
      <w:r w:rsidRPr="00D31657">
        <w:rPr>
          <w:rFonts w:hint="cs"/>
          <w:rtl/>
        </w:rPr>
        <w:t xml:space="preserve">في عام 1998 وافقت وزارة الصحة بوساطة من منظمة الصحة العالمية في الحصول على منحة من حكومة هولندا للتأهيل الشامل لمباني ومنشآت وتجهيزات قسم الإمدادات الطبية وتدريب الكوادر المهنية وصياغة وتطبيق نظام متطور للإمداد الطبي يتطلب قدراً مناسباً من المرونة الإدارية والمالية لكفاءة الأداء مما استدعى تحويلها إلى هيئة حكومية عامة بموجب قانون الهيئة العامة للإمدادات الطبية لسنة 1991 الذي صدر بتاريخ 18/5/1991 كما </w:t>
      </w:r>
      <w:r w:rsidRPr="00D31657">
        <w:rPr>
          <w:rFonts w:hint="cs"/>
          <w:rtl/>
        </w:rPr>
        <w:lastRenderedPageBreak/>
        <w:t>صدر قرار من مجلس الوزراء بالرقم (846) بتاريخ 25/9/1991 بتشكيل مجلس إدارة الهيئة من 19 عضواً برئاسة الدكتور كمال محمد مدني.</w:t>
      </w:r>
    </w:p>
    <w:p w:rsidR="00D71CC6" w:rsidRDefault="003843C2" w:rsidP="00EB7697">
      <w:pPr>
        <w:rPr>
          <w:rtl/>
        </w:rPr>
      </w:pPr>
      <w:r w:rsidRPr="00D31657">
        <w:rPr>
          <w:rFonts w:hint="cs"/>
          <w:rtl/>
        </w:rPr>
        <w:t>وبتاريخ 6/11/1993 أصدر مجلس الوزراء القرار رقم (821) تم بموجبه تقليص عضويته إلى 10 أعضاء وجعل مدير عام الهيئة رئيساً لمجلس الإدارة. ثم صدر قرار من مجلس الوزراء رقم (68) بتاريخ 8/1/1995 بالفصل بين منصبي رئيس مجلس الإدارة والمدير العام</w:t>
      </w:r>
      <w:r w:rsidR="00B60C46">
        <w:rPr>
          <w:rFonts w:hint="cs"/>
          <w:rtl/>
        </w:rPr>
        <w:t>,</w:t>
      </w:r>
      <w:r w:rsidRPr="00D31657">
        <w:rPr>
          <w:rFonts w:hint="cs"/>
          <w:rtl/>
        </w:rPr>
        <w:t xml:space="preserve"> وأخيراً وبتاريخ</w:t>
      </w:r>
      <w:r w:rsidR="006A5C8A" w:rsidRPr="00D31657">
        <w:rPr>
          <w:rFonts w:hint="cs"/>
          <w:rtl/>
        </w:rPr>
        <w:t xml:space="preserve"> 4/2/1997 صدر قرار مجلس الوزراء رقم (50) أعاد فيه تشكيل مجلس الإدارة برئاسة وزير الصحة.</w:t>
      </w:r>
    </w:p>
    <w:p w:rsidR="00D950F2" w:rsidRPr="00D31657" w:rsidRDefault="00D950F2" w:rsidP="00EB7697">
      <w:pPr>
        <w:rPr>
          <w:rtl/>
        </w:rPr>
      </w:pPr>
      <w:r w:rsidRPr="00D31657">
        <w:rPr>
          <w:rFonts w:hint="cs"/>
          <w:rtl/>
        </w:rPr>
        <w:t>1</w:t>
      </w:r>
      <w:r w:rsidR="008B0C9B" w:rsidRPr="00D31657">
        <w:rPr>
          <w:rFonts w:hint="cs"/>
          <w:rtl/>
        </w:rPr>
        <w:t>7</w:t>
      </w:r>
      <w:r w:rsidR="006E01DD" w:rsidRPr="00D31657">
        <w:rPr>
          <w:rFonts w:hint="cs"/>
          <w:rtl/>
        </w:rPr>
        <w:t>.</w:t>
      </w:r>
      <w:r w:rsidRPr="00D31657">
        <w:rPr>
          <w:rFonts w:hint="cs"/>
          <w:rtl/>
        </w:rPr>
        <w:t xml:space="preserve"> </w:t>
      </w:r>
      <w:r w:rsidR="003843C2" w:rsidRPr="00D31657">
        <w:rPr>
          <w:rFonts w:hint="cs"/>
          <w:rtl/>
        </w:rPr>
        <w:t>لائحة</w:t>
      </w:r>
      <w:r w:rsidRPr="00D31657">
        <w:rPr>
          <w:rFonts w:hint="cs"/>
          <w:rtl/>
        </w:rPr>
        <w:t xml:space="preserve"> </w:t>
      </w:r>
      <w:r w:rsidR="003843C2" w:rsidRPr="00D31657">
        <w:rPr>
          <w:rFonts w:hint="cs"/>
          <w:rtl/>
        </w:rPr>
        <w:t>استعمال</w:t>
      </w:r>
      <w:r w:rsidRPr="00D31657">
        <w:rPr>
          <w:rFonts w:hint="cs"/>
          <w:rtl/>
        </w:rPr>
        <w:t xml:space="preserve"> الأسماء الجنيسة للأدوية لسنة 199</w:t>
      </w:r>
      <w:r w:rsidR="00E37443" w:rsidRPr="00D31657">
        <w:rPr>
          <w:rFonts w:hint="cs"/>
          <w:rtl/>
        </w:rPr>
        <w:t>3</w:t>
      </w:r>
    </w:p>
    <w:p w:rsidR="00FE0293" w:rsidRPr="00D31657" w:rsidRDefault="00FE0293" w:rsidP="00EB7697">
      <w:pPr>
        <w:rPr>
          <w:rtl/>
        </w:rPr>
      </w:pPr>
      <w:r w:rsidRPr="00D31657">
        <w:rPr>
          <w:rFonts w:hint="cs"/>
          <w:rtl/>
        </w:rPr>
        <w:t>وجهت السياسة الدوائية</w:t>
      </w:r>
      <w:r w:rsidR="001C19A2" w:rsidRPr="00D31657">
        <w:rPr>
          <w:rFonts w:hint="cs"/>
          <w:rtl/>
        </w:rPr>
        <w:t xml:space="preserve"> القومية لسنة 1981 على فرض </w:t>
      </w:r>
      <w:r w:rsidR="003843C2" w:rsidRPr="00D31657">
        <w:rPr>
          <w:rFonts w:hint="cs"/>
          <w:rtl/>
        </w:rPr>
        <w:t>استعمال</w:t>
      </w:r>
      <w:r w:rsidR="001C19A2" w:rsidRPr="00D31657">
        <w:rPr>
          <w:rFonts w:hint="cs"/>
          <w:rtl/>
        </w:rPr>
        <w:t xml:space="preserve"> الأسماء الجنيسة </w:t>
      </w:r>
      <w:r w:rsidR="001C19A2" w:rsidRPr="00D31657">
        <w:t>(Generic names)</w:t>
      </w:r>
      <w:r w:rsidR="001C19A2" w:rsidRPr="00D31657">
        <w:rPr>
          <w:rFonts w:hint="cs"/>
          <w:rtl/>
        </w:rPr>
        <w:t xml:space="preserve"> في وصف وصرف الأدوية </w:t>
      </w:r>
      <w:r w:rsidR="00500150" w:rsidRPr="00D31657">
        <w:rPr>
          <w:rFonts w:hint="cs"/>
          <w:rtl/>
        </w:rPr>
        <w:t>في مؤسسات القطاع العام. وبالفعل تمت صياغة هذه اللائحة بواسطة لجنة موسعة وبالتعاون مع ديوان النائب العام الذي أعد الصيغة النهائية للائحة وجعل من يخالفها توقع علية العقوبات الإدارية التي يراها مجلس الصحة العامة.</w:t>
      </w:r>
      <w:r w:rsidR="00AA7BD9" w:rsidRPr="00D31657">
        <w:rPr>
          <w:rFonts w:hint="cs"/>
          <w:rtl/>
        </w:rPr>
        <w:t xml:space="preserve"> وفي 18/12/1993 وافق وزير الصحة على </w:t>
      </w:r>
      <w:r w:rsidR="00AA7BD9" w:rsidRPr="00D71CC6">
        <w:rPr>
          <w:rFonts w:hint="cs"/>
          <w:rtl/>
        </w:rPr>
        <w:t>صدورها</w:t>
      </w:r>
      <w:r w:rsidR="00E71EFF" w:rsidRPr="00D31657">
        <w:rPr>
          <w:rFonts w:hint="cs"/>
          <w:rtl/>
        </w:rPr>
        <w:t>. ولكنها لم تصدر في حينها</w:t>
      </w:r>
      <w:r w:rsidR="009F2266" w:rsidRPr="00D31657">
        <w:rPr>
          <w:rFonts w:hint="cs"/>
          <w:rtl/>
        </w:rPr>
        <w:t xml:space="preserve"> وفي عام 1995 سعت إدارة الصيدلة لإصدارها وأجازها مجلس الصحة </w:t>
      </w:r>
      <w:r w:rsidR="00D1098B" w:rsidRPr="00D31657">
        <w:rPr>
          <w:rFonts w:hint="cs"/>
          <w:rtl/>
        </w:rPr>
        <w:t>العامة في 5/9/1995</w:t>
      </w:r>
      <w:r w:rsidR="00235309" w:rsidRPr="00D31657">
        <w:rPr>
          <w:rFonts w:hint="cs"/>
          <w:rtl/>
        </w:rPr>
        <w:t>.</w:t>
      </w:r>
      <w:r w:rsidR="00D1098B" w:rsidRPr="00D31657">
        <w:rPr>
          <w:rFonts w:hint="cs"/>
          <w:rtl/>
        </w:rPr>
        <w:t xml:space="preserve"> ومرة أخرى لم</w:t>
      </w:r>
      <w:r w:rsidR="009F2266" w:rsidRPr="00D31657">
        <w:rPr>
          <w:rFonts w:hint="cs"/>
          <w:rtl/>
        </w:rPr>
        <w:t xml:space="preserve"> تتخذ إجراءات للإعلام بها وإشهارها بنشرها في الجريد</w:t>
      </w:r>
      <w:r w:rsidR="00AC5D75" w:rsidRPr="00D31657">
        <w:rPr>
          <w:rFonts w:hint="cs"/>
          <w:rtl/>
        </w:rPr>
        <w:t xml:space="preserve">ة الرسمية </w:t>
      </w:r>
      <w:r w:rsidR="00D1098B" w:rsidRPr="00D31657">
        <w:rPr>
          <w:rFonts w:hint="cs"/>
          <w:rtl/>
        </w:rPr>
        <w:t>أو إعلانها أو توزيعها</w:t>
      </w:r>
      <w:r w:rsidR="00384025" w:rsidRPr="00D31657">
        <w:rPr>
          <w:rFonts w:hint="cs"/>
          <w:rtl/>
        </w:rPr>
        <w:t xml:space="preserve"> إلى أن</w:t>
      </w:r>
      <w:r w:rsidR="000D3439" w:rsidRPr="00D31657">
        <w:rPr>
          <w:rFonts w:hint="cs"/>
          <w:rtl/>
        </w:rPr>
        <w:t xml:space="preserve"> تم النص عليها في قانون الصيدلة والسموم لسنة 2001 حيث نصت المادة</w:t>
      </w:r>
      <w:r w:rsidR="008171FB" w:rsidRPr="00D31657">
        <w:rPr>
          <w:rFonts w:hint="cs"/>
          <w:rtl/>
        </w:rPr>
        <w:t xml:space="preserve"> </w:t>
      </w:r>
      <w:r w:rsidR="000D3439" w:rsidRPr="00D31657">
        <w:rPr>
          <w:rFonts w:hint="cs"/>
          <w:rtl/>
        </w:rPr>
        <w:t>51 على ما</w:t>
      </w:r>
      <w:r w:rsidR="003843C2" w:rsidRPr="00D31657">
        <w:rPr>
          <w:rFonts w:hint="cs"/>
          <w:rtl/>
        </w:rPr>
        <w:t xml:space="preserve"> </w:t>
      </w:r>
      <w:r w:rsidR="000D3439" w:rsidRPr="00D31657">
        <w:rPr>
          <w:rFonts w:hint="cs"/>
          <w:rtl/>
        </w:rPr>
        <w:t>يلي:-</w:t>
      </w:r>
    </w:p>
    <w:p w:rsidR="000D3439" w:rsidRPr="00D31657" w:rsidRDefault="000D3439" w:rsidP="00EB7697">
      <w:pPr>
        <w:rPr>
          <w:rtl/>
        </w:rPr>
      </w:pPr>
      <w:r w:rsidRPr="00D31657">
        <w:rPr>
          <w:rFonts w:hint="cs"/>
          <w:rtl/>
        </w:rPr>
        <w:t xml:space="preserve">(لا يجوز لأي من مؤسسات القطاع العام </w:t>
      </w:r>
      <w:r w:rsidR="003843C2" w:rsidRPr="00D31657">
        <w:rPr>
          <w:rFonts w:hint="cs"/>
          <w:rtl/>
        </w:rPr>
        <w:t>أو</w:t>
      </w:r>
      <w:r w:rsidRPr="00D31657">
        <w:rPr>
          <w:rFonts w:hint="cs"/>
          <w:rtl/>
        </w:rPr>
        <w:t xml:space="preserve"> أي من العاملين فيها </w:t>
      </w:r>
      <w:r w:rsidR="003843C2" w:rsidRPr="00D31657">
        <w:rPr>
          <w:rFonts w:hint="cs"/>
          <w:rtl/>
        </w:rPr>
        <w:t>استعمال</w:t>
      </w:r>
      <w:r w:rsidRPr="00D31657">
        <w:rPr>
          <w:rFonts w:hint="cs"/>
          <w:rtl/>
        </w:rPr>
        <w:t xml:space="preserve"> أسماء</w:t>
      </w:r>
      <w:r w:rsidR="001C18A9" w:rsidRPr="00D31657">
        <w:rPr>
          <w:rFonts w:hint="cs"/>
          <w:rtl/>
        </w:rPr>
        <w:t xml:space="preserve"> بخلاف الأسماء الجنيسة للأدوية والمستحضرات الصيدلانية عند وصفها للمرضى أو </w:t>
      </w:r>
      <w:r w:rsidR="000466CF" w:rsidRPr="00D31657">
        <w:rPr>
          <w:rFonts w:hint="cs"/>
          <w:rtl/>
        </w:rPr>
        <w:t>صرفها أو الإعلان عنها أو التعامل</w:t>
      </w:r>
      <w:r w:rsidR="001C18A9" w:rsidRPr="00D31657">
        <w:rPr>
          <w:rFonts w:hint="cs"/>
          <w:rtl/>
        </w:rPr>
        <w:t xml:space="preserve"> فيها بأي صورة من الصور).</w:t>
      </w:r>
    </w:p>
    <w:p w:rsidR="0002796B" w:rsidRPr="00D31657" w:rsidRDefault="001C18A9" w:rsidP="00EB7697">
      <w:pPr>
        <w:rPr>
          <w:rtl/>
        </w:rPr>
      </w:pPr>
      <w:r w:rsidRPr="00D31657">
        <w:rPr>
          <w:rFonts w:hint="cs"/>
          <w:rtl/>
        </w:rPr>
        <w:t xml:space="preserve">هذا ويمكن </w:t>
      </w:r>
      <w:r w:rsidR="003843C2" w:rsidRPr="00D31657">
        <w:rPr>
          <w:rFonts w:hint="cs"/>
          <w:rtl/>
        </w:rPr>
        <w:t>اعتبار</w:t>
      </w:r>
      <w:r w:rsidRPr="00D31657">
        <w:rPr>
          <w:rFonts w:hint="cs"/>
          <w:rtl/>
        </w:rPr>
        <w:t xml:space="preserve"> لائح</w:t>
      </w:r>
      <w:r w:rsidR="000466CF" w:rsidRPr="00D31657">
        <w:rPr>
          <w:rFonts w:hint="cs"/>
          <w:rtl/>
        </w:rPr>
        <w:t>ة 1993 لازالت سارية المفعول</w:t>
      </w:r>
      <w:r w:rsidRPr="00D31657">
        <w:rPr>
          <w:rFonts w:hint="cs"/>
          <w:rtl/>
        </w:rPr>
        <w:t xml:space="preserve"> وبالتالي يمكن </w:t>
      </w:r>
      <w:r w:rsidR="00933178" w:rsidRPr="00D31657">
        <w:rPr>
          <w:rFonts w:hint="cs"/>
          <w:rtl/>
        </w:rPr>
        <w:t>تفعيلها والإعلام بها وتطبيق</w:t>
      </w:r>
      <w:r w:rsidR="000466CF" w:rsidRPr="00D31657">
        <w:rPr>
          <w:rFonts w:hint="cs"/>
          <w:rtl/>
        </w:rPr>
        <w:t>ها أو تحديثها وإعادة إصدارها</w:t>
      </w:r>
      <w:r w:rsidR="00681246" w:rsidRPr="00D31657">
        <w:rPr>
          <w:rFonts w:hint="cs"/>
          <w:rtl/>
        </w:rPr>
        <w:t xml:space="preserve"> إذا توفرت الإرادة المهنية والسياسية لذلك</w:t>
      </w:r>
      <w:r w:rsidR="000466CF" w:rsidRPr="00D31657">
        <w:rPr>
          <w:rFonts w:hint="cs"/>
          <w:rtl/>
        </w:rPr>
        <w:t>.</w:t>
      </w:r>
    </w:p>
    <w:p w:rsidR="00D67B31" w:rsidRPr="00D31657" w:rsidRDefault="000466CF" w:rsidP="00EB7697">
      <w:pPr>
        <w:rPr>
          <w:rtl/>
        </w:rPr>
      </w:pPr>
      <w:r w:rsidRPr="00D31657">
        <w:rPr>
          <w:rFonts w:hint="cs"/>
          <w:rtl/>
        </w:rPr>
        <w:t xml:space="preserve"> </w:t>
      </w:r>
    </w:p>
    <w:p w:rsidR="00D67B31" w:rsidRPr="00D31657" w:rsidRDefault="00DA7A1F" w:rsidP="00EB7697">
      <w:pPr>
        <w:rPr>
          <w:rtl/>
        </w:rPr>
      </w:pPr>
      <w:r w:rsidRPr="00D31657">
        <w:rPr>
          <w:rFonts w:hint="cs"/>
          <w:rtl/>
        </w:rPr>
        <w:lastRenderedPageBreak/>
        <w:t>1</w:t>
      </w:r>
      <w:r w:rsidR="008B0C9B" w:rsidRPr="00D31657">
        <w:rPr>
          <w:rFonts w:hint="cs"/>
          <w:rtl/>
        </w:rPr>
        <w:t>8</w:t>
      </w:r>
      <w:r w:rsidRPr="00D31657">
        <w:rPr>
          <w:rFonts w:hint="cs"/>
          <w:rtl/>
        </w:rPr>
        <w:t>. لائحة تصنيع وتداول المستحضر</w:t>
      </w:r>
      <w:r w:rsidR="003843C2" w:rsidRPr="00D31657">
        <w:rPr>
          <w:rFonts w:hint="cs"/>
          <w:rtl/>
        </w:rPr>
        <w:t>ا</w:t>
      </w:r>
      <w:r w:rsidRPr="00D31657">
        <w:rPr>
          <w:rFonts w:hint="cs"/>
          <w:rtl/>
        </w:rPr>
        <w:t>ت النباتية لسنة 1996</w:t>
      </w:r>
    </w:p>
    <w:p w:rsidR="00F52AC5" w:rsidRPr="00D31657" w:rsidRDefault="00081D65" w:rsidP="00EB7697">
      <w:pPr>
        <w:rPr>
          <w:rtl/>
        </w:rPr>
      </w:pPr>
      <w:r w:rsidRPr="00D31657">
        <w:rPr>
          <w:rFonts w:hint="cs"/>
          <w:rtl/>
        </w:rPr>
        <w:t>لم يكن لوزارة الصحة</w:t>
      </w:r>
      <w:r w:rsidR="00AA5060" w:rsidRPr="00D31657">
        <w:rPr>
          <w:rFonts w:hint="cs"/>
          <w:rtl/>
        </w:rPr>
        <w:t xml:space="preserve"> منذ بداية الخمسينات أي نشاط بحثي أو </w:t>
      </w:r>
      <w:r w:rsidR="003843C2" w:rsidRPr="00D31657">
        <w:rPr>
          <w:rFonts w:hint="cs"/>
          <w:rtl/>
        </w:rPr>
        <w:t>خدمي</w:t>
      </w:r>
      <w:r w:rsidR="00AA5060" w:rsidRPr="00D31657">
        <w:rPr>
          <w:rFonts w:hint="cs"/>
          <w:rtl/>
        </w:rPr>
        <w:t xml:space="preserve"> في مجال النباتات الطبية</w:t>
      </w:r>
      <w:r w:rsidR="00DA115C" w:rsidRPr="00D31657">
        <w:rPr>
          <w:rFonts w:hint="cs"/>
          <w:rtl/>
        </w:rPr>
        <w:t>.</w:t>
      </w:r>
      <w:r w:rsidR="00AA5060" w:rsidRPr="00D31657">
        <w:rPr>
          <w:rFonts w:hint="cs"/>
          <w:rtl/>
        </w:rPr>
        <w:t xml:space="preserve"> وخلت القوانين واللوائح ال</w:t>
      </w:r>
      <w:r w:rsidR="00340799" w:rsidRPr="00D31657">
        <w:rPr>
          <w:rFonts w:hint="cs"/>
          <w:rtl/>
        </w:rPr>
        <w:t xml:space="preserve">صحية منذ الثلاثينات من أي ذكر </w:t>
      </w:r>
      <w:r w:rsidR="003843C2" w:rsidRPr="00D31657">
        <w:rPr>
          <w:rFonts w:hint="cs"/>
          <w:rtl/>
        </w:rPr>
        <w:t>لاستعمال</w:t>
      </w:r>
      <w:r w:rsidR="00340799" w:rsidRPr="00D31657">
        <w:rPr>
          <w:rFonts w:hint="cs"/>
          <w:rtl/>
        </w:rPr>
        <w:t xml:space="preserve"> أو تداو</w:t>
      </w:r>
      <w:r w:rsidR="0049288D" w:rsidRPr="00D31657">
        <w:rPr>
          <w:rFonts w:hint="cs"/>
          <w:rtl/>
        </w:rPr>
        <w:t>ل ا</w:t>
      </w:r>
      <w:r w:rsidR="00340799" w:rsidRPr="00D31657">
        <w:rPr>
          <w:rFonts w:hint="cs"/>
          <w:rtl/>
        </w:rPr>
        <w:t>لنباتات الطبية أو وصفها كدواء بواسطة ممارسي الطب الشعبي.</w:t>
      </w:r>
      <w:r w:rsidR="00DA115C" w:rsidRPr="00D31657">
        <w:rPr>
          <w:rFonts w:hint="cs"/>
          <w:rtl/>
        </w:rPr>
        <w:t xml:space="preserve"> ولعل آخر ما </w:t>
      </w:r>
      <w:r w:rsidR="00FA32D0" w:rsidRPr="00D31657">
        <w:rPr>
          <w:rFonts w:hint="cs"/>
          <w:rtl/>
        </w:rPr>
        <w:t xml:space="preserve">نشر في هذا المجال قوائم للأدوية النباتية </w:t>
      </w:r>
      <w:r w:rsidR="003843C2" w:rsidRPr="00D31657">
        <w:rPr>
          <w:rFonts w:hint="cs"/>
          <w:rtl/>
        </w:rPr>
        <w:t>واستعمالاتها</w:t>
      </w:r>
      <w:r w:rsidR="00A4490B">
        <w:rPr>
          <w:rFonts w:hint="cs"/>
          <w:rtl/>
        </w:rPr>
        <w:t xml:space="preserve"> في الطب الشعبي التي نشرها بروفيسور</w:t>
      </w:r>
      <w:r w:rsidR="00FA32D0" w:rsidRPr="00D31657">
        <w:rPr>
          <w:rFonts w:hint="cs"/>
          <w:rtl/>
        </w:rPr>
        <w:t xml:space="preserve"> عبدالحميد إبراهيم سليمان مدير معامل ويلكم الكيمائية </w:t>
      </w:r>
      <w:r w:rsidR="00465C01" w:rsidRPr="00D31657">
        <w:rPr>
          <w:rFonts w:hint="cs"/>
          <w:rtl/>
        </w:rPr>
        <w:t>في تقريره السنوي للعام 1958/1959</w:t>
      </w:r>
      <w:r w:rsidR="00F52AC5" w:rsidRPr="00D31657">
        <w:rPr>
          <w:rFonts w:hint="cs"/>
          <w:rtl/>
        </w:rPr>
        <w:t>.</w:t>
      </w:r>
    </w:p>
    <w:p w:rsidR="00DA7A1F" w:rsidRPr="00D31657" w:rsidRDefault="00F52AC5" w:rsidP="00EB7697">
      <w:pPr>
        <w:rPr>
          <w:rtl/>
        </w:rPr>
      </w:pPr>
      <w:r w:rsidRPr="00D31657">
        <w:rPr>
          <w:rFonts w:hint="cs"/>
          <w:rtl/>
        </w:rPr>
        <w:t>و</w:t>
      </w:r>
      <w:r w:rsidR="00706733" w:rsidRPr="00D31657">
        <w:rPr>
          <w:rFonts w:hint="cs"/>
          <w:rtl/>
        </w:rPr>
        <w:t xml:space="preserve">بتوصية من مجلس البحوث الطبية بادر المجلس القومي للبحوث </w:t>
      </w:r>
      <w:r w:rsidR="005004D8" w:rsidRPr="00D31657">
        <w:rPr>
          <w:rFonts w:hint="cs"/>
          <w:rtl/>
        </w:rPr>
        <w:t>بإنشاء وحدة</w:t>
      </w:r>
      <w:r w:rsidRPr="00D31657">
        <w:rPr>
          <w:rFonts w:hint="cs"/>
          <w:rtl/>
        </w:rPr>
        <w:t xml:space="preserve"> لأبحاث ا</w:t>
      </w:r>
      <w:r w:rsidR="005004D8" w:rsidRPr="00D31657">
        <w:rPr>
          <w:rFonts w:hint="cs"/>
          <w:rtl/>
        </w:rPr>
        <w:t>لنباتات الطبية والعطرية في عام 197</w:t>
      </w:r>
      <w:r w:rsidR="00C24FC0" w:rsidRPr="00D31657">
        <w:rPr>
          <w:rFonts w:hint="cs"/>
          <w:rtl/>
        </w:rPr>
        <w:t>2</w:t>
      </w:r>
      <w:r w:rsidR="005004D8" w:rsidRPr="00D31657">
        <w:rPr>
          <w:rFonts w:hint="cs"/>
          <w:rtl/>
        </w:rPr>
        <w:t xml:space="preserve"> كوحدة بحثية</w:t>
      </w:r>
      <w:r w:rsidR="00277924" w:rsidRPr="00D31657">
        <w:rPr>
          <w:rFonts w:hint="cs"/>
          <w:rtl/>
        </w:rPr>
        <w:t xml:space="preserve"> تابعة للمجلس</w:t>
      </w:r>
      <w:r w:rsidR="005004D8" w:rsidRPr="00D31657">
        <w:rPr>
          <w:rFonts w:hint="cs"/>
          <w:rtl/>
        </w:rPr>
        <w:t xml:space="preserve"> </w:t>
      </w:r>
      <w:r w:rsidR="003843C2" w:rsidRPr="00D31657">
        <w:rPr>
          <w:rFonts w:hint="cs"/>
          <w:rtl/>
        </w:rPr>
        <w:t>وأستأجر</w:t>
      </w:r>
      <w:r w:rsidR="005004D8" w:rsidRPr="00D31657">
        <w:rPr>
          <w:rFonts w:hint="cs"/>
          <w:rtl/>
        </w:rPr>
        <w:t xml:space="preserve"> لها مقرا</w:t>
      </w:r>
      <w:r w:rsidR="00587888" w:rsidRPr="00D31657">
        <w:rPr>
          <w:rFonts w:hint="cs"/>
          <w:rtl/>
        </w:rPr>
        <w:t>ً مؤقتاً شمال مستشفى الخرطوم.</w:t>
      </w:r>
      <w:r w:rsidRPr="00D31657">
        <w:rPr>
          <w:rFonts w:hint="cs"/>
          <w:rtl/>
        </w:rPr>
        <w:t xml:space="preserve"> وفي عام 1990 ؟ </w:t>
      </w:r>
      <w:r w:rsidR="003843C2" w:rsidRPr="00D31657">
        <w:rPr>
          <w:rFonts w:hint="cs"/>
          <w:rtl/>
        </w:rPr>
        <w:t>انتقلت</w:t>
      </w:r>
      <w:r w:rsidRPr="00D31657">
        <w:rPr>
          <w:rFonts w:hint="cs"/>
          <w:rtl/>
        </w:rPr>
        <w:t xml:space="preserve"> الوحدة</w:t>
      </w:r>
      <w:r w:rsidR="00582C56" w:rsidRPr="00D31657">
        <w:rPr>
          <w:rFonts w:hint="cs"/>
          <w:rtl/>
        </w:rPr>
        <w:t xml:space="preserve"> </w:t>
      </w:r>
      <w:r w:rsidR="003843C2" w:rsidRPr="00D31657">
        <w:rPr>
          <w:rFonts w:hint="cs"/>
          <w:rtl/>
        </w:rPr>
        <w:t>إلى</w:t>
      </w:r>
      <w:r w:rsidRPr="00D31657">
        <w:rPr>
          <w:rFonts w:hint="cs"/>
          <w:rtl/>
        </w:rPr>
        <w:t xml:space="preserve"> المباني التي شيدت ل</w:t>
      </w:r>
      <w:r w:rsidR="00BF7957" w:rsidRPr="00D31657">
        <w:rPr>
          <w:rFonts w:hint="cs"/>
          <w:rtl/>
        </w:rPr>
        <w:t>ها داخل حرم المجلس القو</w:t>
      </w:r>
      <w:r w:rsidRPr="00D31657">
        <w:rPr>
          <w:rFonts w:hint="cs"/>
          <w:rtl/>
        </w:rPr>
        <w:t>مي لل</w:t>
      </w:r>
      <w:r w:rsidR="00BF7957" w:rsidRPr="00D31657">
        <w:rPr>
          <w:rFonts w:hint="cs"/>
          <w:rtl/>
        </w:rPr>
        <w:t xml:space="preserve">بحوث </w:t>
      </w:r>
      <w:r w:rsidR="00B66B4F" w:rsidRPr="00D31657">
        <w:rPr>
          <w:rFonts w:hint="cs"/>
          <w:rtl/>
        </w:rPr>
        <w:t xml:space="preserve">شرق شارع المك نمر </w:t>
      </w:r>
      <w:r w:rsidR="00BF7957" w:rsidRPr="00D31657">
        <w:rPr>
          <w:rFonts w:hint="cs"/>
          <w:rtl/>
        </w:rPr>
        <w:t>بالخرطوم.</w:t>
      </w:r>
    </w:p>
    <w:p w:rsidR="00FE085D" w:rsidRPr="00D31657" w:rsidRDefault="00FE085D" w:rsidP="00EB7697">
      <w:pPr>
        <w:rPr>
          <w:rtl/>
        </w:rPr>
      </w:pPr>
      <w:r w:rsidRPr="00D31657">
        <w:rPr>
          <w:rFonts w:hint="cs"/>
          <w:rtl/>
        </w:rPr>
        <w:t xml:space="preserve">وركزت السياسات الدوائية التي صدرت في الأعوام 1981 </w:t>
      </w:r>
      <w:r w:rsidR="00A4490B">
        <w:rPr>
          <w:rFonts w:hint="cs"/>
          <w:rtl/>
        </w:rPr>
        <w:t>و</w:t>
      </w:r>
      <w:r w:rsidRPr="00D31657">
        <w:rPr>
          <w:rFonts w:hint="cs"/>
          <w:rtl/>
        </w:rPr>
        <w:t xml:space="preserve">1997 </w:t>
      </w:r>
      <w:r w:rsidR="00A4490B">
        <w:rPr>
          <w:rFonts w:hint="cs"/>
          <w:rtl/>
        </w:rPr>
        <w:t>و</w:t>
      </w:r>
      <w:r w:rsidRPr="00D31657">
        <w:rPr>
          <w:rFonts w:hint="cs"/>
          <w:rtl/>
        </w:rPr>
        <w:t xml:space="preserve">2005 على ترشيد وتنظيم </w:t>
      </w:r>
      <w:r w:rsidR="008B0C9B" w:rsidRPr="00D31657">
        <w:rPr>
          <w:rFonts w:hint="cs"/>
          <w:rtl/>
        </w:rPr>
        <w:t>استخدامات</w:t>
      </w:r>
      <w:r w:rsidRPr="00D31657">
        <w:rPr>
          <w:rFonts w:hint="cs"/>
          <w:rtl/>
        </w:rPr>
        <w:t xml:space="preserve"> العلاج بالنباتات الطبية المحلية وحصرها في ما</w:t>
      </w:r>
      <w:r w:rsidR="003843C2" w:rsidRPr="00D31657">
        <w:rPr>
          <w:rFonts w:hint="cs"/>
          <w:rtl/>
        </w:rPr>
        <w:t xml:space="preserve"> </w:t>
      </w:r>
      <w:r w:rsidRPr="00D31657">
        <w:rPr>
          <w:rFonts w:hint="cs"/>
          <w:rtl/>
        </w:rPr>
        <w:t>هو مأمون ومفيد</w:t>
      </w:r>
      <w:r w:rsidR="00B60C46">
        <w:rPr>
          <w:rFonts w:hint="cs"/>
          <w:rtl/>
        </w:rPr>
        <w:t>,</w:t>
      </w:r>
      <w:r w:rsidRPr="00D31657">
        <w:rPr>
          <w:rFonts w:hint="cs"/>
          <w:rtl/>
        </w:rPr>
        <w:t xml:space="preserve"> </w:t>
      </w:r>
      <w:r w:rsidR="001E188C" w:rsidRPr="00D31657">
        <w:rPr>
          <w:rFonts w:hint="cs"/>
          <w:rtl/>
        </w:rPr>
        <w:t>وتقنين وصفها وصرفها بواسطة العشابين</w:t>
      </w:r>
      <w:r w:rsidR="00B60C46">
        <w:rPr>
          <w:rFonts w:hint="cs"/>
          <w:rtl/>
        </w:rPr>
        <w:t>,</w:t>
      </w:r>
      <w:r w:rsidR="001E188C" w:rsidRPr="00D31657">
        <w:rPr>
          <w:rFonts w:hint="cs"/>
          <w:rtl/>
        </w:rPr>
        <w:t xml:space="preserve"> </w:t>
      </w:r>
      <w:r w:rsidR="003843C2" w:rsidRPr="00D31657">
        <w:rPr>
          <w:rFonts w:hint="cs"/>
          <w:rtl/>
        </w:rPr>
        <w:t>واستغلالها</w:t>
      </w:r>
      <w:r w:rsidRPr="00D31657">
        <w:rPr>
          <w:rFonts w:hint="cs"/>
          <w:rtl/>
        </w:rPr>
        <w:t xml:space="preserve"> في توفير الرعاية الصحية الأولية</w:t>
      </w:r>
      <w:r w:rsidR="00B60C46">
        <w:rPr>
          <w:rFonts w:hint="cs"/>
          <w:rtl/>
        </w:rPr>
        <w:t>,</w:t>
      </w:r>
      <w:r w:rsidR="001E188C" w:rsidRPr="00D31657">
        <w:rPr>
          <w:rFonts w:hint="cs"/>
          <w:rtl/>
        </w:rPr>
        <w:t xml:space="preserve"> </w:t>
      </w:r>
      <w:r w:rsidR="003843C2" w:rsidRPr="00D31657">
        <w:rPr>
          <w:rFonts w:hint="cs"/>
          <w:rtl/>
        </w:rPr>
        <w:t>واستزراع</w:t>
      </w:r>
      <w:r w:rsidR="001E188C" w:rsidRPr="00D31657">
        <w:rPr>
          <w:rFonts w:hint="cs"/>
          <w:rtl/>
        </w:rPr>
        <w:t xml:space="preserve"> وتصنيع ما</w:t>
      </w:r>
      <w:r w:rsidR="003843C2" w:rsidRPr="00D31657">
        <w:rPr>
          <w:rFonts w:hint="cs"/>
          <w:rtl/>
        </w:rPr>
        <w:t xml:space="preserve"> </w:t>
      </w:r>
      <w:r w:rsidR="001E188C" w:rsidRPr="00D31657">
        <w:rPr>
          <w:rFonts w:hint="cs"/>
          <w:rtl/>
        </w:rPr>
        <w:t xml:space="preserve">تثبت مأمونيته وفاعليته منها. ولم يكن هنالك </w:t>
      </w:r>
      <w:r w:rsidR="003843C2" w:rsidRPr="00D31657">
        <w:rPr>
          <w:rFonts w:hint="cs"/>
          <w:rtl/>
        </w:rPr>
        <w:t>اتجاه</w:t>
      </w:r>
      <w:r w:rsidR="001E188C" w:rsidRPr="00D31657">
        <w:rPr>
          <w:rFonts w:hint="cs"/>
          <w:rtl/>
        </w:rPr>
        <w:t xml:space="preserve"> </w:t>
      </w:r>
      <w:r w:rsidR="003843C2" w:rsidRPr="00D31657">
        <w:rPr>
          <w:rFonts w:hint="cs"/>
          <w:rtl/>
        </w:rPr>
        <w:t>لاستيراد</w:t>
      </w:r>
      <w:r w:rsidR="00431966" w:rsidRPr="00D31657">
        <w:rPr>
          <w:rFonts w:hint="cs"/>
          <w:rtl/>
        </w:rPr>
        <w:t xml:space="preserve"> الم</w:t>
      </w:r>
      <w:r w:rsidR="00721B87" w:rsidRPr="00D31657">
        <w:rPr>
          <w:rFonts w:hint="cs"/>
          <w:rtl/>
        </w:rPr>
        <w:t>س</w:t>
      </w:r>
      <w:r w:rsidR="00431966" w:rsidRPr="00D31657">
        <w:rPr>
          <w:rFonts w:hint="cs"/>
          <w:rtl/>
        </w:rPr>
        <w:t>تحضرات النباتية المصنعة في الخارج وتسجيلها للتداول محلياً.</w:t>
      </w:r>
      <w:r w:rsidR="001E188C" w:rsidRPr="00D31657">
        <w:rPr>
          <w:rFonts w:hint="cs"/>
          <w:rtl/>
        </w:rPr>
        <w:t xml:space="preserve"> </w:t>
      </w:r>
    </w:p>
    <w:p w:rsidR="00BF7957" w:rsidRPr="00D31657" w:rsidRDefault="00BF7957" w:rsidP="00EB7697">
      <w:pPr>
        <w:rPr>
          <w:rtl/>
        </w:rPr>
      </w:pPr>
      <w:r w:rsidRPr="00D31657">
        <w:rPr>
          <w:rFonts w:hint="cs"/>
          <w:rtl/>
        </w:rPr>
        <w:t>وفي عام 1993 وجه وزير الصحة (اللواء طيار فيصل مدني مختار) بإنشاء قسم خاص بالنباتات الطبية ب</w:t>
      </w:r>
      <w:r w:rsidR="004335E6" w:rsidRPr="00D31657">
        <w:rPr>
          <w:rFonts w:hint="cs"/>
          <w:rtl/>
        </w:rPr>
        <w:t>ا</w:t>
      </w:r>
      <w:r w:rsidRPr="00D31657">
        <w:rPr>
          <w:rFonts w:hint="cs"/>
          <w:rtl/>
        </w:rPr>
        <w:t>لإدارة العامة للصيدلة</w:t>
      </w:r>
      <w:r w:rsidR="004335E6" w:rsidRPr="00D31657">
        <w:rPr>
          <w:rFonts w:hint="cs"/>
          <w:rtl/>
        </w:rPr>
        <w:t xml:space="preserve">. وتم إنشاء </w:t>
      </w:r>
      <w:r w:rsidR="003055FE" w:rsidRPr="00D31657">
        <w:rPr>
          <w:rFonts w:hint="cs"/>
          <w:rtl/>
        </w:rPr>
        <w:t xml:space="preserve">وحدة من </w:t>
      </w:r>
      <w:r w:rsidR="004335E6" w:rsidRPr="00D31657">
        <w:rPr>
          <w:rFonts w:hint="cs"/>
          <w:rtl/>
        </w:rPr>
        <w:t>مكتب</w:t>
      </w:r>
      <w:r w:rsidR="003055FE" w:rsidRPr="00D31657">
        <w:rPr>
          <w:rFonts w:hint="cs"/>
          <w:rtl/>
        </w:rPr>
        <w:t xml:space="preserve"> واحد</w:t>
      </w:r>
      <w:r w:rsidR="004335E6" w:rsidRPr="00D31657">
        <w:rPr>
          <w:rFonts w:hint="cs"/>
          <w:rtl/>
        </w:rPr>
        <w:t xml:space="preserve"> نقل إليه الصيدلي </w:t>
      </w:r>
      <w:r w:rsidR="0062793F" w:rsidRPr="00D31657">
        <w:rPr>
          <w:rFonts w:hint="cs"/>
          <w:rtl/>
        </w:rPr>
        <w:t>جمال</w:t>
      </w:r>
      <w:r w:rsidR="00273452" w:rsidRPr="00D31657">
        <w:rPr>
          <w:rFonts w:hint="cs"/>
          <w:rtl/>
        </w:rPr>
        <w:t xml:space="preserve"> الدين</w:t>
      </w:r>
      <w:r w:rsidR="0062793F" w:rsidRPr="00D31657">
        <w:rPr>
          <w:rFonts w:hint="cs"/>
          <w:rtl/>
        </w:rPr>
        <w:t xml:space="preserve"> عبد اللطيف </w:t>
      </w:r>
      <w:r w:rsidR="003055FE" w:rsidRPr="00D31657">
        <w:rPr>
          <w:rFonts w:hint="cs"/>
          <w:rtl/>
        </w:rPr>
        <w:t>من قسم التفتيش ليكون رئيساً لوحدة</w:t>
      </w:r>
      <w:r w:rsidR="0062793F" w:rsidRPr="00D31657">
        <w:rPr>
          <w:rFonts w:hint="cs"/>
          <w:rtl/>
        </w:rPr>
        <w:t xml:space="preserve"> النباتات الطبية الجديد</w:t>
      </w:r>
      <w:r w:rsidR="00D11F7C" w:rsidRPr="00D31657">
        <w:rPr>
          <w:rFonts w:hint="cs"/>
          <w:rtl/>
        </w:rPr>
        <w:t xml:space="preserve"> رغم عدم وجودها </w:t>
      </w:r>
      <w:r w:rsidR="00927C3B" w:rsidRPr="00D31657">
        <w:rPr>
          <w:rFonts w:hint="cs"/>
          <w:rtl/>
        </w:rPr>
        <w:t>في الهيكل التنظيمي</w:t>
      </w:r>
      <w:r w:rsidR="00002BB7" w:rsidRPr="00D31657">
        <w:rPr>
          <w:rFonts w:hint="cs"/>
          <w:rtl/>
        </w:rPr>
        <w:t xml:space="preserve"> </w:t>
      </w:r>
      <w:r w:rsidR="009437B5" w:rsidRPr="00D31657">
        <w:rPr>
          <w:rFonts w:hint="cs"/>
          <w:rtl/>
        </w:rPr>
        <w:t>ل</w:t>
      </w:r>
      <w:r w:rsidR="00002BB7" w:rsidRPr="00D31657">
        <w:rPr>
          <w:rFonts w:hint="cs"/>
          <w:rtl/>
        </w:rPr>
        <w:t>لإدارة</w:t>
      </w:r>
      <w:r w:rsidR="009437B5" w:rsidRPr="00D31657">
        <w:rPr>
          <w:rFonts w:hint="cs"/>
          <w:rtl/>
        </w:rPr>
        <w:t xml:space="preserve"> العامة ل</w:t>
      </w:r>
      <w:r w:rsidR="00002BB7" w:rsidRPr="00D31657">
        <w:rPr>
          <w:rFonts w:hint="cs"/>
          <w:rtl/>
        </w:rPr>
        <w:t>لصيدلة</w:t>
      </w:r>
      <w:r w:rsidR="0062793F" w:rsidRPr="00D31657">
        <w:rPr>
          <w:rFonts w:hint="cs"/>
          <w:rtl/>
        </w:rPr>
        <w:t>.</w:t>
      </w:r>
      <w:r w:rsidR="00092376" w:rsidRPr="00D31657">
        <w:rPr>
          <w:rFonts w:hint="cs"/>
          <w:rtl/>
        </w:rPr>
        <w:t xml:space="preserve"> وفي عام 1995 صيغت لائحة تصنيع وتداول المستحضرات النباتية والتي أجازها مجلس الصحة العامة في </w:t>
      </w:r>
      <w:r w:rsidR="00365F7B" w:rsidRPr="00D31657">
        <w:rPr>
          <w:rFonts w:hint="cs"/>
          <w:rtl/>
        </w:rPr>
        <w:t>اجتماعه</w:t>
      </w:r>
      <w:r w:rsidR="00092376" w:rsidRPr="00D31657">
        <w:rPr>
          <w:rFonts w:hint="cs"/>
          <w:rtl/>
        </w:rPr>
        <w:t xml:space="preserve"> بتاريخ 23 يوليو 1996.</w:t>
      </w:r>
      <w:r w:rsidR="003055FE" w:rsidRPr="00D31657">
        <w:rPr>
          <w:rFonts w:hint="cs"/>
          <w:rtl/>
        </w:rPr>
        <w:t xml:space="preserve"> وهكذا ولأول مرة أُنشأ أول كيان خاص بالنباتات الطبية في وزارة ال</w:t>
      </w:r>
      <w:r w:rsidR="00453904" w:rsidRPr="00D31657">
        <w:rPr>
          <w:rFonts w:hint="cs"/>
          <w:rtl/>
        </w:rPr>
        <w:t>ص</w:t>
      </w:r>
      <w:r w:rsidR="003055FE" w:rsidRPr="00D31657">
        <w:rPr>
          <w:rFonts w:hint="cs"/>
          <w:rtl/>
        </w:rPr>
        <w:t>حة</w:t>
      </w:r>
      <w:r w:rsidR="00453904" w:rsidRPr="00D31657">
        <w:rPr>
          <w:rFonts w:hint="cs"/>
          <w:rtl/>
        </w:rPr>
        <w:t xml:space="preserve"> </w:t>
      </w:r>
      <w:r w:rsidR="003055FE" w:rsidRPr="00D31657">
        <w:rPr>
          <w:rFonts w:hint="cs"/>
          <w:rtl/>
        </w:rPr>
        <w:t>القومية</w:t>
      </w:r>
      <w:r w:rsidR="00580CDA" w:rsidRPr="00D31657">
        <w:rPr>
          <w:rFonts w:hint="cs"/>
          <w:rtl/>
        </w:rPr>
        <w:t>.</w:t>
      </w:r>
    </w:p>
    <w:p w:rsidR="00D71CC6" w:rsidRDefault="003D1706" w:rsidP="00EB7697">
      <w:pPr>
        <w:rPr>
          <w:rtl/>
        </w:rPr>
      </w:pPr>
      <w:r w:rsidRPr="00D31657">
        <w:rPr>
          <w:rFonts w:hint="cs"/>
          <w:rtl/>
        </w:rPr>
        <w:lastRenderedPageBreak/>
        <w:t xml:space="preserve">كانت أهم سمات لائحة 1996 حظر </w:t>
      </w:r>
      <w:r w:rsidR="00365F7B" w:rsidRPr="00D31657">
        <w:rPr>
          <w:rFonts w:hint="cs"/>
          <w:rtl/>
        </w:rPr>
        <w:t>استيراد</w:t>
      </w:r>
      <w:r w:rsidRPr="00D31657">
        <w:rPr>
          <w:rFonts w:hint="cs"/>
          <w:rtl/>
        </w:rPr>
        <w:t xml:space="preserve"> أي مستحضرات دوائية نباتية</w:t>
      </w:r>
      <w:r w:rsidR="00F873BC" w:rsidRPr="00D31657">
        <w:rPr>
          <w:rFonts w:hint="cs"/>
          <w:rtl/>
        </w:rPr>
        <w:t xml:space="preserve"> إلا وفقاً للائ</w:t>
      </w:r>
      <w:r w:rsidR="00C270F4" w:rsidRPr="00D31657">
        <w:rPr>
          <w:rFonts w:hint="cs"/>
          <w:rtl/>
        </w:rPr>
        <w:t>حة تسجيل العقاقير لسنة 1974 بشروط ومتطلبات تسجيل الأدوية وبواسطة لجنة تسجيل الأدوية البشرية.</w:t>
      </w:r>
      <w:r w:rsidR="00B60C46">
        <w:rPr>
          <w:rFonts w:hint="cs"/>
          <w:rtl/>
        </w:rPr>
        <w:t>,</w:t>
      </w:r>
      <w:r w:rsidR="00C270F4" w:rsidRPr="00D31657">
        <w:rPr>
          <w:rFonts w:hint="cs"/>
          <w:rtl/>
        </w:rPr>
        <w:t>لكن وفيما بعد قامت إدارة ولجنة تسجيل النباتات الطبية</w:t>
      </w:r>
      <w:r w:rsidR="00B95AD7" w:rsidRPr="00D31657">
        <w:rPr>
          <w:rFonts w:hint="cs"/>
          <w:rtl/>
        </w:rPr>
        <w:t xml:space="preserve"> بالسماح </w:t>
      </w:r>
      <w:r w:rsidR="00365F7B" w:rsidRPr="00D31657">
        <w:rPr>
          <w:rFonts w:hint="cs"/>
          <w:rtl/>
        </w:rPr>
        <w:t>باستيراد</w:t>
      </w:r>
      <w:r w:rsidR="00B95AD7" w:rsidRPr="00D31657">
        <w:rPr>
          <w:rFonts w:hint="cs"/>
          <w:rtl/>
        </w:rPr>
        <w:t xml:space="preserve"> المستح</w:t>
      </w:r>
      <w:r w:rsidR="00911E92" w:rsidRPr="00D31657">
        <w:rPr>
          <w:rFonts w:hint="cs"/>
          <w:rtl/>
        </w:rPr>
        <w:t>ضرات الدوائية النباتية وتسجيلها وتداولها</w:t>
      </w:r>
      <w:r w:rsidR="00B60C46">
        <w:rPr>
          <w:rFonts w:hint="cs"/>
          <w:rtl/>
        </w:rPr>
        <w:t>,</w:t>
      </w:r>
      <w:r w:rsidR="00911E92" w:rsidRPr="00D31657">
        <w:rPr>
          <w:rFonts w:hint="cs"/>
          <w:rtl/>
        </w:rPr>
        <w:t xml:space="preserve"> وقامت بصياغة وت</w:t>
      </w:r>
      <w:r w:rsidR="0091222D" w:rsidRPr="00D31657">
        <w:rPr>
          <w:rFonts w:hint="cs"/>
          <w:rtl/>
        </w:rPr>
        <w:t>طبيق</w:t>
      </w:r>
      <w:r w:rsidR="00911E92" w:rsidRPr="00D31657">
        <w:rPr>
          <w:rFonts w:hint="cs"/>
          <w:rtl/>
        </w:rPr>
        <w:t xml:space="preserve"> لائحة </w:t>
      </w:r>
      <w:r w:rsidR="00365F7B" w:rsidRPr="00D31657">
        <w:rPr>
          <w:rFonts w:hint="cs"/>
          <w:rtl/>
        </w:rPr>
        <w:t>باسم</w:t>
      </w:r>
      <w:r w:rsidR="00911E92" w:rsidRPr="00D31657">
        <w:rPr>
          <w:rFonts w:hint="cs"/>
          <w:rtl/>
        </w:rPr>
        <w:t xml:space="preserve"> (لائحة تسجيل وتداول ا</w:t>
      </w:r>
      <w:r w:rsidR="005C11DF" w:rsidRPr="00D31657">
        <w:rPr>
          <w:rFonts w:hint="cs"/>
          <w:rtl/>
        </w:rPr>
        <w:t>ل</w:t>
      </w:r>
      <w:r w:rsidR="00911E92" w:rsidRPr="00D31657">
        <w:rPr>
          <w:rFonts w:hint="cs"/>
          <w:rtl/>
        </w:rPr>
        <w:t>مستحضرات النباتية والأدوية العشبية</w:t>
      </w:r>
      <w:r w:rsidR="005C11DF" w:rsidRPr="00D31657">
        <w:rPr>
          <w:rFonts w:hint="cs"/>
          <w:rtl/>
        </w:rPr>
        <w:t>). ك</w:t>
      </w:r>
      <w:r w:rsidR="0091222D" w:rsidRPr="00D31657">
        <w:rPr>
          <w:rFonts w:hint="cs"/>
          <w:rtl/>
        </w:rPr>
        <w:t>ما تم مؤخراً في عام 20</w:t>
      </w:r>
      <w:r w:rsidR="004D6DEA" w:rsidRPr="00D31657">
        <w:rPr>
          <w:rFonts w:hint="cs"/>
          <w:rtl/>
        </w:rPr>
        <w:t xml:space="preserve">08 صياغة مقترح لائحة بنفس </w:t>
      </w:r>
      <w:r w:rsidR="00365F7B" w:rsidRPr="00D31657">
        <w:rPr>
          <w:rFonts w:hint="cs"/>
          <w:rtl/>
        </w:rPr>
        <w:t>الاسم</w:t>
      </w:r>
      <w:r w:rsidR="002A3CAE" w:rsidRPr="00D31657">
        <w:rPr>
          <w:rFonts w:hint="cs"/>
          <w:rtl/>
        </w:rPr>
        <w:t xml:space="preserve"> وهي المطبقة حاليا ًرغم عدم إجازة المجلس </w:t>
      </w:r>
      <w:r w:rsidR="00365F7B" w:rsidRPr="00D31657">
        <w:rPr>
          <w:rFonts w:hint="cs"/>
          <w:rtl/>
        </w:rPr>
        <w:t>الاتحادي</w:t>
      </w:r>
      <w:r w:rsidR="002A3CAE" w:rsidRPr="00D31657">
        <w:rPr>
          <w:rFonts w:hint="cs"/>
          <w:rtl/>
        </w:rPr>
        <w:t xml:space="preserve"> للصيدلة والسموم لها بعد.</w:t>
      </w:r>
    </w:p>
    <w:p w:rsidR="00912972" w:rsidRPr="00D31657" w:rsidRDefault="00FE49CB" w:rsidP="00EB7697">
      <w:pPr>
        <w:rPr>
          <w:rtl/>
        </w:rPr>
      </w:pPr>
      <w:r w:rsidRPr="00D31657">
        <w:rPr>
          <w:rFonts w:hint="cs"/>
          <w:rtl/>
        </w:rPr>
        <w:t>1</w:t>
      </w:r>
      <w:r w:rsidR="008B0C9B" w:rsidRPr="00D31657">
        <w:rPr>
          <w:rFonts w:hint="cs"/>
          <w:rtl/>
        </w:rPr>
        <w:t>9</w:t>
      </w:r>
      <w:r w:rsidRPr="00D31657">
        <w:rPr>
          <w:rFonts w:hint="cs"/>
          <w:rtl/>
        </w:rPr>
        <w:t>. مشروع لائحة تنظيم مزاولة مهنة الصيدلة وإدارة الصيدليات</w:t>
      </w:r>
    </w:p>
    <w:p w:rsidR="00FE49CB" w:rsidRPr="00D31657" w:rsidRDefault="00FE49CB" w:rsidP="00EB7697">
      <w:pPr>
        <w:rPr>
          <w:rtl/>
        </w:rPr>
      </w:pPr>
      <w:r w:rsidRPr="00D31657">
        <w:rPr>
          <w:rFonts w:hint="cs"/>
          <w:rtl/>
        </w:rPr>
        <w:t>وتخزين</w:t>
      </w:r>
      <w:r w:rsidR="00912972" w:rsidRPr="00D31657">
        <w:rPr>
          <w:rFonts w:hint="cs"/>
          <w:rtl/>
        </w:rPr>
        <w:t xml:space="preserve"> </w:t>
      </w:r>
      <w:r w:rsidRPr="00D31657">
        <w:rPr>
          <w:rFonts w:hint="cs"/>
          <w:rtl/>
        </w:rPr>
        <w:t>وبيع الأدوية لسنة 1996 (لائحة نموذجية</w:t>
      </w:r>
      <w:r w:rsidR="003A4FFC" w:rsidRPr="00D31657">
        <w:rPr>
          <w:rFonts w:hint="cs"/>
          <w:rtl/>
        </w:rPr>
        <w:t xml:space="preserve"> للولايات</w:t>
      </w:r>
      <w:r w:rsidRPr="00D31657">
        <w:rPr>
          <w:rFonts w:hint="cs"/>
          <w:rtl/>
        </w:rPr>
        <w:t>)</w:t>
      </w:r>
    </w:p>
    <w:p w:rsidR="00D71CC6" w:rsidRDefault="00FE49CB" w:rsidP="00B8648A">
      <w:pPr>
        <w:rPr>
          <w:rtl/>
        </w:rPr>
      </w:pPr>
      <w:r w:rsidRPr="00D31657">
        <w:rPr>
          <w:rFonts w:hint="cs"/>
          <w:rtl/>
        </w:rPr>
        <w:t xml:space="preserve">منذ صدور قانون الصيدلة والسموم لسنة 1963 </w:t>
      </w:r>
      <w:r w:rsidR="00E65B6E" w:rsidRPr="00D31657">
        <w:rPr>
          <w:rFonts w:hint="cs"/>
          <w:rtl/>
        </w:rPr>
        <w:t>وحتى إلغاؤه وص</w:t>
      </w:r>
      <w:r w:rsidR="00365F7B" w:rsidRPr="00D31657">
        <w:rPr>
          <w:rFonts w:hint="cs"/>
          <w:rtl/>
        </w:rPr>
        <w:t xml:space="preserve">دور بديله عام 2001 </w:t>
      </w:r>
      <w:r w:rsidR="00E65B6E" w:rsidRPr="00D31657">
        <w:rPr>
          <w:rFonts w:hint="cs"/>
          <w:rtl/>
        </w:rPr>
        <w:t>ظل</w:t>
      </w:r>
      <w:r w:rsidR="00FB6960" w:rsidRPr="00D31657">
        <w:rPr>
          <w:rFonts w:hint="cs"/>
          <w:rtl/>
        </w:rPr>
        <w:t>ت تنقصه اللوائح اللازمة لتطبيقه في العديد من المجالات. وقد كانت أهم اللوائح اللازمة لتطبيقه هي لائحة تسجيل العقاقير التي صدرت سنة 1974 أي بعد 11 عاماً من صد</w:t>
      </w:r>
      <w:r w:rsidR="006378EA" w:rsidRPr="00D31657">
        <w:rPr>
          <w:rFonts w:hint="cs"/>
          <w:rtl/>
        </w:rPr>
        <w:t>ور القانون</w:t>
      </w:r>
      <w:r w:rsidR="00B60C46">
        <w:rPr>
          <w:rFonts w:hint="cs"/>
          <w:rtl/>
        </w:rPr>
        <w:t>,</w:t>
      </w:r>
      <w:r w:rsidR="006378EA" w:rsidRPr="00D31657">
        <w:rPr>
          <w:rFonts w:hint="cs"/>
          <w:rtl/>
        </w:rPr>
        <w:t xml:space="preserve"> ولائحة السموم التي لم تصدر حتى اليوم</w:t>
      </w:r>
      <w:r w:rsidR="00B60C46">
        <w:rPr>
          <w:rFonts w:hint="cs"/>
          <w:rtl/>
        </w:rPr>
        <w:t>,</w:t>
      </w:r>
      <w:r w:rsidR="006378EA" w:rsidRPr="00D31657">
        <w:rPr>
          <w:rFonts w:hint="cs"/>
          <w:rtl/>
        </w:rPr>
        <w:t xml:space="preserve"> ولائحة لتنظيم وإدارة العمل في المنشآت الصيدلانية واللازمة</w:t>
      </w:r>
      <w:r w:rsidR="008171FB" w:rsidRPr="00D31657">
        <w:rPr>
          <w:rFonts w:hint="cs"/>
          <w:rtl/>
        </w:rPr>
        <w:t xml:space="preserve"> </w:t>
      </w:r>
      <w:r w:rsidR="006378EA" w:rsidRPr="00D31657">
        <w:rPr>
          <w:rFonts w:hint="cs"/>
          <w:rtl/>
        </w:rPr>
        <w:t xml:space="preserve">للأداء المهني السليم </w:t>
      </w:r>
      <w:r w:rsidR="00E65B6E" w:rsidRPr="00D31657">
        <w:rPr>
          <w:rFonts w:hint="cs"/>
          <w:rtl/>
        </w:rPr>
        <w:t>والممارسات الجيدة في تلك المنشآت ولل</w:t>
      </w:r>
      <w:r w:rsidR="006378EA" w:rsidRPr="00D31657">
        <w:rPr>
          <w:rFonts w:hint="cs"/>
          <w:rtl/>
        </w:rPr>
        <w:t>رقابة</w:t>
      </w:r>
      <w:r w:rsidR="008841F1" w:rsidRPr="00D31657">
        <w:rPr>
          <w:rFonts w:hint="cs"/>
          <w:rtl/>
        </w:rPr>
        <w:t xml:space="preserve"> الدوائية الفاعلة في المركز والولايات</w:t>
      </w:r>
      <w:r w:rsidR="00684927" w:rsidRPr="00D31657">
        <w:rPr>
          <w:rFonts w:hint="cs"/>
          <w:rtl/>
        </w:rPr>
        <w:t xml:space="preserve"> والتي لم تكن قد صدرت حتى عام 1996. </w:t>
      </w:r>
      <w:r w:rsidR="00C707FC" w:rsidRPr="00D31657">
        <w:rPr>
          <w:rFonts w:hint="cs"/>
          <w:rtl/>
        </w:rPr>
        <w:t xml:space="preserve">وفي ذلك العام قامت </w:t>
      </w:r>
      <w:r w:rsidR="00FB7D2A" w:rsidRPr="00D31657">
        <w:rPr>
          <w:rFonts w:hint="cs"/>
          <w:rtl/>
        </w:rPr>
        <w:t>ا</w:t>
      </w:r>
      <w:r w:rsidR="00C707FC" w:rsidRPr="00D31657">
        <w:rPr>
          <w:rFonts w:hint="cs"/>
          <w:rtl/>
        </w:rPr>
        <w:t xml:space="preserve">لإدارة العامة للصيدلة بصياغة تلك اللائحة وظلت في </w:t>
      </w:r>
      <w:r w:rsidR="00365F7B" w:rsidRPr="00D31657">
        <w:rPr>
          <w:rFonts w:hint="cs"/>
          <w:rtl/>
        </w:rPr>
        <w:t>انتظار</w:t>
      </w:r>
      <w:r w:rsidR="00C707FC" w:rsidRPr="00D31657">
        <w:rPr>
          <w:rFonts w:hint="cs"/>
          <w:rtl/>
        </w:rPr>
        <w:t xml:space="preserve"> صدور قانون الصيدلة والسموم الجديد الذي ظل يدور الجدل حوله بين الصيادلة وا</w:t>
      </w:r>
      <w:r w:rsidR="00CF2BB8" w:rsidRPr="00D31657">
        <w:rPr>
          <w:rFonts w:hint="cs"/>
          <w:rtl/>
        </w:rPr>
        <w:t>لأطباء البيطريين</w:t>
      </w:r>
      <w:r w:rsidR="00B60C46">
        <w:rPr>
          <w:rFonts w:hint="cs"/>
          <w:rtl/>
        </w:rPr>
        <w:t>,</w:t>
      </w:r>
      <w:r w:rsidR="00CF2BB8" w:rsidRPr="00D31657">
        <w:rPr>
          <w:rFonts w:hint="cs"/>
          <w:rtl/>
        </w:rPr>
        <w:t xml:space="preserve"> وبين وزارة الصحة ووزارة الثروة الحيوانية منذ رفعه لمجلس الوزراء عام 1994.</w:t>
      </w:r>
      <w:r w:rsidR="002D7E9D" w:rsidRPr="00D31657">
        <w:rPr>
          <w:rFonts w:hint="cs"/>
          <w:rtl/>
        </w:rPr>
        <w:t xml:space="preserve"> وبصدور وتطبيق قانون الحكم </w:t>
      </w:r>
      <w:r w:rsidR="00365F7B" w:rsidRPr="00D31657">
        <w:rPr>
          <w:rFonts w:hint="cs"/>
          <w:rtl/>
        </w:rPr>
        <w:t>الاتحادي</w:t>
      </w:r>
      <w:r w:rsidR="002D7E9D" w:rsidRPr="00D31657">
        <w:rPr>
          <w:rFonts w:hint="cs"/>
          <w:rtl/>
        </w:rPr>
        <w:t xml:space="preserve"> </w:t>
      </w:r>
      <w:r w:rsidR="00090E43" w:rsidRPr="00D31657">
        <w:rPr>
          <w:rFonts w:hint="cs"/>
          <w:rtl/>
        </w:rPr>
        <w:t>قامت الإدارة العامة للصيدلة بتوجيه السلطات الصحية الولائية بإصدار وتطبيق لائحة تنظيم ممارسة مهنة الصيدلة وإدارة الصيدليات وتخزين وبيع الأدوية المقترحة بموجب السلطات المخولة</w:t>
      </w:r>
      <w:r w:rsidR="00AD2A94" w:rsidRPr="00D31657">
        <w:rPr>
          <w:rFonts w:hint="cs"/>
          <w:rtl/>
        </w:rPr>
        <w:t xml:space="preserve"> لحكومات الولايات. وبالفعل بادرت ولاية الخرطوم بإ</w:t>
      </w:r>
      <w:r w:rsidR="00D24850" w:rsidRPr="00D31657">
        <w:rPr>
          <w:rFonts w:hint="cs"/>
          <w:rtl/>
        </w:rPr>
        <w:t xml:space="preserve">صدار اللائحة النموذجية تحت </w:t>
      </w:r>
      <w:r w:rsidR="00A4490B">
        <w:rPr>
          <w:rFonts w:hint="cs"/>
          <w:rtl/>
        </w:rPr>
        <w:t>ا</w:t>
      </w:r>
      <w:r w:rsidR="00365F7B" w:rsidRPr="00D31657">
        <w:rPr>
          <w:rFonts w:hint="cs"/>
          <w:rtl/>
        </w:rPr>
        <w:t>سم</w:t>
      </w:r>
      <w:r w:rsidR="00D24850" w:rsidRPr="00D31657">
        <w:rPr>
          <w:rFonts w:hint="cs"/>
          <w:rtl/>
        </w:rPr>
        <w:t xml:space="preserve"> (</w:t>
      </w:r>
      <w:r w:rsidR="00AD2A94" w:rsidRPr="00D31657">
        <w:rPr>
          <w:rFonts w:hint="cs"/>
          <w:rtl/>
        </w:rPr>
        <w:t>لائحة</w:t>
      </w:r>
      <w:r w:rsidR="00D24850" w:rsidRPr="00D31657">
        <w:rPr>
          <w:rFonts w:hint="cs"/>
          <w:rtl/>
        </w:rPr>
        <w:t xml:space="preserve"> مزاولة مهنة الصيدلة للعام 1999)</w:t>
      </w:r>
      <w:r w:rsidR="00B60C46">
        <w:rPr>
          <w:rFonts w:hint="cs"/>
          <w:rtl/>
        </w:rPr>
        <w:t>,</w:t>
      </w:r>
      <w:r w:rsidR="00AD2A94" w:rsidRPr="00D31657">
        <w:rPr>
          <w:rFonts w:hint="cs"/>
          <w:rtl/>
        </w:rPr>
        <w:t xml:space="preserve"> وتبعتها و</w:t>
      </w:r>
      <w:r w:rsidR="00D24850" w:rsidRPr="00D31657">
        <w:rPr>
          <w:rFonts w:hint="cs"/>
          <w:rtl/>
        </w:rPr>
        <w:t>لاية</w:t>
      </w:r>
      <w:r w:rsidR="00B8648A">
        <w:rPr>
          <w:rFonts w:hint="cs"/>
          <w:rtl/>
        </w:rPr>
        <w:t xml:space="preserve"> أخرى</w:t>
      </w:r>
      <w:r w:rsidR="008171FB" w:rsidRPr="00D31657">
        <w:rPr>
          <w:rFonts w:hint="cs"/>
          <w:rtl/>
        </w:rPr>
        <w:t xml:space="preserve"> </w:t>
      </w:r>
      <w:r w:rsidR="00AD2A94" w:rsidRPr="00D31657">
        <w:rPr>
          <w:rFonts w:hint="cs"/>
          <w:rtl/>
        </w:rPr>
        <w:t>بإصدار لائحة مماثلة.</w:t>
      </w:r>
      <w:r w:rsidR="008171FB" w:rsidRPr="00D31657">
        <w:rPr>
          <w:rFonts w:hint="cs"/>
          <w:rtl/>
        </w:rPr>
        <w:t xml:space="preserve"> </w:t>
      </w:r>
      <w:r w:rsidR="009174E2" w:rsidRPr="00D31657">
        <w:rPr>
          <w:rFonts w:hint="cs"/>
          <w:rtl/>
        </w:rPr>
        <w:t>وفي عام 2003</w:t>
      </w:r>
      <w:r w:rsidR="00B8648A">
        <w:rPr>
          <w:rFonts w:hint="cs"/>
          <w:rtl/>
        </w:rPr>
        <w:t>؛</w:t>
      </w:r>
      <w:r w:rsidR="009B37FA" w:rsidRPr="00D31657">
        <w:rPr>
          <w:rFonts w:hint="cs"/>
          <w:rtl/>
        </w:rPr>
        <w:t xml:space="preserve"> وبعد</w:t>
      </w:r>
      <w:r w:rsidR="008171FB" w:rsidRPr="00D31657">
        <w:rPr>
          <w:rFonts w:hint="cs"/>
          <w:rtl/>
        </w:rPr>
        <w:t xml:space="preserve"> </w:t>
      </w:r>
      <w:r w:rsidR="009B37FA" w:rsidRPr="00D31657">
        <w:rPr>
          <w:rFonts w:hint="cs"/>
          <w:rtl/>
        </w:rPr>
        <w:t xml:space="preserve">صدور قانون الصيدلة والسموم لسنة 2001 كانت أول لائحة أصدرها </w:t>
      </w:r>
      <w:r w:rsidR="009B37FA" w:rsidRPr="00D31657">
        <w:rPr>
          <w:rFonts w:hint="cs"/>
          <w:rtl/>
        </w:rPr>
        <w:lastRenderedPageBreak/>
        <w:t xml:space="preserve">المجلس </w:t>
      </w:r>
      <w:r w:rsidR="00365F7B" w:rsidRPr="00D31657">
        <w:rPr>
          <w:rFonts w:hint="cs"/>
          <w:rtl/>
        </w:rPr>
        <w:t>الاتحادي</w:t>
      </w:r>
      <w:r w:rsidR="009B37FA" w:rsidRPr="00D31657">
        <w:rPr>
          <w:rFonts w:hint="cs"/>
          <w:rtl/>
        </w:rPr>
        <w:t xml:space="preserve"> للصيدلة والسموم هي (لائحة الترخيص للمنشآت الصيدلانية وتنظيم العمل بها لسنة 2003) والتي تضمنت </w:t>
      </w:r>
      <w:r w:rsidR="00C31803" w:rsidRPr="00D31657">
        <w:rPr>
          <w:rFonts w:hint="cs"/>
          <w:rtl/>
        </w:rPr>
        <w:t>معظم</w:t>
      </w:r>
      <w:r w:rsidR="00A96F5A" w:rsidRPr="00D31657">
        <w:rPr>
          <w:rFonts w:hint="cs"/>
          <w:rtl/>
        </w:rPr>
        <w:t xml:space="preserve"> أحكام مقترح لائحة 1996 النموذجية</w:t>
      </w:r>
      <w:r w:rsidR="004F6E83" w:rsidRPr="00D31657">
        <w:rPr>
          <w:rFonts w:hint="cs"/>
          <w:rtl/>
        </w:rPr>
        <w:t xml:space="preserve"> تقريباً</w:t>
      </w:r>
      <w:r w:rsidR="00A96F5A" w:rsidRPr="00D31657">
        <w:rPr>
          <w:rFonts w:hint="cs"/>
          <w:rtl/>
        </w:rPr>
        <w:t>.</w:t>
      </w:r>
    </w:p>
    <w:p w:rsidR="00440B17" w:rsidRDefault="008B0C9B" w:rsidP="00EB7697">
      <w:pPr>
        <w:rPr>
          <w:rtl/>
        </w:rPr>
      </w:pPr>
      <w:r w:rsidRPr="00D31657">
        <w:rPr>
          <w:rFonts w:hint="cs"/>
          <w:rtl/>
        </w:rPr>
        <w:t>20</w:t>
      </w:r>
      <w:r w:rsidR="00440B17" w:rsidRPr="00D31657">
        <w:rPr>
          <w:rFonts w:hint="cs"/>
          <w:rtl/>
        </w:rPr>
        <w:t>. قانون الصيدلة والسموم لسنة 2</w:t>
      </w:r>
      <w:r w:rsidR="00EF127D" w:rsidRPr="00D31657">
        <w:rPr>
          <w:rFonts w:hint="cs"/>
          <w:rtl/>
        </w:rPr>
        <w:t>001.</w:t>
      </w:r>
    </w:p>
    <w:p w:rsidR="00682EA7" w:rsidRDefault="00682EA7" w:rsidP="00FE49CB">
      <w:pPr>
        <w:rPr>
          <w:rtl/>
        </w:rPr>
      </w:pPr>
      <w:r>
        <w:rPr>
          <w:rtl/>
        </w:rPr>
        <w:br w:type="page"/>
      </w:r>
    </w:p>
    <w:p w:rsidR="00682EA7" w:rsidRDefault="00682EA7" w:rsidP="00682EA7">
      <w:pPr>
        <w:pStyle w:val="Heading1"/>
        <w:rPr>
          <w:rtl/>
        </w:rPr>
      </w:pPr>
      <w:bookmarkStart w:id="8" w:name="_Toc391912124"/>
      <w:r>
        <w:rPr>
          <w:rFonts w:hint="cs"/>
          <w:rtl/>
        </w:rPr>
        <w:lastRenderedPageBreak/>
        <w:t>المؤلف</w:t>
      </w:r>
      <w:bookmarkEnd w:id="8"/>
    </w:p>
    <w:p w:rsidR="00682EA7" w:rsidRPr="008B6F78" w:rsidRDefault="00682EA7" w:rsidP="00682EA7">
      <w:pPr>
        <w:pStyle w:val="ListParagraph"/>
        <w:numPr>
          <w:ilvl w:val="0"/>
          <w:numId w:val="14"/>
        </w:numPr>
        <w:rPr>
          <w:sz w:val="32"/>
          <w:rtl/>
        </w:rPr>
      </w:pPr>
      <w:r w:rsidRPr="008B6F78">
        <w:rPr>
          <w:rFonts w:hint="cs"/>
          <w:sz w:val="32"/>
          <w:rtl/>
        </w:rPr>
        <w:t>يعتبر البروفيسور عبد الحميد إبراهيم سليمان (31 مايو 1929-) من أبرز العلماء السودانيين الذين قدموا للوطن خدمات جليلة متميزة في العديد من المجالات الطبية والصيدلية والاجتماعية.</w:t>
      </w:r>
    </w:p>
    <w:p w:rsidR="00682EA7" w:rsidRPr="008B6F78" w:rsidRDefault="00682EA7" w:rsidP="00682EA7">
      <w:pPr>
        <w:pStyle w:val="ListParagraph"/>
        <w:numPr>
          <w:ilvl w:val="0"/>
          <w:numId w:val="14"/>
        </w:numPr>
        <w:rPr>
          <w:sz w:val="32"/>
        </w:rPr>
      </w:pPr>
      <w:r w:rsidRPr="008B6F78">
        <w:rPr>
          <w:rFonts w:hint="cs"/>
          <w:sz w:val="32"/>
          <w:rtl/>
        </w:rPr>
        <w:t xml:space="preserve">نال </w:t>
      </w:r>
      <w:r>
        <w:rPr>
          <w:rFonts w:hint="cs"/>
          <w:sz w:val="32"/>
          <w:rtl/>
        </w:rPr>
        <w:t xml:space="preserve">بروفيسور عبد الحميد </w:t>
      </w:r>
      <w:r w:rsidRPr="008B6F78">
        <w:rPr>
          <w:rFonts w:hint="cs"/>
          <w:sz w:val="32"/>
          <w:rtl/>
        </w:rPr>
        <w:t>بكالوريوس العلوم كلية غردون التذكارية</w:t>
      </w:r>
      <w:r>
        <w:rPr>
          <w:rFonts w:hint="cs"/>
          <w:sz w:val="32"/>
          <w:rtl/>
        </w:rPr>
        <w:t xml:space="preserve"> في</w:t>
      </w:r>
      <w:r w:rsidRPr="008B6F78">
        <w:rPr>
          <w:rFonts w:hint="cs"/>
          <w:sz w:val="32"/>
          <w:rtl/>
        </w:rPr>
        <w:t xml:space="preserve"> 1949، بكالوريوس العلوم جامعة لندن</w:t>
      </w:r>
      <w:r>
        <w:rPr>
          <w:rFonts w:hint="cs"/>
          <w:sz w:val="32"/>
          <w:rtl/>
        </w:rPr>
        <w:t xml:space="preserve"> في</w:t>
      </w:r>
      <w:r w:rsidRPr="008B6F78">
        <w:rPr>
          <w:rFonts w:hint="cs"/>
          <w:sz w:val="32"/>
          <w:rtl/>
        </w:rPr>
        <w:t xml:space="preserve"> 1950، بكالوريوس الشرف في الكيمياء جامعة لندن</w:t>
      </w:r>
      <w:r>
        <w:rPr>
          <w:rFonts w:hint="cs"/>
          <w:sz w:val="32"/>
          <w:rtl/>
        </w:rPr>
        <w:t xml:space="preserve"> في</w:t>
      </w:r>
      <w:r w:rsidRPr="008B6F78">
        <w:rPr>
          <w:rFonts w:hint="cs"/>
          <w:sz w:val="32"/>
          <w:rtl/>
        </w:rPr>
        <w:t xml:space="preserve"> 1954، الماجستير في كيمياء الأغذية والأدوية جامعة لندن </w:t>
      </w:r>
      <w:r>
        <w:rPr>
          <w:rFonts w:hint="cs"/>
          <w:sz w:val="32"/>
          <w:rtl/>
        </w:rPr>
        <w:t xml:space="preserve">في </w:t>
      </w:r>
      <w:r w:rsidRPr="008B6F78">
        <w:rPr>
          <w:rFonts w:hint="cs"/>
          <w:sz w:val="32"/>
          <w:rtl/>
        </w:rPr>
        <w:t xml:space="preserve">1956، دبلوم الكلية الملكية للعلوم والتكنولوجيا في كيمياء الأغذية والأدوية </w:t>
      </w:r>
      <w:r>
        <w:rPr>
          <w:rFonts w:hint="cs"/>
          <w:sz w:val="32"/>
          <w:rtl/>
        </w:rPr>
        <w:t xml:space="preserve">في </w:t>
      </w:r>
      <w:r w:rsidRPr="008B6F78">
        <w:rPr>
          <w:rFonts w:hint="cs"/>
          <w:sz w:val="32"/>
          <w:rtl/>
        </w:rPr>
        <w:t>1956. و</w:t>
      </w:r>
      <w:r>
        <w:rPr>
          <w:rFonts w:hint="cs"/>
          <w:sz w:val="32"/>
          <w:rtl/>
        </w:rPr>
        <w:t xml:space="preserve">كان </w:t>
      </w:r>
      <w:r w:rsidRPr="008B6F78">
        <w:rPr>
          <w:rFonts w:hint="cs"/>
          <w:sz w:val="32"/>
          <w:rtl/>
        </w:rPr>
        <w:t xml:space="preserve">أول سوداني يمنح زمالة المعهد الملكي للكيمياء بالمملكة المتحدة </w:t>
      </w:r>
      <w:r>
        <w:rPr>
          <w:rFonts w:hint="cs"/>
          <w:sz w:val="32"/>
          <w:rtl/>
        </w:rPr>
        <w:t>(</w:t>
      </w:r>
      <w:r w:rsidRPr="008B6F78">
        <w:rPr>
          <w:rFonts w:hint="cs"/>
          <w:sz w:val="32"/>
          <w:rtl/>
        </w:rPr>
        <w:t>1969</w:t>
      </w:r>
      <w:r>
        <w:rPr>
          <w:rFonts w:hint="cs"/>
          <w:sz w:val="32"/>
          <w:rtl/>
        </w:rPr>
        <w:t>)</w:t>
      </w:r>
      <w:r w:rsidRPr="008B6F78">
        <w:rPr>
          <w:rFonts w:hint="cs"/>
          <w:sz w:val="32"/>
          <w:rtl/>
        </w:rPr>
        <w:t>.</w:t>
      </w:r>
    </w:p>
    <w:p w:rsidR="00682EA7" w:rsidRPr="008B6F78" w:rsidRDefault="00682EA7" w:rsidP="00682EA7">
      <w:pPr>
        <w:pStyle w:val="ListParagraph"/>
        <w:numPr>
          <w:ilvl w:val="0"/>
          <w:numId w:val="14"/>
        </w:numPr>
        <w:rPr>
          <w:sz w:val="32"/>
          <w:rtl/>
        </w:rPr>
      </w:pPr>
      <w:r w:rsidRPr="008B6F78">
        <w:rPr>
          <w:rFonts w:hint="cs"/>
          <w:sz w:val="32"/>
          <w:rtl/>
        </w:rPr>
        <w:t xml:space="preserve">حاز على مرتبة أستاذ باحث </w:t>
      </w:r>
      <w:r>
        <w:rPr>
          <w:rFonts w:hint="cs"/>
          <w:sz w:val="32"/>
          <w:rtl/>
        </w:rPr>
        <w:t>في ال</w:t>
      </w:r>
      <w:r w:rsidRPr="008B6F78">
        <w:rPr>
          <w:rFonts w:hint="cs"/>
          <w:sz w:val="32"/>
          <w:rtl/>
        </w:rPr>
        <w:t>عام 1973، وفي</w:t>
      </w:r>
      <w:r>
        <w:rPr>
          <w:rFonts w:hint="cs"/>
          <w:sz w:val="32"/>
          <w:rtl/>
        </w:rPr>
        <w:t xml:space="preserve"> العام</w:t>
      </w:r>
      <w:r w:rsidRPr="008B6F78">
        <w:rPr>
          <w:rFonts w:hint="cs"/>
          <w:sz w:val="32"/>
          <w:rtl/>
        </w:rPr>
        <w:t xml:space="preserve"> 1987 منحته جامعة الخرطوم الدكتوراة الفخرية في العلوم.</w:t>
      </w:r>
    </w:p>
    <w:p w:rsidR="00682EA7" w:rsidRPr="008348FA" w:rsidRDefault="00682EA7" w:rsidP="00682EA7">
      <w:pPr>
        <w:pStyle w:val="ListParagraph"/>
        <w:numPr>
          <w:ilvl w:val="0"/>
          <w:numId w:val="14"/>
        </w:numPr>
        <w:rPr>
          <w:sz w:val="32"/>
        </w:rPr>
      </w:pPr>
      <w:r w:rsidRPr="008348FA">
        <w:rPr>
          <w:rFonts w:hint="cs"/>
          <w:sz w:val="32"/>
          <w:rtl/>
        </w:rPr>
        <w:t>كان أول سوداني جامعي يتم تعيينه في المعامل الكيميائية بوزارة الصحة في مارس 1951، وأول سوداني يتولى منصب مستشار الحكومة للتحاليل عام 1957 وعند تقاعده عام 1989 احتفظت به وزارة الصحة الاتحادية كمستشار في الشئون المعملية والدوائية</w:t>
      </w:r>
      <w:r>
        <w:rPr>
          <w:rFonts w:hint="cs"/>
          <w:sz w:val="32"/>
          <w:rtl/>
        </w:rPr>
        <w:t xml:space="preserve"> حتى 2012</w:t>
      </w:r>
      <w:r w:rsidRPr="008348FA">
        <w:rPr>
          <w:rFonts w:hint="cs"/>
          <w:sz w:val="32"/>
          <w:rtl/>
        </w:rPr>
        <w:t xml:space="preserve">. بالتالي يكون </w:t>
      </w:r>
      <w:r>
        <w:rPr>
          <w:rFonts w:hint="cs"/>
          <w:sz w:val="32"/>
          <w:rtl/>
        </w:rPr>
        <w:t xml:space="preserve">بروفيسور عبد الحميد </w:t>
      </w:r>
      <w:r w:rsidRPr="008348FA">
        <w:rPr>
          <w:rFonts w:hint="cs"/>
          <w:sz w:val="32"/>
          <w:rtl/>
        </w:rPr>
        <w:t xml:space="preserve">قد أكمل </w:t>
      </w:r>
      <w:r>
        <w:rPr>
          <w:rFonts w:hint="cs"/>
          <w:sz w:val="32"/>
          <w:rtl/>
        </w:rPr>
        <w:t>حتى ذلك التاريخ 62</w:t>
      </w:r>
      <w:r w:rsidRPr="008348FA">
        <w:rPr>
          <w:rFonts w:hint="cs"/>
          <w:sz w:val="32"/>
          <w:rtl/>
        </w:rPr>
        <w:t xml:space="preserve"> عاماً متصلة في الخدمة العامة. </w:t>
      </w:r>
    </w:p>
    <w:p w:rsidR="00682EA7" w:rsidRPr="008348FA" w:rsidRDefault="00682EA7" w:rsidP="00682EA7">
      <w:pPr>
        <w:pStyle w:val="ListParagraph"/>
        <w:numPr>
          <w:ilvl w:val="0"/>
          <w:numId w:val="14"/>
        </w:numPr>
        <w:rPr>
          <w:sz w:val="32"/>
        </w:rPr>
      </w:pPr>
      <w:r w:rsidRPr="008348FA">
        <w:rPr>
          <w:rFonts w:hint="cs"/>
          <w:sz w:val="32"/>
          <w:rtl/>
        </w:rPr>
        <w:t xml:space="preserve">كان لبروفيسور </w:t>
      </w:r>
      <w:r>
        <w:rPr>
          <w:rFonts w:hint="cs"/>
          <w:sz w:val="32"/>
          <w:rtl/>
        </w:rPr>
        <w:t xml:space="preserve">عبد الحميد </w:t>
      </w:r>
      <w:r w:rsidRPr="008348FA">
        <w:rPr>
          <w:rFonts w:hint="cs"/>
          <w:sz w:val="32"/>
          <w:rtl/>
        </w:rPr>
        <w:t xml:space="preserve">دور بارز في صياغة وتخطيط وتنظيم وتوجيه وتطبيق العديد من الخطط والبرامج والمشاريع الصحية منذ فجر الاستقلال خصوصاً في مجالات الخدمات المعملية والأغذية والأدوية والتعليم الصيدلي ومياه الشرب والطب الشرعي والسموم وصحة البيئة والتشريعات الصحية والبحث العلمي والتدريب. </w:t>
      </w:r>
      <w:r>
        <w:rPr>
          <w:rFonts w:hint="cs"/>
          <w:sz w:val="32"/>
          <w:rtl/>
        </w:rPr>
        <w:t>و</w:t>
      </w:r>
      <w:r w:rsidRPr="008348FA">
        <w:rPr>
          <w:rFonts w:hint="cs"/>
          <w:sz w:val="32"/>
          <w:rtl/>
        </w:rPr>
        <w:t xml:space="preserve">استطاع أثناء عمله كمستشار الحكومة للتحاليل من تحويل المعامل الكيميائية من مختبر </w:t>
      </w:r>
      <w:r w:rsidRPr="008348FA">
        <w:rPr>
          <w:rFonts w:hint="cs"/>
          <w:sz w:val="32"/>
          <w:rtl/>
        </w:rPr>
        <w:lastRenderedPageBreak/>
        <w:t>صغير يعمل به اثنان من الجامعيين لمؤسسة معملية متكاملة عالية التخصص يعمل بها عشرات العلماء المتخصصون.</w:t>
      </w:r>
    </w:p>
    <w:p w:rsidR="00682EA7" w:rsidRPr="008B6F78" w:rsidRDefault="00682EA7" w:rsidP="00682EA7">
      <w:pPr>
        <w:pStyle w:val="ListParagraph"/>
        <w:numPr>
          <w:ilvl w:val="0"/>
          <w:numId w:val="14"/>
        </w:numPr>
        <w:rPr>
          <w:sz w:val="32"/>
        </w:rPr>
      </w:pPr>
      <w:r w:rsidRPr="008B6F78">
        <w:rPr>
          <w:rFonts w:hint="cs"/>
          <w:sz w:val="32"/>
          <w:rtl/>
        </w:rPr>
        <w:t>شارك زميليه الدكتور محمد حمد ساتي والدكتور السيد داود حسن في تصميم وبناء وتجهيز مجمع المعامل الصحية بالخرطوم (المعمل القومي الصحي) والمعامل الصحية الإقليمية في كل من بورتسودان والأبيض وجوبا وعطبرة.</w:t>
      </w:r>
    </w:p>
    <w:p w:rsidR="00682EA7" w:rsidRPr="008B6F78" w:rsidRDefault="00682EA7" w:rsidP="00682EA7">
      <w:pPr>
        <w:pStyle w:val="ListParagraph"/>
        <w:numPr>
          <w:ilvl w:val="0"/>
          <w:numId w:val="14"/>
        </w:numPr>
        <w:rPr>
          <w:sz w:val="32"/>
        </w:rPr>
      </w:pPr>
      <w:r w:rsidRPr="008B6F78">
        <w:rPr>
          <w:rFonts w:hint="cs"/>
          <w:sz w:val="32"/>
          <w:rtl/>
        </w:rPr>
        <w:t xml:space="preserve">اهتم </w:t>
      </w:r>
      <w:r>
        <w:rPr>
          <w:rFonts w:hint="cs"/>
          <w:sz w:val="32"/>
          <w:rtl/>
        </w:rPr>
        <w:t xml:space="preserve">بروفيسور عبد الحميد </w:t>
      </w:r>
      <w:r w:rsidRPr="008B6F78">
        <w:rPr>
          <w:rFonts w:hint="cs"/>
          <w:sz w:val="32"/>
          <w:rtl/>
        </w:rPr>
        <w:t>بتطوير خدمات رقابة الأغذية، فعلاوة على توفيره لخدمات معملية مقتدرة لتحاليل الأطعمة عمل على إصدار معظم التشريعات واللوائح اللازمة لذلك وعلى تدريب عدد كبير من العاملين في مجال الرقابة.</w:t>
      </w:r>
    </w:p>
    <w:p w:rsidR="00682EA7" w:rsidRPr="008B6F78" w:rsidRDefault="00682EA7" w:rsidP="00682EA7">
      <w:pPr>
        <w:pStyle w:val="ListParagraph"/>
        <w:numPr>
          <w:ilvl w:val="0"/>
          <w:numId w:val="14"/>
        </w:numPr>
        <w:rPr>
          <w:sz w:val="32"/>
        </w:rPr>
      </w:pPr>
      <w:r w:rsidRPr="008B6F78">
        <w:rPr>
          <w:rFonts w:hint="cs"/>
          <w:sz w:val="32"/>
          <w:rtl/>
        </w:rPr>
        <w:t xml:space="preserve">ساهم في صياغة مواصفات وشروط عطاءات الأدوية والغيارات والمطهرات ومواد المعامل والمبيدات والغازات الطبية للقطاع العام لإمدادها بواسطة (الإمدادات الطبية) التي كلف بإدارتها (1969-1972). </w:t>
      </w:r>
    </w:p>
    <w:p w:rsidR="00682EA7" w:rsidRPr="008B6F78" w:rsidRDefault="00682EA7" w:rsidP="00682EA7">
      <w:pPr>
        <w:pStyle w:val="ListParagraph"/>
        <w:numPr>
          <w:ilvl w:val="0"/>
          <w:numId w:val="14"/>
        </w:numPr>
        <w:rPr>
          <w:sz w:val="32"/>
        </w:rPr>
      </w:pPr>
      <w:r w:rsidRPr="008B6F78">
        <w:rPr>
          <w:rFonts w:hint="cs"/>
          <w:sz w:val="32"/>
          <w:rtl/>
        </w:rPr>
        <w:t>كلف بصياغة قانون الصيدلة والسموم لسنة 1963 وقام في نفس العام بإنشاء قسم منفصل بالمعامل الكيميائية لإجراء كافة تحاليل الأدوية الكيميائية والميكروبيولوجية والفارماكولجية.</w:t>
      </w:r>
    </w:p>
    <w:p w:rsidR="00682EA7" w:rsidRPr="008B6F78" w:rsidRDefault="00682EA7" w:rsidP="00682EA7">
      <w:pPr>
        <w:pStyle w:val="ListParagraph"/>
        <w:numPr>
          <w:ilvl w:val="0"/>
          <w:numId w:val="14"/>
        </w:numPr>
        <w:rPr>
          <w:sz w:val="32"/>
        </w:rPr>
      </w:pPr>
      <w:r w:rsidRPr="008B6F78">
        <w:rPr>
          <w:rFonts w:hint="cs"/>
          <w:sz w:val="32"/>
          <w:rtl/>
        </w:rPr>
        <w:t>من أبرز منجزاته في مجال الأدوية هي جهوده المستمرة للأخذ بمنهج الأدوية الاساسية منذ عام 1978 ثم دوره القيادي في صياغة السياسات الدوائية القومية منذ عام 1981 وانتقاء قوائم للأدوية الأساسية منذ عام 1982.</w:t>
      </w:r>
    </w:p>
    <w:p w:rsidR="00682EA7" w:rsidRPr="008B6F78" w:rsidRDefault="00682EA7" w:rsidP="00682EA7">
      <w:pPr>
        <w:pStyle w:val="ListParagraph"/>
        <w:numPr>
          <w:ilvl w:val="0"/>
          <w:numId w:val="14"/>
        </w:numPr>
        <w:rPr>
          <w:sz w:val="32"/>
        </w:rPr>
      </w:pPr>
      <w:r w:rsidRPr="008B6F78">
        <w:rPr>
          <w:rFonts w:hint="cs"/>
          <w:sz w:val="32"/>
          <w:rtl/>
        </w:rPr>
        <w:t xml:space="preserve">في عام 1978 تم اختياره منسقاً قومي لبرنامج السودان للأدوية الأساسية </w:t>
      </w:r>
      <w:r>
        <w:rPr>
          <w:rFonts w:hint="cs"/>
          <w:sz w:val="32"/>
          <w:rtl/>
        </w:rPr>
        <w:t>الذي دعمته منظمة الصحة العالمية،</w:t>
      </w:r>
      <w:r w:rsidRPr="008B6F78">
        <w:rPr>
          <w:rFonts w:hint="cs"/>
          <w:sz w:val="32"/>
          <w:rtl/>
        </w:rPr>
        <w:t xml:space="preserve"> وكان من انجح مشاريع المنظمة الرائدة التي عملت على صياغة الاستراتيجيات الدوائية وتجربتها ميدانياً وتقييمها والتي تهدف إلى توفير حاجة المواطنين من الأدوية الأساسية في جميع مرافق الرعاية الصحية الأولية وحسن وصفها وصرفها واستعمالها.</w:t>
      </w:r>
    </w:p>
    <w:p w:rsidR="00682EA7" w:rsidRPr="008B6F78" w:rsidRDefault="00682EA7" w:rsidP="00682EA7">
      <w:pPr>
        <w:pStyle w:val="ListParagraph"/>
        <w:numPr>
          <w:ilvl w:val="0"/>
          <w:numId w:val="14"/>
        </w:numPr>
        <w:rPr>
          <w:sz w:val="32"/>
        </w:rPr>
      </w:pPr>
      <w:r w:rsidRPr="008B6F78">
        <w:rPr>
          <w:rFonts w:hint="cs"/>
          <w:sz w:val="32"/>
          <w:rtl/>
        </w:rPr>
        <w:lastRenderedPageBreak/>
        <w:t>يرجع الفضل ل</w:t>
      </w:r>
      <w:r>
        <w:rPr>
          <w:rFonts w:hint="cs"/>
          <w:sz w:val="32"/>
          <w:rtl/>
        </w:rPr>
        <w:t>بروفيسور عبد الحميد</w:t>
      </w:r>
      <w:r w:rsidRPr="008B6F78">
        <w:rPr>
          <w:rFonts w:hint="cs"/>
          <w:sz w:val="32"/>
          <w:rtl/>
        </w:rPr>
        <w:t xml:space="preserve"> في وضع أول معايير قومية لمياه الشرب وتدريب العاملين في مجال إمداد مياه الشرب وضباط الصحة في الرقابة الصحية والنوعية على جودة مياه الشرب. ومع تزايد المبيدات في مجالات الزراعة والصحة بادر بإنشاء قسم متخصص في المعامل الكيميائية عام 1965 لتحاليل الملوثات وبقايا المبيدات.</w:t>
      </w:r>
    </w:p>
    <w:p w:rsidR="00682EA7" w:rsidRPr="008B6F78" w:rsidRDefault="00682EA7" w:rsidP="00682EA7">
      <w:pPr>
        <w:pStyle w:val="ListParagraph"/>
        <w:numPr>
          <w:ilvl w:val="0"/>
          <w:numId w:val="14"/>
        </w:numPr>
        <w:rPr>
          <w:sz w:val="32"/>
        </w:rPr>
      </w:pPr>
      <w:r w:rsidRPr="008B6F78">
        <w:rPr>
          <w:rFonts w:hint="cs"/>
          <w:sz w:val="32"/>
          <w:rtl/>
        </w:rPr>
        <w:t>في المجال الاجتماعي، يعد بروفيسور عبد الحميد إبراهيم من رواد وأقطاب الحركة الرياضية في السودان. فقد كان لاعب كرة قدم متميزاً وأحد لاعبي أندية الدرجة الأولى وشغل عدة وظائف إدارية في اتحاد كرة القدم واختير عضواً فخرياً باللجنة الأولمبية السودانية وعضواً بالمجلس الأعلى للرياضة ورعاية الشباب.</w:t>
      </w:r>
    </w:p>
    <w:p w:rsidR="00682EA7" w:rsidRPr="008B6F78" w:rsidRDefault="00682EA7" w:rsidP="00682EA7">
      <w:pPr>
        <w:pStyle w:val="ListParagraph"/>
        <w:ind w:left="442"/>
        <w:rPr>
          <w:sz w:val="32"/>
          <w:rtl/>
        </w:rPr>
      </w:pPr>
    </w:p>
    <w:p w:rsidR="00682EA7" w:rsidRPr="00B51102" w:rsidRDefault="00682EA7" w:rsidP="00B51102">
      <w:pPr>
        <w:pStyle w:val="ListParagraph"/>
        <w:pBdr>
          <w:top w:val="single" w:sz="4" w:space="1" w:color="auto"/>
        </w:pBdr>
        <w:ind w:left="442"/>
        <w:rPr>
          <w:sz w:val="32"/>
          <w:rtl/>
        </w:rPr>
      </w:pPr>
      <w:r>
        <w:rPr>
          <w:rFonts w:hint="cs"/>
          <w:sz w:val="32"/>
          <w:rtl/>
        </w:rPr>
        <w:t xml:space="preserve">أحمد الصافي. </w:t>
      </w:r>
      <w:r w:rsidRPr="008B6F78">
        <w:rPr>
          <w:rFonts w:hint="cs"/>
          <w:sz w:val="32"/>
          <w:rtl/>
        </w:rPr>
        <w:t>بتصرف من مجلة (البحوث) الصادرة عن إدارة البحوث، وزارة الصحة الاتحادية وكتاب (عبد الحميد إبراهي</w:t>
      </w:r>
      <w:r>
        <w:rPr>
          <w:rFonts w:hint="cs"/>
          <w:sz w:val="32"/>
          <w:rtl/>
        </w:rPr>
        <w:t>م سليمان: حياته وأعماله) بقلم دكتور</w:t>
      </w:r>
      <w:r w:rsidRPr="008B6F78">
        <w:rPr>
          <w:rFonts w:hint="cs"/>
          <w:sz w:val="32"/>
          <w:rtl/>
        </w:rPr>
        <w:t xml:space="preserve"> أحمد الصافي (2008).</w:t>
      </w:r>
    </w:p>
    <w:sectPr w:rsidR="00682EA7" w:rsidRPr="00B51102" w:rsidSect="00FC7E3D">
      <w:footerReference w:type="even" r:id="rId8"/>
      <w:footerReference w:type="default" r:id="rId9"/>
      <w:endnotePr>
        <w:numFmt w:val="decimal"/>
      </w:endnotePr>
      <w:pgSz w:w="9639" w:h="13608"/>
      <w:pgMar w:top="1440" w:right="1077" w:bottom="1440" w:left="107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C42" w:rsidRDefault="00281C42">
      <w:r>
        <w:separator/>
      </w:r>
    </w:p>
  </w:endnote>
  <w:endnote w:type="continuationSeparator" w:id="0">
    <w:p w:rsidR="00281C42" w:rsidRDefault="0028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0F" w:rsidRDefault="00EF1E0F" w:rsidP="0093216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EF1E0F" w:rsidRDefault="00EF1E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0F" w:rsidRDefault="00EF1E0F" w:rsidP="00CD6498">
    <w:pPr>
      <w:pStyle w:val="Footer"/>
      <w:framePr w:w="403" w:h="441" w:hRule="exact" w:wrap="around" w:vAnchor="text" w:hAnchor="text" w:xAlign="center" w:y="8"/>
      <w:jc w:val="center"/>
      <w:rPr>
        <w:rStyle w:val="PageNumber"/>
        <w:sz w:val="20"/>
        <w:szCs w:val="20"/>
      </w:rPr>
    </w:pPr>
    <w:r>
      <w:rPr>
        <w:rStyle w:val="PageNumber"/>
        <w:rFonts w:hint="cs"/>
        <w:sz w:val="20"/>
        <w:szCs w:val="20"/>
        <w:rtl/>
      </w:rPr>
      <w:t>(</w:t>
    </w:r>
    <w:r w:rsidRPr="00CD6498">
      <w:rPr>
        <w:rStyle w:val="PageNumber"/>
        <w:sz w:val="20"/>
        <w:szCs w:val="20"/>
        <w:rtl/>
      </w:rPr>
      <w:fldChar w:fldCharType="begin"/>
    </w:r>
    <w:r w:rsidRPr="00CD6498">
      <w:rPr>
        <w:rStyle w:val="PageNumber"/>
        <w:sz w:val="20"/>
        <w:szCs w:val="20"/>
      </w:rPr>
      <w:instrText xml:space="preserve">PAGE  </w:instrText>
    </w:r>
    <w:r w:rsidRPr="00CD6498">
      <w:rPr>
        <w:rStyle w:val="PageNumber"/>
        <w:sz w:val="20"/>
        <w:szCs w:val="20"/>
        <w:rtl/>
      </w:rPr>
      <w:fldChar w:fldCharType="separate"/>
    </w:r>
    <w:r w:rsidR="00B50377">
      <w:rPr>
        <w:rStyle w:val="PageNumber"/>
        <w:noProof/>
        <w:sz w:val="20"/>
        <w:szCs w:val="20"/>
        <w:rtl/>
      </w:rPr>
      <w:t>4</w:t>
    </w:r>
    <w:r w:rsidRPr="00CD6498">
      <w:rPr>
        <w:rStyle w:val="PageNumber"/>
        <w:sz w:val="20"/>
        <w:szCs w:val="20"/>
        <w:rtl/>
      </w:rPr>
      <w:fldChar w:fldCharType="end"/>
    </w:r>
    <w:r>
      <w:rPr>
        <w:rStyle w:val="PageNumber"/>
        <w:rFonts w:hint="cs"/>
        <w:sz w:val="20"/>
        <w:szCs w:val="20"/>
        <w:rtl/>
      </w:rPr>
      <w:t>)</w:t>
    </w:r>
  </w:p>
  <w:p w:rsidR="00EF1E0F" w:rsidRDefault="00EF1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C42" w:rsidRDefault="00281C42">
      <w:r>
        <w:separator/>
      </w:r>
    </w:p>
  </w:footnote>
  <w:footnote w:type="continuationSeparator" w:id="0">
    <w:p w:rsidR="00281C42" w:rsidRDefault="00281C42">
      <w:r>
        <w:continuationSeparator/>
      </w:r>
    </w:p>
  </w:footnote>
  <w:footnote w:id="1">
    <w:p w:rsidR="00EF1E0F" w:rsidRDefault="00EF1E0F" w:rsidP="00C11E9C">
      <w:pPr>
        <w:pStyle w:val="FootnoteText"/>
        <w:rPr>
          <w:rtl/>
        </w:rPr>
      </w:pPr>
      <w:r>
        <w:rPr>
          <w:rStyle w:val="FootnoteReference"/>
        </w:rPr>
        <w:footnoteRef/>
      </w:r>
      <w:r>
        <w:rPr>
          <w:rtl/>
        </w:rPr>
        <w:t xml:space="preserve"> </w:t>
      </w:r>
      <w:r>
        <w:rPr>
          <w:rFonts w:hint="cs"/>
          <w:rtl/>
        </w:rPr>
        <w:t>أحمد الصافي. عبد الحميد إبراهيم سليمان، حياته وأعماله. مطبعة شركة العملة السودانية 2008. 98 صفحة باللغة الإنجليزية.</w:t>
      </w:r>
    </w:p>
  </w:footnote>
  <w:footnote w:id="2">
    <w:p w:rsidR="00EF1E0F" w:rsidRDefault="00EF1E0F" w:rsidP="00E430A3">
      <w:pPr>
        <w:pStyle w:val="FootnoteText"/>
        <w:bidi w:val="0"/>
      </w:pPr>
      <w:r>
        <w:rPr>
          <w:rStyle w:val="FootnoteReference"/>
        </w:rPr>
        <w:footnoteRef/>
      </w:r>
      <w:r>
        <w:rPr>
          <w:rtl/>
        </w:rPr>
        <w:t xml:space="preserve"> </w:t>
      </w:r>
      <w:r>
        <w:t xml:space="preserve">Squires, HC. </w:t>
      </w:r>
      <w:r w:rsidRPr="00E430A3">
        <w:rPr>
          <w:i/>
          <w:iCs/>
        </w:rPr>
        <w:t>The Sudan Medical Service - An Experiment in Social Medicine</w:t>
      </w:r>
      <w:r>
        <w:t>. London: William Heinemann; 1958</w:t>
      </w:r>
    </w:p>
  </w:footnote>
  <w:footnote w:id="3">
    <w:p w:rsidR="00EF1E0F" w:rsidRDefault="00EF1E0F" w:rsidP="00E430A3">
      <w:pPr>
        <w:pStyle w:val="FootnoteText"/>
        <w:bidi w:val="0"/>
      </w:pPr>
      <w:r>
        <w:rPr>
          <w:rStyle w:val="FootnoteReference"/>
        </w:rPr>
        <w:footnoteRef/>
      </w:r>
      <w:r>
        <w:rPr>
          <w:rtl/>
        </w:rPr>
        <w:t xml:space="preserve"> </w:t>
      </w:r>
      <w:r>
        <w:t xml:space="preserve">Ahmad Bayoumi. </w:t>
      </w:r>
      <w:r>
        <w:rPr>
          <w:i/>
          <w:iCs/>
        </w:rPr>
        <w:t xml:space="preserve">The History of </w:t>
      </w:r>
      <w:smartTag w:uri="urn:schemas-microsoft-com:office:smarttags" w:element="place">
        <w:smartTag w:uri="urn:schemas-microsoft-com:office:smarttags" w:element="country-region">
          <w:r>
            <w:rPr>
              <w:i/>
              <w:iCs/>
            </w:rPr>
            <w:t>Sudan</w:t>
          </w:r>
        </w:smartTag>
      </w:smartTag>
      <w:r>
        <w:rPr>
          <w:i/>
          <w:iCs/>
        </w:rPr>
        <w:t xml:space="preserve"> Medical Service</w:t>
      </w:r>
      <w:r>
        <w:t>. Nairobi Kenya Literature Bureau, 1979.</w:t>
      </w:r>
    </w:p>
  </w:footnote>
  <w:footnote w:id="4">
    <w:p w:rsidR="00EF1E0F" w:rsidRDefault="00EF1E0F">
      <w:pPr>
        <w:pStyle w:val="FootnoteText"/>
      </w:pPr>
      <w:r>
        <w:rPr>
          <w:rStyle w:val="FootnoteReference"/>
        </w:rPr>
        <w:footnoteRef/>
      </w:r>
      <w:r>
        <w:rPr>
          <w:rtl/>
        </w:rPr>
        <w:t xml:space="preserve"> </w:t>
      </w:r>
    </w:p>
  </w:footnote>
  <w:footnote w:id="5">
    <w:p w:rsidR="00EF1E0F" w:rsidRDefault="008F47CB">
      <w:pPr>
        <w:pStyle w:val="FootnoteText"/>
      </w:pPr>
      <w:r>
        <w:rPr>
          <w:rtl/>
        </w:rPr>
        <w:t xml:space="preserve"> </w:t>
      </w:r>
      <w:r w:rsidR="00EF1E0F">
        <w:rPr>
          <w:rStyle w:val="FootnoteReference"/>
        </w:rPr>
        <w:footnoteRef/>
      </w:r>
      <w:r w:rsidR="00EF1E0F">
        <w:rPr>
          <w:rtl/>
        </w:rPr>
        <w:t xml:space="preserve"> </w:t>
      </w:r>
      <w:r w:rsidR="00EF1E0F">
        <w:rPr>
          <w:rFonts w:hint="cs"/>
          <w:rtl/>
        </w:rPr>
        <w:t>سكويرز. نفسه.</w:t>
      </w:r>
    </w:p>
  </w:footnote>
  <w:footnote w:id="6">
    <w:p w:rsidR="00EF1E0F" w:rsidRDefault="00EF1E0F">
      <w:pPr>
        <w:pStyle w:val="FootnoteText"/>
      </w:pPr>
      <w:r>
        <w:rPr>
          <w:rStyle w:val="FootnoteReference"/>
        </w:rPr>
        <w:footnoteRef/>
      </w:r>
      <w:r>
        <w:rPr>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6433D"/>
    <w:multiLevelType w:val="hybridMultilevel"/>
    <w:tmpl w:val="A9ACBBB8"/>
    <w:lvl w:ilvl="0" w:tplc="4920B030">
      <w:start w:val="1"/>
      <w:numFmt w:val="bullet"/>
      <w:lvlText w:val=""/>
      <w:lvlJc w:val="left"/>
      <w:pPr>
        <w:tabs>
          <w:tab w:val="num" w:pos="1247"/>
        </w:tabs>
        <w:ind w:left="1360" w:hanging="320"/>
      </w:pPr>
      <w:rPr>
        <w:rFonts w:ascii="Wingdings 2" w:hAnsi="Wingdings 2" w:hint="default"/>
        <w:b w:val="0"/>
        <w:bCs w:val="0"/>
        <w:i w:val="0"/>
        <w:iCs w:val="0"/>
        <w:sz w:val="28"/>
        <w:szCs w:val="40"/>
      </w:rPr>
    </w:lvl>
    <w:lvl w:ilvl="1" w:tplc="06C06F70">
      <w:start w:val="1"/>
      <w:numFmt w:val="decimal"/>
      <w:lvlText w:val="%2."/>
      <w:lvlJc w:val="left"/>
      <w:pPr>
        <w:tabs>
          <w:tab w:val="num" w:pos="1040"/>
        </w:tabs>
        <w:ind w:left="1040" w:hanging="360"/>
      </w:pPr>
      <w:rPr>
        <w:rFonts w:hint="default"/>
        <w:b/>
        <w:bCs/>
        <w:i w:val="0"/>
        <w:iCs w:val="0"/>
        <w:sz w:val="28"/>
        <w:szCs w:val="40"/>
      </w:rPr>
    </w:lvl>
    <w:lvl w:ilvl="2" w:tplc="04090005">
      <w:start w:val="1"/>
      <w:numFmt w:val="bullet"/>
      <w:lvlText w:val=""/>
      <w:lvlJc w:val="left"/>
      <w:pPr>
        <w:tabs>
          <w:tab w:val="num" w:pos="1760"/>
        </w:tabs>
        <w:ind w:left="1760" w:hanging="360"/>
      </w:pPr>
      <w:rPr>
        <w:rFonts w:ascii="Wingdings" w:hAnsi="Wingdings" w:hint="default"/>
      </w:rPr>
    </w:lvl>
    <w:lvl w:ilvl="3" w:tplc="04090001">
      <w:start w:val="1"/>
      <w:numFmt w:val="bullet"/>
      <w:lvlText w:val=""/>
      <w:lvlJc w:val="left"/>
      <w:pPr>
        <w:tabs>
          <w:tab w:val="num" w:pos="2480"/>
        </w:tabs>
        <w:ind w:left="2480" w:hanging="360"/>
      </w:pPr>
      <w:rPr>
        <w:rFonts w:ascii="Symbol" w:hAnsi="Symbol" w:hint="default"/>
      </w:rPr>
    </w:lvl>
    <w:lvl w:ilvl="4" w:tplc="C534F088">
      <w:start w:val="1"/>
      <w:numFmt w:val="arabicAlpha"/>
      <w:lvlText w:val="(%5)"/>
      <w:lvlJc w:val="left"/>
      <w:pPr>
        <w:tabs>
          <w:tab w:val="num" w:pos="3200"/>
        </w:tabs>
        <w:ind w:left="3200" w:hanging="360"/>
      </w:pPr>
      <w:rPr>
        <w:rFonts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1">
    <w:nsid w:val="1D613CBA"/>
    <w:multiLevelType w:val="hybridMultilevel"/>
    <w:tmpl w:val="102CD6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946AE9"/>
    <w:multiLevelType w:val="multilevel"/>
    <w:tmpl w:val="E12AC8C2"/>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4D549BA"/>
    <w:multiLevelType w:val="hybridMultilevel"/>
    <w:tmpl w:val="7BA4BAFE"/>
    <w:lvl w:ilvl="0" w:tplc="4060125A">
      <w:start w:val="1"/>
      <w:numFmt w:val="decimal"/>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4">
    <w:nsid w:val="25E92725"/>
    <w:multiLevelType w:val="hybridMultilevel"/>
    <w:tmpl w:val="F7E0DD3E"/>
    <w:lvl w:ilvl="0" w:tplc="81AC1E10">
      <w:start w:val="1"/>
      <w:numFmt w:val="arabicAbjad"/>
      <w:lvlText w:val="(%1)"/>
      <w:lvlJc w:val="left"/>
      <w:pPr>
        <w:tabs>
          <w:tab w:val="num" w:pos="1134"/>
        </w:tabs>
        <w:ind w:left="1134" w:hanging="41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5E6241"/>
    <w:multiLevelType w:val="hybridMultilevel"/>
    <w:tmpl w:val="42D2CA7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40C15EA9"/>
    <w:multiLevelType w:val="hybridMultilevel"/>
    <w:tmpl w:val="E12AC8C2"/>
    <w:lvl w:ilvl="0" w:tplc="9040820E">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385D8F"/>
    <w:multiLevelType w:val="hybridMultilevel"/>
    <w:tmpl w:val="94505BEC"/>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8">
    <w:nsid w:val="4C1E5C75"/>
    <w:multiLevelType w:val="hybridMultilevel"/>
    <w:tmpl w:val="58449F42"/>
    <w:lvl w:ilvl="0" w:tplc="801891A6">
      <w:start w:val="1"/>
      <w:numFmt w:val="decimal"/>
      <w:lvlText w:val="%1."/>
      <w:lvlJc w:val="left"/>
      <w:pPr>
        <w:tabs>
          <w:tab w:val="num" w:pos="1003"/>
        </w:tabs>
        <w:ind w:left="1097" w:hanging="377"/>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E7117EE"/>
    <w:multiLevelType w:val="hybridMultilevel"/>
    <w:tmpl w:val="45986870"/>
    <w:lvl w:ilvl="0" w:tplc="D7161B4A">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2C92BEE"/>
    <w:multiLevelType w:val="hybridMultilevel"/>
    <w:tmpl w:val="AF643D90"/>
    <w:lvl w:ilvl="0" w:tplc="81AC1E10">
      <w:start w:val="1"/>
      <w:numFmt w:val="arabicAbjad"/>
      <w:lvlText w:val="(%1)"/>
      <w:lvlJc w:val="left"/>
      <w:pPr>
        <w:tabs>
          <w:tab w:val="num" w:pos="1134"/>
        </w:tabs>
        <w:ind w:left="1134" w:hanging="41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6553FEE"/>
    <w:multiLevelType w:val="hybridMultilevel"/>
    <w:tmpl w:val="FA4AB6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623260"/>
    <w:multiLevelType w:val="hybridMultilevel"/>
    <w:tmpl w:val="7E96CE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905F63"/>
    <w:multiLevelType w:val="hybridMultilevel"/>
    <w:tmpl w:val="0E88BE5C"/>
    <w:lvl w:ilvl="0" w:tplc="189424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3"/>
  </w:num>
  <w:num w:numId="3">
    <w:abstractNumId w:val="1"/>
  </w:num>
  <w:num w:numId="4">
    <w:abstractNumId w:val="12"/>
  </w:num>
  <w:num w:numId="5">
    <w:abstractNumId w:val="6"/>
  </w:num>
  <w:num w:numId="6">
    <w:abstractNumId w:val="2"/>
  </w:num>
  <w:num w:numId="7">
    <w:abstractNumId w:val="5"/>
  </w:num>
  <w:num w:numId="8">
    <w:abstractNumId w:val="11"/>
  </w:num>
  <w:num w:numId="9">
    <w:abstractNumId w:val="10"/>
  </w:num>
  <w:num w:numId="10">
    <w:abstractNumId w:val="0"/>
  </w:num>
  <w:num w:numId="11">
    <w:abstractNumId w:val="8"/>
  </w:num>
  <w:num w:numId="12">
    <w:abstractNumId w:val="9"/>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93216F"/>
    <w:rsid w:val="00000D83"/>
    <w:rsid w:val="00000FCC"/>
    <w:rsid w:val="000017A0"/>
    <w:rsid w:val="0000247C"/>
    <w:rsid w:val="00002BB7"/>
    <w:rsid w:val="00003170"/>
    <w:rsid w:val="0000659F"/>
    <w:rsid w:val="00010394"/>
    <w:rsid w:val="00010AE3"/>
    <w:rsid w:val="000116FD"/>
    <w:rsid w:val="00012652"/>
    <w:rsid w:val="00012727"/>
    <w:rsid w:val="000144D5"/>
    <w:rsid w:val="00015870"/>
    <w:rsid w:val="00017809"/>
    <w:rsid w:val="00021E10"/>
    <w:rsid w:val="000221A9"/>
    <w:rsid w:val="00023F55"/>
    <w:rsid w:val="00024BD0"/>
    <w:rsid w:val="00025B29"/>
    <w:rsid w:val="000278CD"/>
    <w:rsid w:val="0002796B"/>
    <w:rsid w:val="00030E1B"/>
    <w:rsid w:val="000318BF"/>
    <w:rsid w:val="00033360"/>
    <w:rsid w:val="00034AC8"/>
    <w:rsid w:val="00034B17"/>
    <w:rsid w:val="00037CAD"/>
    <w:rsid w:val="000448A6"/>
    <w:rsid w:val="000466CF"/>
    <w:rsid w:val="000522E8"/>
    <w:rsid w:val="000546A0"/>
    <w:rsid w:val="0005510C"/>
    <w:rsid w:val="00056D59"/>
    <w:rsid w:val="00056FE1"/>
    <w:rsid w:val="0005742A"/>
    <w:rsid w:val="00057FD5"/>
    <w:rsid w:val="0006131F"/>
    <w:rsid w:val="000615FB"/>
    <w:rsid w:val="00062CFF"/>
    <w:rsid w:val="00062D77"/>
    <w:rsid w:val="0006321A"/>
    <w:rsid w:val="00064121"/>
    <w:rsid w:val="000656E3"/>
    <w:rsid w:val="00066A2B"/>
    <w:rsid w:val="000713E8"/>
    <w:rsid w:val="00072C65"/>
    <w:rsid w:val="0007392D"/>
    <w:rsid w:val="00074A47"/>
    <w:rsid w:val="00081A01"/>
    <w:rsid w:val="00081D65"/>
    <w:rsid w:val="00081E7D"/>
    <w:rsid w:val="000820F2"/>
    <w:rsid w:val="00082F0B"/>
    <w:rsid w:val="00084135"/>
    <w:rsid w:val="000869FD"/>
    <w:rsid w:val="00087A48"/>
    <w:rsid w:val="00090E43"/>
    <w:rsid w:val="00092376"/>
    <w:rsid w:val="000935F5"/>
    <w:rsid w:val="00095821"/>
    <w:rsid w:val="00095F25"/>
    <w:rsid w:val="000A02CD"/>
    <w:rsid w:val="000A036B"/>
    <w:rsid w:val="000A15EC"/>
    <w:rsid w:val="000A61B4"/>
    <w:rsid w:val="000A6890"/>
    <w:rsid w:val="000A6B12"/>
    <w:rsid w:val="000A6BCE"/>
    <w:rsid w:val="000B211D"/>
    <w:rsid w:val="000B2BFA"/>
    <w:rsid w:val="000B3FB6"/>
    <w:rsid w:val="000B6AD9"/>
    <w:rsid w:val="000C2098"/>
    <w:rsid w:val="000C49A4"/>
    <w:rsid w:val="000C60B7"/>
    <w:rsid w:val="000C76B9"/>
    <w:rsid w:val="000C7DEE"/>
    <w:rsid w:val="000D1E47"/>
    <w:rsid w:val="000D3439"/>
    <w:rsid w:val="000D5568"/>
    <w:rsid w:val="000D5B7C"/>
    <w:rsid w:val="000D77BD"/>
    <w:rsid w:val="000E44CC"/>
    <w:rsid w:val="000E50B9"/>
    <w:rsid w:val="000E707E"/>
    <w:rsid w:val="000F0906"/>
    <w:rsid w:val="000F1FC6"/>
    <w:rsid w:val="000F3A38"/>
    <w:rsid w:val="000F3DA4"/>
    <w:rsid w:val="000F4E72"/>
    <w:rsid w:val="000F66C5"/>
    <w:rsid w:val="000F67D5"/>
    <w:rsid w:val="000F6BF4"/>
    <w:rsid w:val="000F6D44"/>
    <w:rsid w:val="000F7A48"/>
    <w:rsid w:val="001004FE"/>
    <w:rsid w:val="00100752"/>
    <w:rsid w:val="001009A0"/>
    <w:rsid w:val="00106367"/>
    <w:rsid w:val="00106986"/>
    <w:rsid w:val="001113F1"/>
    <w:rsid w:val="001118AC"/>
    <w:rsid w:val="00112825"/>
    <w:rsid w:val="00114754"/>
    <w:rsid w:val="00114884"/>
    <w:rsid w:val="00120027"/>
    <w:rsid w:val="00122323"/>
    <w:rsid w:val="001227A0"/>
    <w:rsid w:val="00122926"/>
    <w:rsid w:val="00123919"/>
    <w:rsid w:val="001241A3"/>
    <w:rsid w:val="00124574"/>
    <w:rsid w:val="00130B67"/>
    <w:rsid w:val="00132BB5"/>
    <w:rsid w:val="00132EC2"/>
    <w:rsid w:val="001336D3"/>
    <w:rsid w:val="00133719"/>
    <w:rsid w:val="00133F5A"/>
    <w:rsid w:val="00134160"/>
    <w:rsid w:val="00134885"/>
    <w:rsid w:val="00135094"/>
    <w:rsid w:val="00135B8A"/>
    <w:rsid w:val="001374BA"/>
    <w:rsid w:val="00141C91"/>
    <w:rsid w:val="00141CD5"/>
    <w:rsid w:val="001468CA"/>
    <w:rsid w:val="0014745E"/>
    <w:rsid w:val="00150729"/>
    <w:rsid w:val="00150AF9"/>
    <w:rsid w:val="00150F4B"/>
    <w:rsid w:val="00151207"/>
    <w:rsid w:val="001516C1"/>
    <w:rsid w:val="00151B54"/>
    <w:rsid w:val="00155631"/>
    <w:rsid w:val="00160B6E"/>
    <w:rsid w:val="00162302"/>
    <w:rsid w:val="00162339"/>
    <w:rsid w:val="00163F67"/>
    <w:rsid w:val="00170EC0"/>
    <w:rsid w:val="00171344"/>
    <w:rsid w:val="001713E6"/>
    <w:rsid w:val="00171806"/>
    <w:rsid w:val="00172D0B"/>
    <w:rsid w:val="00172E6C"/>
    <w:rsid w:val="0017346F"/>
    <w:rsid w:val="001755CA"/>
    <w:rsid w:val="00175C7F"/>
    <w:rsid w:val="001777CE"/>
    <w:rsid w:val="00183E92"/>
    <w:rsid w:val="00183F51"/>
    <w:rsid w:val="001840DD"/>
    <w:rsid w:val="00184114"/>
    <w:rsid w:val="00186449"/>
    <w:rsid w:val="001865A1"/>
    <w:rsid w:val="00191979"/>
    <w:rsid w:val="00192013"/>
    <w:rsid w:val="00195441"/>
    <w:rsid w:val="00197024"/>
    <w:rsid w:val="0019748A"/>
    <w:rsid w:val="00197601"/>
    <w:rsid w:val="00197C99"/>
    <w:rsid w:val="001A2556"/>
    <w:rsid w:val="001A4318"/>
    <w:rsid w:val="001A61CB"/>
    <w:rsid w:val="001B05C8"/>
    <w:rsid w:val="001B1703"/>
    <w:rsid w:val="001B379D"/>
    <w:rsid w:val="001B65B3"/>
    <w:rsid w:val="001C02BC"/>
    <w:rsid w:val="001C0ED0"/>
    <w:rsid w:val="001C18A9"/>
    <w:rsid w:val="001C19A2"/>
    <w:rsid w:val="001C242B"/>
    <w:rsid w:val="001C2538"/>
    <w:rsid w:val="001C70B7"/>
    <w:rsid w:val="001D0794"/>
    <w:rsid w:val="001D1B3B"/>
    <w:rsid w:val="001D388B"/>
    <w:rsid w:val="001D5EA7"/>
    <w:rsid w:val="001E0096"/>
    <w:rsid w:val="001E188C"/>
    <w:rsid w:val="001E2058"/>
    <w:rsid w:val="001E24D1"/>
    <w:rsid w:val="001E3D3A"/>
    <w:rsid w:val="001E4652"/>
    <w:rsid w:val="001E4ADD"/>
    <w:rsid w:val="001E799A"/>
    <w:rsid w:val="001F38C0"/>
    <w:rsid w:val="001F6DB3"/>
    <w:rsid w:val="001F739D"/>
    <w:rsid w:val="00200C7C"/>
    <w:rsid w:val="00205700"/>
    <w:rsid w:val="0020686A"/>
    <w:rsid w:val="00206BA1"/>
    <w:rsid w:val="00206E39"/>
    <w:rsid w:val="00207A61"/>
    <w:rsid w:val="00213E71"/>
    <w:rsid w:val="0021490E"/>
    <w:rsid w:val="00215440"/>
    <w:rsid w:val="00215F58"/>
    <w:rsid w:val="00217503"/>
    <w:rsid w:val="002213F5"/>
    <w:rsid w:val="00221426"/>
    <w:rsid w:val="0022279E"/>
    <w:rsid w:val="002248C5"/>
    <w:rsid w:val="002270DB"/>
    <w:rsid w:val="002342FC"/>
    <w:rsid w:val="00235309"/>
    <w:rsid w:val="00235321"/>
    <w:rsid w:val="00235584"/>
    <w:rsid w:val="00236064"/>
    <w:rsid w:val="00240088"/>
    <w:rsid w:val="00240FF6"/>
    <w:rsid w:val="0024176A"/>
    <w:rsid w:val="002417A5"/>
    <w:rsid w:val="002451DB"/>
    <w:rsid w:val="00245A0E"/>
    <w:rsid w:val="00245BE0"/>
    <w:rsid w:val="00246B46"/>
    <w:rsid w:val="002474DF"/>
    <w:rsid w:val="00247B1F"/>
    <w:rsid w:val="0025082C"/>
    <w:rsid w:val="00250F20"/>
    <w:rsid w:val="00250FB7"/>
    <w:rsid w:val="00250FE1"/>
    <w:rsid w:val="00251950"/>
    <w:rsid w:val="00251A57"/>
    <w:rsid w:val="00251A6E"/>
    <w:rsid w:val="00252F3C"/>
    <w:rsid w:val="00253A69"/>
    <w:rsid w:val="00253A8F"/>
    <w:rsid w:val="00253AFD"/>
    <w:rsid w:val="002549F6"/>
    <w:rsid w:val="00254E7E"/>
    <w:rsid w:val="002551E7"/>
    <w:rsid w:val="00256343"/>
    <w:rsid w:val="00256823"/>
    <w:rsid w:val="002601C0"/>
    <w:rsid w:val="0026516C"/>
    <w:rsid w:val="00266A34"/>
    <w:rsid w:val="00267DF0"/>
    <w:rsid w:val="00271D38"/>
    <w:rsid w:val="00272525"/>
    <w:rsid w:val="00273452"/>
    <w:rsid w:val="0027464F"/>
    <w:rsid w:val="00275558"/>
    <w:rsid w:val="00276CE2"/>
    <w:rsid w:val="00276D94"/>
    <w:rsid w:val="0027734B"/>
    <w:rsid w:val="00277924"/>
    <w:rsid w:val="00281C42"/>
    <w:rsid w:val="00282432"/>
    <w:rsid w:val="00286593"/>
    <w:rsid w:val="0029131D"/>
    <w:rsid w:val="00291510"/>
    <w:rsid w:val="002936EC"/>
    <w:rsid w:val="002943A4"/>
    <w:rsid w:val="002949A5"/>
    <w:rsid w:val="00296A6D"/>
    <w:rsid w:val="002A3CAE"/>
    <w:rsid w:val="002A3FF5"/>
    <w:rsid w:val="002A4E2C"/>
    <w:rsid w:val="002A5329"/>
    <w:rsid w:val="002A639A"/>
    <w:rsid w:val="002B02CF"/>
    <w:rsid w:val="002B0B19"/>
    <w:rsid w:val="002B0B28"/>
    <w:rsid w:val="002B1223"/>
    <w:rsid w:val="002B2786"/>
    <w:rsid w:val="002B2E39"/>
    <w:rsid w:val="002B3EA0"/>
    <w:rsid w:val="002B4CE1"/>
    <w:rsid w:val="002B5BB4"/>
    <w:rsid w:val="002B68F8"/>
    <w:rsid w:val="002B6913"/>
    <w:rsid w:val="002C01E6"/>
    <w:rsid w:val="002C3577"/>
    <w:rsid w:val="002C36C5"/>
    <w:rsid w:val="002C4175"/>
    <w:rsid w:val="002C521B"/>
    <w:rsid w:val="002C54A9"/>
    <w:rsid w:val="002D5444"/>
    <w:rsid w:val="002D5985"/>
    <w:rsid w:val="002D7B88"/>
    <w:rsid w:val="002D7E9D"/>
    <w:rsid w:val="002E56A0"/>
    <w:rsid w:val="002E56DB"/>
    <w:rsid w:val="002F08C5"/>
    <w:rsid w:val="002F0BBB"/>
    <w:rsid w:val="002F0EE6"/>
    <w:rsid w:val="002F0FA0"/>
    <w:rsid w:val="002F3AA5"/>
    <w:rsid w:val="002F448D"/>
    <w:rsid w:val="002F70E8"/>
    <w:rsid w:val="002F7336"/>
    <w:rsid w:val="0030074F"/>
    <w:rsid w:val="00300BFE"/>
    <w:rsid w:val="00302D6E"/>
    <w:rsid w:val="003055FE"/>
    <w:rsid w:val="00305E27"/>
    <w:rsid w:val="0030639E"/>
    <w:rsid w:val="003064B5"/>
    <w:rsid w:val="0032065B"/>
    <w:rsid w:val="003206D5"/>
    <w:rsid w:val="0032337A"/>
    <w:rsid w:val="0033338B"/>
    <w:rsid w:val="00334084"/>
    <w:rsid w:val="00334D4C"/>
    <w:rsid w:val="003355C3"/>
    <w:rsid w:val="00336CF5"/>
    <w:rsid w:val="0033724F"/>
    <w:rsid w:val="003377D9"/>
    <w:rsid w:val="00340462"/>
    <w:rsid w:val="00340799"/>
    <w:rsid w:val="00343918"/>
    <w:rsid w:val="00343D46"/>
    <w:rsid w:val="0034585B"/>
    <w:rsid w:val="00345999"/>
    <w:rsid w:val="00347CBA"/>
    <w:rsid w:val="00350113"/>
    <w:rsid w:val="00350C92"/>
    <w:rsid w:val="00355EA5"/>
    <w:rsid w:val="00357150"/>
    <w:rsid w:val="0035776D"/>
    <w:rsid w:val="00357F0F"/>
    <w:rsid w:val="00360A6B"/>
    <w:rsid w:val="00360E1A"/>
    <w:rsid w:val="00361F76"/>
    <w:rsid w:val="00364E3E"/>
    <w:rsid w:val="003659FC"/>
    <w:rsid w:val="00365F7B"/>
    <w:rsid w:val="00366E44"/>
    <w:rsid w:val="003677C5"/>
    <w:rsid w:val="00370783"/>
    <w:rsid w:val="003707AB"/>
    <w:rsid w:val="003708B9"/>
    <w:rsid w:val="00371013"/>
    <w:rsid w:val="00371080"/>
    <w:rsid w:val="00371A5D"/>
    <w:rsid w:val="00371C32"/>
    <w:rsid w:val="00373E51"/>
    <w:rsid w:val="003752BB"/>
    <w:rsid w:val="00375F65"/>
    <w:rsid w:val="00381545"/>
    <w:rsid w:val="00384025"/>
    <w:rsid w:val="003843C2"/>
    <w:rsid w:val="00387411"/>
    <w:rsid w:val="00391675"/>
    <w:rsid w:val="00393003"/>
    <w:rsid w:val="00396354"/>
    <w:rsid w:val="00396FED"/>
    <w:rsid w:val="00397CFE"/>
    <w:rsid w:val="003A0411"/>
    <w:rsid w:val="003A08CC"/>
    <w:rsid w:val="003A3348"/>
    <w:rsid w:val="003A3FB9"/>
    <w:rsid w:val="003A4994"/>
    <w:rsid w:val="003A4A75"/>
    <w:rsid w:val="003A4FFC"/>
    <w:rsid w:val="003A6052"/>
    <w:rsid w:val="003A756C"/>
    <w:rsid w:val="003A7B79"/>
    <w:rsid w:val="003B0C34"/>
    <w:rsid w:val="003B1106"/>
    <w:rsid w:val="003B1814"/>
    <w:rsid w:val="003B1E23"/>
    <w:rsid w:val="003B2531"/>
    <w:rsid w:val="003B267D"/>
    <w:rsid w:val="003B2DCA"/>
    <w:rsid w:val="003B2E58"/>
    <w:rsid w:val="003B6361"/>
    <w:rsid w:val="003B6D61"/>
    <w:rsid w:val="003B76C3"/>
    <w:rsid w:val="003C0ECB"/>
    <w:rsid w:val="003C1D0C"/>
    <w:rsid w:val="003C41E6"/>
    <w:rsid w:val="003C6400"/>
    <w:rsid w:val="003C661A"/>
    <w:rsid w:val="003C6912"/>
    <w:rsid w:val="003C7131"/>
    <w:rsid w:val="003C72EC"/>
    <w:rsid w:val="003C7333"/>
    <w:rsid w:val="003D0427"/>
    <w:rsid w:val="003D0BEC"/>
    <w:rsid w:val="003D1495"/>
    <w:rsid w:val="003D1706"/>
    <w:rsid w:val="003D1CD3"/>
    <w:rsid w:val="003D2ACC"/>
    <w:rsid w:val="003D4CDD"/>
    <w:rsid w:val="003E18B2"/>
    <w:rsid w:val="003E18E3"/>
    <w:rsid w:val="003E26B0"/>
    <w:rsid w:val="003E2BCE"/>
    <w:rsid w:val="003E5F8D"/>
    <w:rsid w:val="003E68FF"/>
    <w:rsid w:val="003E6D6A"/>
    <w:rsid w:val="003F3338"/>
    <w:rsid w:val="003F42DA"/>
    <w:rsid w:val="003F53FB"/>
    <w:rsid w:val="003F55D3"/>
    <w:rsid w:val="003F6B9C"/>
    <w:rsid w:val="003F6C99"/>
    <w:rsid w:val="003F711D"/>
    <w:rsid w:val="003F7D3B"/>
    <w:rsid w:val="004017BA"/>
    <w:rsid w:val="0040429B"/>
    <w:rsid w:val="00406428"/>
    <w:rsid w:val="0041031D"/>
    <w:rsid w:val="00410ABB"/>
    <w:rsid w:val="0041113C"/>
    <w:rsid w:val="0041187D"/>
    <w:rsid w:val="004125CB"/>
    <w:rsid w:val="004129F3"/>
    <w:rsid w:val="00415EB0"/>
    <w:rsid w:val="0041601E"/>
    <w:rsid w:val="0042298A"/>
    <w:rsid w:val="004229A3"/>
    <w:rsid w:val="004237B1"/>
    <w:rsid w:val="004239AB"/>
    <w:rsid w:val="00425468"/>
    <w:rsid w:val="00427573"/>
    <w:rsid w:val="00430629"/>
    <w:rsid w:val="00430C37"/>
    <w:rsid w:val="00431966"/>
    <w:rsid w:val="004335E6"/>
    <w:rsid w:val="00434B98"/>
    <w:rsid w:val="00440B17"/>
    <w:rsid w:val="004414FF"/>
    <w:rsid w:val="00442421"/>
    <w:rsid w:val="00442499"/>
    <w:rsid w:val="00442BFA"/>
    <w:rsid w:val="004446C0"/>
    <w:rsid w:val="00444B10"/>
    <w:rsid w:val="00445069"/>
    <w:rsid w:val="00446514"/>
    <w:rsid w:val="004465F0"/>
    <w:rsid w:val="004506E8"/>
    <w:rsid w:val="00453904"/>
    <w:rsid w:val="0045513A"/>
    <w:rsid w:val="004578B5"/>
    <w:rsid w:val="0046371E"/>
    <w:rsid w:val="004638AA"/>
    <w:rsid w:val="004639C4"/>
    <w:rsid w:val="004648D0"/>
    <w:rsid w:val="004654D0"/>
    <w:rsid w:val="00465C01"/>
    <w:rsid w:val="00465FD2"/>
    <w:rsid w:val="0046653B"/>
    <w:rsid w:val="00466B03"/>
    <w:rsid w:val="004674E2"/>
    <w:rsid w:val="0047092E"/>
    <w:rsid w:val="00472CBB"/>
    <w:rsid w:val="00473828"/>
    <w:rsid w:val="004761E5"/>
    <w:rsid w:val="0047660D"/>
    <w:rsid w:val="00476BCC"/>
    <w:rsid w:val="00476DB8"/>
    <w:rsid w:val="004806AD"/>
    <w:rsid w:val="0048337E"/>
    <w:rsid w:val="004906E4"/>
    <w:rsid w:val="0049288D"/>
    <w:rsid w:val="00495861"/>
    <w:rsid w:val="004958A1"/>
    <w:rsid w:val="0049697C"/>
    <w:rsid w:val="00496E2D"/>
    <w:rsid w:val="00497949"/>
    <w:rsid w:val="00497A59"/>
    <w:rsid w:val="004A38F3"/>
    <w:rsid w:val="004A4BB4"/>
    <w:rsid w:val="004A6A4C"/>
    <w:rsid w:val="004A7AC3"/>
    <w:rsid w:val="004B4B02"/>
    <w:rsid w:val="004B5DDA"/>
    <w:rsid w:val="004B77CF"/>
    <w:rsid w:val="004C28B3"/>
    <w:rsid w:val="004C440B"/>
    <w:rsid w:val="004C4BC8"/>
    <w:rsid w:val="004C5260"/>
    <w:rsid w:val="004D02CF"/>
    <w:rsid w:val="004D04B6"/>
    <w:rsid w:val="004D093E"/>
    <w:rsid w:val="004D221D"/>
    <w:rsid w:val="004D4CBF"/>
    <w:rsid w:val="004D6C2A"/>
    <w:rsid w:val="004D6DEA"/>
    <w:rsid w:val="004E1D2A"/>
    <w:rsid w:val="004E3303"/>
    <w:rsid w:val="004E5D35"/>
    <w:rsid w:val="004E62BC"/>
    <w:rsid w:val="004F04C1"/>
    <w:rsid w:val="004F1C46"/>
    <w:rsid w:val="004F2727"/>
    <w:rsid w:val="004F2D55"/>
    <w:rsid w:val="004F547A"/>
    <w:rsid w:val="004F55B6"/>
    <w:rsid w:val="004F5E24"/>
    <w:rsid w:val="004F6802"/>
    <w:rsid w:val="004F6E83"/>
    <w:rsid w:val="00500150"/>
    <w:rsid w:val="005004D8"/>
    <w:rsid w:val="00500E47"/>
    <w:rsid w:val="00501288"/>
    <w:rsid w:val="00504787"/>
    <w:rsid w:val="00510748"/>
    <w:rsid w:val="00510D4D"/>
    <w:rsid w:val="0051363A"/>
    <w:rsid w:val="005162C7"/>
    <w:rsid w:val="005173BD"/>
    <w:rsid w:val="00517C32"/>
    <w:rsid w:val="00517E70"/>
    <w:rsid w:val="00520974"/>
    <w:rsid w:val="005237F7"/>
    <w:rsid w:val="0052489A"/>
    <w:rsid w:val="005248E8"/>
    <w:rsid w:val="0052748A"/>
    <w:rsid w:val="0052749F"/>
    <w:rsid w:val="00530095"/>
    <w:rsid w:val="005315C9"/>
    <w:rsid w:val="00533A30"/>
    <w:rsid w:val="005345AC"/>
    <w:rsid w:val="00534C7B"/>
    <w:rsid w:val="005362B6"/>
    <w:rsid w:val="0053676B"/>
    <w:rsid w:val="00536ACA"/>
    <w:rsid w:val="005372E1"/>
    <w:rsid w:val="0053755B"/>
    <w:rsid w:val="005375D1"/>
    <w:rsid w:val="005378D3"/>
    <w:rsid w:val="00537F64"/>
    <w:rsid w:val="005405B3"/>
    <w:rsid w:val="00541BBC"/>
    <w:rsid w:val="005474D1"/>
    <w:rsid w:val="00550350"/>
    <w:rsid w:val="00551F56"/>
    <w:rsid w:val="00552375"/>
    <w:rsid w:val="00552B29"/>
    <w:rsid w:val="00557C9B"/>
    <w:rsid w:val="005602CF"/>
    <w:rsid w:val="00562A49"/>
    <w:rsid w:val="005635FB"/>
    <w:rsid w:val="00563E7E"/>
    <w:rsid w:val="005647C3"/>
    <w:rsid w:val="00565554"/>
    <w:rsid w:val="00566AC2"/>
    <w:rsid w:val="00570087"/>
    <w:rsid w:val="00570825"/>
    <w:rsid w:val="005716DD"/>
    <w:rsid w:val="00574442"/>
    <w:rsid w:val="0057564F"/>
    <w:rsid w:val="00580CDA"/>
    <w:rsid w:val="00582C56"/>
    <w:rsid w:val="00582D7D"/>
    <w:rsid w:val="0058402B"/>
    <w:rsid w:val="00584216"/>
    <w:rsid w:val="00587888"/>
    <w:rsid w:val="00587F3E"/>
    <w:rsid w:val="00590BCF"/>
    <w:rsid w:val="00593F4D"/>
    <w:rsid w:val="005951B5"/>
    <w:rsid w:val="00596B3A"/>
    <w:rsid w:val="005A086C"/>
    <w:rsid w:val="005A15D9"/>
    <w:rsid w:val="005A1C4C"/>
    <w:rsid w:val="005A1F62"/>
    <w:rsid w:val="005A3B36"/>
    <w:rsid w:val="005A3C50"/>
    <w:rsid w:val="005A4D4B"/>
    <w:rsid w:val="005A61FF"/>
    <w:rsid w:val="005A6898"/>
    <w:rsid w:val="005B00EF"/>
    <w:rsid w:val="005B18C8"/>
    <w:rsid w:val="005B249F"/>
    <w:rsid w:val="005B47FA"/>
    <w:rsid w:val="005B7101"/>
    <w:rsid w:val="005B7F42"/>
    <w:rsid w:val="005C04AD"/>
    <w:rsid w:val="005C071D"/>
    <w:rsid w:val="005C11DF"/>
    <w:rsid w:val="005C5BCD"/>
    <w:rsid w:val="005C72DD"/>
    <w:rsid w:val="005C7B2E"/>
    <w:rsid w:val="005D0A9E"/>
    <w:rsid w:val="005D1717"/>
    <w:rsid w:val="005D23FB"/>
    <w:rsid w:val="005D368E"/>
    <w:rsid w:val="005D4069"/>
    <w:rsid w:val="005D6700"/>
    <w:rsid w:val="005E07CB"/>
    <w:rsid w:val="005E456C"/>
    <w:rsid w:val="005E751B"/>
    <w:rsid w:val="005E7FE9"/>
    <w:rsid w:val="005F07E9"/>
    <w:rsid w:val="005F0CD1"/>
    <w:rsid w:val="005F0E52"/>
    <w:rsid w:val="005F1A5C"/>
    <w:rsid w:val="005F49B3"/>
    <w:rsid w:val="005F55ED"/>
    <w:rsid w:val="0060347B"/>
    <w:rsid w:val="00603F85"/>
    <w:rsid w:val="0060407B"/>
    <w:rsid w:val="00604316"/>
    <w:rsid w:val="0060432F"/>
    <w:rsid w:val="00604B4D"/>
    <w:rsid w:val="00605460"/>
    <w:rsid w:val="00605E96"/>
    <w:rsid w:val="00607867"/>
    <w:rsid w:val="00611C28"/>
    <w:rsid w:val="00612799"/>
    <w:rsid w:val="00612890"/>
    <w:rsid w:val="00612FCD"/>
    <w:rsid w:val="00616D32"/>
    <w:rsid w:val="00621846"/>
    <w:rsid w:val="00622001"/>
    <w:rsid w:val="00624BD5"/>
    <w:rsid w:val="00624F2D"/>
    <w:rsid w:val="00626013"/>
    <w:rsid w:val="00626AF5"/>
    <w:rsid w:val="0062793F"/>
    <w:rsid w:val="0063411D"/>
    <w:rsid w:val="006378EA"/>
    <w:rsid w:val="00637E84"/>
    <w:rsid w:val="00641568"/>
    <w:rsid w:val="00641C49"/>
    <w:rsid w:val="006479E0"/>
    <w:rsid w:val="0065376D"/>
    <w:rsid w:val="00653E52"/>
    <w:rsid w:val="0065506C"/>
    <w:rsid w:val="00657CD4"/>
    <w:rsid w:val="00660D89"/>
    <w:rsid w:val="00661193"/>
    <w:rsid w:val="006614C6"/>
    <w:rsid w:val="006617BB"/>
    <w:rsid w:val="00661D64"/>
    <w:rsid w:val="0066292D"/>
    <w:rsid w:val="00663995"/>
    <w:rsid w:val="00663E56"/>
    <w:rsid w:val="00666038"/>
    <w:rsid w:val="00666833"/>
    <w:rsid w:val="006671FF"/>
    <w:rsid w:val="00667C4C"/>
    <w:rsid w:val="00667E6D"/>
    <w:rsid w:val="006702C1"/>
    <w:rsid w:val="0067215F"/>
    <w:rsid w:val="00674AA8"/>
    <w:rsid w:val="006756C6"/>
    <w:rsid w:val="00676275"/>
    <w:rsid w:val="0067700D"/>
    <w:rsid w:val="0068011E"/>
    <w:rsid w:val="00680E7B"/>
    <w:rsid w:val="00681246"/>
    <w:rsid w:val="00682EA7"/>
    <w:rsid w:val="00684927"/>
    <w:rsid w:val="00684A3D"/>
    <w:rsid w:val="00684BA4"/>
    <w:rsid w:val="00685189"/>
    <w:rsid w:val="00686B2E"/>
    <w:rsid w:val="00687424"/>
    <w:rsid w:val="00691C28"/>
    <w:rsid w:val="00691F46"/>
    <w:rsid w:val="006927A1"/>
    <w:rsid w:val="0069377B"/>
    <w:rsid w:val="00693F40"/>
    <w:rsid w:val="00694516"/>
    <w:rsid w:val="00695148"/>
    <w:rsid w:val="00696E18"/>
    <w:rsid w:val="00697A02"/>
    <w:rsid w:val="006A4CCE"/>
    <w:rsid w:val="006A5C8A"/>
    <w:rsid w:val="006A7046"/>
    <w:rsid w:val="006B0249"/>
    <w:rsid w:val="006B1F6A"/>
    <w:rsid w:val="006B2A4A"/>
    <w:rsid w:val="006B37FC"/>
    <w:rsid w:val="006B7F63"/>
    <w:rsid w:val="006C3763"/>
    <w:rsid w:val="006C5603"/>
    <w:rsid w:val="006D0005"/>
    <w:rsid w:val="006D2012"/>
    <w:rsid w:val="006D27C0"/>
    <w:rsid w:val="006D6BCC"/>
    <w:rsid w:val="006D6F07"/>
    <w:rsid w:val="006E01DD"/>
    <w:rsid w:val="006E059E"/>
    <w:rsid w:val="006E100F"/>
    <w:rsid w:val="006E3BB0"/>
    <w:rsid w:val="006E4181"/>
    <w:rsid w:val="006E42FE"/>
    <w:rsid w:val="006E51D6"/>
    <w:rsid w:val="006E52DC"/>
    <w:rsid w:val="006E615E"/>
    <w:rsid w:val="006E6433"/>
    <w:rsid w:val="006F1758"/>
    <w:rsid w:val="006F3494"/>
    <w:rsid w:val="007033F4"/>
    <w:rsid w:val="00703AB8"/>
    <w:rsid w:val="00703D06"/>
    <w:rsid w:val="00704073"/>
    <w:rsid w:val="00704773"/>
    <w:rsid w:val="00705A5B"/>
    <w:rsid w:val="00706733"/>
    <w:rsid w:val="00710750"/>
    <w:rsid w:val="0071075B"/>
    <w:rsid w:val="0071102F"/>
    <w:rsid w:val="00711272"/>
    <w:rsid w:val="00715D32"/>
    <w:rsid w:val="00717BFC"/>
    <w:rsid w:val="00721B87"/>
    <w:rsid w:val="00721C10"/>
    <w:rsid w:val="00721DC9"/>
    <w:rsid w:val="0072231C"/>
    <w:rsid w:val="007234EB"/>
    <w:rsid w:val="007242CF"/>
    <w:rsid w:val="007246B3"/>
    <w:rsid w:val="00727297"/>
    <w:rsid w:val="00731BC5"/>
    <w:rsid w:val="007326A9"/>
    <w:rsid w:val="00732DC6"/>
    <w:rsid w:val="0073479A"/>
    <w:rsid w:val="007372F3"/>
    <w:rsid w:val="00737F32"/>
    <w:rsid w:val="00740279"/>
    <w:rsid w:val="00741135"/>
    <w:rsid w:val="007424B2"/>
    <w:rsid w:val="007428A7"/>
    <w:rsid w:val="007445E8"/>
    <w:rsid w:val="0074680C"/>
    <w:rsid w:val="00750A3A"/>
    <w:rsid w:val="00750D1F"/>
    <w:rsid w:val="00751F12"/>
    <w:rsid w:val="007537A3"/>
    <w:rsid w:val="00753DF6"/>
    <w:rsid w:val="00755362"/>
    <w:rsid w:val="00755C1E"/>
    <w:rsid w:val="00756F18"/>
    <w:rsid w:val="0075713B"/>
    <w:rsid w:val="0075718A"/>
    <w:rsid w:val="0076111D"/>
    <w:rsid w:val="00761870"/>
    <w:rsid w:val="007618BF"/>
    <w:rsid w:val="007619F7"/>
    <w:rsid w:val="00761A41"/>
    <w:rsid w:val="00763A18"/>
    <w:rsid w:val="00764085"/>
    <w:rsid w:val="007701C3"/>
    <w:rsid w:val="007708CC"/>
    <w:rsid w:val="007741E0"/>
    <w:rsid w:val="0077489D"/>
    <w:rsid w:val="00775F0C"/>
    <w:rsid w:val="00780DD8"/>
    <w:rsid w:val="007825FF"/>
    <w:rsid w:val="00786233"/>
    <w:rsid w:val="00786F89"/>
    <w:rsid w:val="00787544"/>
    <w:rsid w:val="007923DE"/>
    <w:rsid w:val="00793779"/>
    <w:rsid w:val="007937BF"/>
    <w:rsid w:val="007941AA"/>
    <w:rsid w:val="0079457D"/>
    <w:rsid w:val="007945E8"/>
    <w:rsid w:val="007955FE"/>
    <w:rsid w:val="00795F16"/>
    <w:rsid w:val="007A21EA"/>
    <w:rsid w:val="007A493C"/>
    <w:rsid w:val="007A4A2B"/>
    <w:rsid w:val="007A6DDD"/>
    <w:rsid w:val="007A7298"/>
    <w:rsid w:val="007B07BC"/>
    <w:rsid w:val="007B08DF"/>
    <w:rsid w:val="007B22CF"/>
    <w:rsid w:val="007B2FDB"/>
    <w:rsid w:val="007B660B"/>
    <w:rsid w:val="007B6679"/>
    <w:rsid w:val="007B762E"/>
    <w:rsid w:val="007C002B"/>
    <w:rsid w:val="007C1FF0"/>
    <w:rsid w:val="007C3870"/>
    <w:rsid w:val="007C66F0"/>
    <w:rsid w:val="007D0286"/>
    <w:rsid w:val="007D21EC"/>
    <w:rsid w:val="007D3626"/>
    <w:rsid w:val="007D3669"/>
    <w:rsid w:val="007D3B49"/>
    <w:rsid w:val="007D69E6"/>
    <w:rsid w:val="007D7612"/>
    <w:rsid w:val="007E287F"/>
    <w:rsid w:val="007E288F"/>
    <w:rsid w:val="007E2DDC"/>
    <w:rsid w:val="007E719D"/>
    <w:rsid w:val="007F153E"/>
    <w:rsid w:val="007F2601"/>
    <w:rsid w:val="007F3A9F"/>
    <w:rsid w:val="007F4D40"/>
    <w:rsid w:val="007F7246"/>
    <w:rsid w:val="007F7330"/>
    <w:rsid w:val="00801A9F"/>
    <w:rsid w:val="00804B76"/>
    <w:rsid w:val="008050DD"/>
    <w:rsid w:val="0080608E"/>
    <w:rsid w:val="00810292"/>
    <w:rsid w:val="008123B7"/>
    <w:rsid w:val="008132FE"/>
    <w:rsid w:val="00815DB7"/>
    <w:rsid w:val="008164EA"/>
    <w:rsid w:val="00816F4A"/>
    <w:rsid w:val="008171FB"/>
    <w:rsid w:val="00820321"/>
    <w:rsid w:val="0082181D"/>
    <w:rsid w:val="00821A69"/>
    <w:rsid w:val="00822D34"/>
    <w:rsid w:val="00824682"/>
    <w:rsid w:val="00825805"/>
    <w:rsid w:val="00826E55"/>
    <w:rsid w:val="00831E01"/>
    <w:rsid w:val="00832C6B"/>
    <w:rsid w:val="00833B7F"/>
    <w:rsid w:val="00836AE2"/>
    <w:rsid w:val="008378B6"/>
    <w:rsid w:val="00837FBF"/>
    <w:rsid w:val="00843137"/>
    <w:rsid w:val="008439A8"/>
    <w:rsid w:val="00844C11"/>
    <w:rsid w:val="00845C2A"/>
    <w:rsid w:val="00846638"/>
    <w:rsid w:val="00846AA1"/>
    <w:rsid w:val="00846AE1"/>
    <w:rsid w:val="00847C61"/>
    <w:rsid w:val="00847CDF"/>
    <w:rsid w:val="00852095"/>
    <w:rsid w:val="00853DC4"/>
    <w:rsid w:val="00854A40"/>
    <w:rsid w:val="008615FF"/>
    <w:rsid w:val="0086173B"/>
    <w:rsid w:val="00861B29"/>
    <w:rsid w:val="00863C44"/>
    <w:rsid w:val="00863DEB"/>
    <w:rsid w:val="00865E5A"/>
    <w:rsid w:val="0086709E"/>
    <w:rsid w:val="00867133"/>
    <w:rsid w:val="008675FF"/>
    <w:rsid w:val="00870593"/>
    <w:rsid w:val="00870A90"/>
    <w:rsid w:val="00870E4A"/>
    <w:rsid w:val="00874228"/>
    <w:rsid w:val="00874754"/>
    <w:rsid w:val="00875685"/>
    <w:rsid w:val="00883482"/>
    <w:rsid w:val="008841F1"/>
    <w:rsid w:val="008869EE"/>
    <w:rsid w:val="00887381"/>
    <w:rsid w:val="00887578"/>
    <w:rsid w:val="00890336"/>
    <w:rsid w:val="00891088"/>
    <w:rsid w:val="00894130"/>
    <w:rsid w:val="008950D7"/>
    <w:rsid w:val="00895CEA"/>
    <w:rsid w:val="00896250"/>
    <w:rsid w:val="008A0A77"/>
    <w:rsid w:val="008A0D5F"/>
    <w:rsid w:val="008A1448"/>
    <w:rsid w:val="008A1D95"/>
    <w:rsid w:val="008A1F57"/>
    <w:rsid w:val="008A3D6D"/>
    <w:rsid w:val="008A4311"/>
    <w:rsid w:val="008A7876"/>
    <w:rsid w:val="008B0C9B"/>
    <w:rsid w:val="008B0D77"/>
    <w:rsid w:val="008B12CB"/>
    <w:rsid w:val="008B16AF"/>
    <w:rsid w:val="008B1AEB"/>
    <w:rsid w:val="008B22AD"/>
    <w:rsid w:val="008B2614"/>
    <w:rsid w:val="008B31AA"/>
    <w:rsid w:val="008B335D"/>
    <w:rsid w:val="008B34BD"/>
    <w:rsid w:val="008B4592"/>
    <w:rsid w:val="008B54FF"/>
    <w:rsid w:val="008B6425"/>
    <w:rsid w:val="008B7429"/>
    <w:rsid w:val="008B7631"/>
    <w:rsid w:val="008B7709"/>
    <w:rsid w:val="008C13AA"/>
    <w:rsid w:val="008C2DDB"/>
    <w:rsid w:val="008C311B"/>
    <w:rsid w:val="008C3A25"/>
    <w:rsid w:val="008C3D33"/>
    <w:rsid w:val="008C46FB"/>
    <w:rsid w:val="008C48A8"/>
    <w:rsid w:val="008C54B2"/>
    <w:rsid w:val="008C7EC4"/>
    <w:rsid w:val="008D0C57"/>
    <w:rsid w:val="008D106B"/>
    <w:rsid w:val="008D367B"/>
    <w:rsid w:val="008D3AA3"/>
    <w:rsid w:val="008D5889"/>
    <w:rsid w:val="008D5FDF"/>
    <w:rsid w:val="008D6284"/>
    <w:rsid w:val="008D7FDD"/>
    <w:rsid w:val="008E0699"/>
    <w:rsid w:val="008E46C7"/>
    <w:rsid w:val="008E471B"/>
    <w:rsid w:val="008E55A8"/>
    <w:rsid w:val="008E5652"/>
    <w:rsid w:val="008E650E"/>
    <w:rsid w:val="008E796A"/>
    <w:rsid w:val="008E7D94"/>
    <w:rsid w:val="008F0BD8"/>
    <w:rsid w:val="008F1DED"/>
    <w:rsid w:val="008F30C0"/>
    <w:rsid w:val="008F3D2E"/>
    <w:rsid w:val="008F4452"/>
    <w:rsid w:val="008F47CB"/>
    <w:rsid w:val="008F4B85"/>
    <w:rsid w:val="008F59F0"/>
    <w:rsid w:val="008F6485"/>
    <w:rsid w:val="008F66BA"/>
    <w:rsid w:val="008F729D"/>
    <w:rsid w:val="008F74D8"/>
    <w:rsid w:val="008F7B00"/>
    <w:rsid w:val="008F7DD5"/>
    <w:rsid w:val="0090538E"/>
    <w:rsid w:val="00905718"/>
    <w:rsid w:val="00907ED7"/>
    <w:rsid w:val="00911E92"/>
    <w:rsid w:val="0091222D"/>
    <w:rsid w:val="00912972"/>
    <w:rsid w:val="00914A91"/>
    <w:rsid w:val="00914B24"/>
    <w:rsid w:val="0091536B"/>
    <w:rsid w:val="00915C03"/>
    <w:rsid w:val="009174E2"/>
    <w:rsid w:val="009205D6"/>
    <w:rsid w:val="00921CF6"/>
    <w:rsid w:val="009223DA"/>
    <w:rsid w:val="009225FA"/>
    <w:rsid w:val="00924312"/>
    <w:rsid w:val="00924BC5"/>
    <w:rsid w:val="00926234"/>
    <w:rsid w:val="00927C3B"/>
    <w:rsid w:val="00930368"/>
    <w:rsid w:val="00930497"/>
    <w:rsid w:val="00931147"/>
    <w:rsid w:val="0093130B"/>
    <w:rsid w:val="00931BD4"/>
    <w:rsid w:val="0093216F"/>
    <w:rsid w:val="00933178"/>
    <w:rsid w:val="00933653"/>
    <w:rsid w:val="009348C4"/>
    <w:rsid w:val="009352DB"/>
    <w:rsid w:val="00935EDE"/>
    <w:rsid w:val="00936970"/>
    <w:rsid w:val="0094067F"/>
    <w:rsid w:val="0094302F"/>
    <w:rsid w:val="009437B5"/>
    <w:rsid w:val="00944FD7"/>
    <w:rsid w:val="00947371"/>
    <w:rsid w:val="00947855"/>
    <w:rsid w:val="00947B0C"/>
    <w:rsid w:val="0095118F"/>
    <w:rsid w:val="00951E05"/>
    <w:rsid w:val="009520D8"/>
    <w:rsid w:val="00953D01"/>
    <w:rsid w:val="009546B7"/>
    <w:rsid w:val="0095503E"/>
    <w:rsid w:val="00955444"/>
    <w:rsid w:val="009554B6"/>
    <w:rsid w:val="00956030"/>
    <w:rsid w:val="009579A8"/>
    <w:rsid w:val="00957E4E"/>
    <w:rsid w:val="00961C02"/>
    <w:rsid w:val="00961F8C"/>
    <w:rsid w:val="00963C4B"/>
    <w:rsid w:val="00965342"/>
    <w:rsid w:val="00965907"/>
    <w:rsid w:val="00965DF3"/>
    <w:rsid w:val="0096623C"/>
    <w:rsid w:val="00966387"/>
    <w:rsid w:val="009671BE"/>
    <w:rsid w:val="00973AC3"/>
    <w:rsid w:val="00975B1B"/>
    <w:rsid w:val="00976FA0"/>
    <w:rsid w:val="00980900"/>
    <w:rsid w:val="009816F6"/>
    <w:rsid w:val="009818EC"/>
    <w:rsid w:val="00982D50"/>
    <w:rsid w:val="00985299"/>
    <w:rsid w:val="00985CAB"/>
    <w:rsid w:val="00985EB5"/>
    <w:rsid w:val="00987DB2"/>
    <w:rsid w:val="009911A0"/>
    <w:rsid w:val="0099497D"/>
    <w:rsid w:val="00995A1A"/>
    <w:rsid w:val="009A5B8A"/>
    <w:rsid w:val="009A7643"/>
    <w:rsid w:val="009B17ED"/>
    <w:rsid w:val="009B2DA7"/>
    <w:rsid w:val="009B37FA"/>
    <w:rsid w:val="009B4F7C"/>
    <w:rsid w:val="009B5393"/>
    <w:rsid w:val="009B697C"/>
    <w:rsid w:val="009B7178"/>
    <w:rsid w:val="009C02C1"/>
    <w:rsid w:val="009C0A7A"/>
    <w:rsid w:val="009C1E49"/>
    <w:rsid w:val="009C46BD"/>
    <w:rsid w:val="009C5EA3"/>
    <w:rsid w:val="009C631A"/>
    <w:rsid w:val="009C6A97"/>
    <w:rsid w:val="009D4FEF"/>
    <w:rsid w:val="009D6695"/>
    <w:rsid w:val="009D6915"/>
    <w:rsid w:val="009D7138"/>
    <w:rsid w:val="009E15D8"/>
    <w:rsid w:val="009E16F1"/>
    <w:rsid w:val="009E268B"/>
    <w:rsid w:val="009E3AA8"/>
    <w:rsid w:val="009E5AE9"/>
    <w:rsid w:val="009E6958"/>
    <w:rsid w:val="009F2266"/>
    <w:rsid w:val="009F396B"/>
    <w:rsid w:val="009F3D37"/>
    <w:rsid w:val="009F5474"/>
    <w:rsid w:val="009F672E"/>
    <w:rsid w:val="009F674B"/>
    <w:rsid w:val="009F7758"/>
    <w:rsid w:val="00A001A1"/>
    <w:rsid w:val="00A0227D"/>
    <w:rsid w:val="00A04610"/>
    <w:rsid w:val="00A06445"/>
    <w:rsid w:val="00A0664B"/>
    <w:rsid w:val="00A0666A"/>
    <w:rsid w:val="00A06D11"/>
    <w:rsid w:val="00A06E2D"/>
    <w:rsid w:val="00A079C8"/>
    <w:rsid w:val="00A11292"/>
    <w:rsid w:val="00A13595"/>
    <w:rsid w:val="00A13917"/>
    <w:rsid w:val="00A1623E"/>
    <w:rsid w:val="00A16524"/>
    <w:rsid w:val="00A167F7"/>
    <w:rsid w:val="00A21473"/>
    <w:rsid w:val="00A21484"/>
    <w:rsid w:val="00A2327E"/>
    <w:rsid w:val="00A26674"/>
    <w:rsid w:val="00A31078"/>
    <w:rsid w:val="00A3256B"/>
    <w:rsid w:val="00A32BDB"/>
    <w:rsid w:val="00A33663"/>
    <w:rsid w:val="00A33EBF"/>
    <w:rsid w:val="00A34C22"/>
    <w:rsid w:val="00A363DE"/>
    <w:rsid w:val="00A37084"/>
    <w:rsid w:val="00A37897"/>
    <w:rsid w:val="00A43229"/>
    <w:rsid w:val="00A434F7"/>
    <w:rsid w:val="00A43CDC"/>
    <w:rsid w:val="00A440BE"/>
    <w:rsid w:val="00A445ED"/>
    <w:rsid w:val="00A4490B"/>
    <w:rsid w:val="00A44E9A"/>
    <w:rsid w:val="00A50994"/>
    <w:rsid w:val="00A51840"/>
    <w:rsid w:val="00A52AC8"/>
    <w:rsid w:val="00A56212"/>
    <w:rsid w:val="00A619E0"/>
    <w:rsid w:val="00A636D9"/>
    <w:rsid w:val="00A653AF"/>
    <w:rsid w:val="00A71F27"/>
    <w:rsid w:val="00A7677F"/>
    <w:rsid w:val="00A82072"/>
    <w:rsid w:val="00A838B3"/>
    <w:rsid w:val="00A87872"/>
    <w:rsid w:val="00A91CA7"/>
    <w:rsid w:val="00A928EF"/>
    <w:rsid w:val="00A93379"/>
    <w:rsid w:val="00A96872"/>
    <w:rsid w:val="00A968E2"/>
    <w:rsid w:val="00A96F5A"/>
    <w:rsid w:val="00AA330B"/>
    <w:rsid w:val="00AA3764"/>
    <w:rsid w:val="00AA3F54"/>
    <w:rsid w:val="00AA5060"/>
    <w:rsid w:val="00AA59F5"/>
    <w:rsid w:val="00AA7BD9"/>
    <w:rsid w:val="00AB030F"/>
    <w:rsid w:val="00AB1EEC"/>
    <w:rsid w:val="00AB231F"/>
    <w:rsid w:val="00AB39F4"/>
    <w:rsid w:val="00AB7343"/>
    <w:rsid w:val="00AC1460"/>
    <w:rsid w:val="00AC15C2"/>
    <w:rsid w:val="00AC1C96"/>
    <w:rsid w:val="00AC1F3D"/>
    <w:rsid w:val="00AC36B6"/>
    <w:rsid w:val="00AC38B9"/>
    <w:rsid w:val="00AC38E6"/>
    <w:rsid w:val="00AC3F9F"/>
    <w:rsid w:val="00AC4C2B"/>
    <w:rsid w:val="00AC5250"/>
    <w:rsid w:val="00AC5D75"/>
    <w:rsid w:val="00AC5FDA"/>
    <w:rsid w:val="00AD09A6"/>
    <w:rsid w:val="00AD0AD6"/>
    <w:rsid w:val="00AD0DF9"/>
    <w:rsid w:val="00AD2A94"/>
    <w:rsid w:val="00AD5F2F"/>
    <w:rsid w:val="00AD6434"/>
    <w:rsid w:val="00AE32FF"/>
    <w:rsid w:val="00AE33D3"/>
    <w:rsid w:val="00AE5DAD"/>
    <w:rsid w:val="00AE7ABD"/>
    <w:rsid w:val="00AF07B7"/>
    <w:rsid w:val="00AF118C"/>
    <w:rsid w:val="00AF40E4"/>
    <w:rsid w:val="00B01711"/>
    <w:rsid w:val="00B01A96"/>
    <w:rsid w:val="00B02451"/>
    <w:rsid w:val="00B029F7"/>
    <w:rsid w:val="00B05313"/>
    <w:rsid w:val="00B06D99"/>
    <w:rsid w:val="00B1037B"/>
    <w:rsid w:val="00B108FD"/>
    <w:rsid w:val="00B1190F"/>
    <w:rsid w:val="00B132FA"/>
    <w:rsid w:val="00B135C7"/>
    <w:rsid w:val="00B13B15"/>
    <w:rsid w:val="00B14DEC"/>
    <w:rsid w:val="00B24707"/>
    <w:rsid w:val="00B26038"/>
    <w:rsid w:val="00B261E4"/>
    <w:rsid w:val="00B27BA4"/>
    <w:rsid w:val="00B27D8B"/>
    <w:rsid w:val="00B30981"/>
    <w:rsid w:val="00B32EE5"/>
    <w:rsid w:val="00B34513"/>
    <w:rsid w:val="00B345C1"/>
    <w:rsid w:val="00B369F9"/>
    <w:rsid w:val="00B449A5"/>
    <w:rsid w:val="00B44A1B"/>
    <w:rsid w:val="00B44BFB"/>
    <w:rsid w:val="00B4629D"/>
    <w:rsid w:val="00B50175"/>
    <w:rsid w:val="00B50377"/>
    <w:rsid w:val="00B51102"/>
    <w:rsid w:val="00B512C6"/>
    <w:rsid w:val="00B56505"/>
    <w:rsid w:val="00B56753"/>
    <w:rsid w:val="00B60C46"/>
    <w:rsid w:val="00B6165E"/>
    <w:rsid w:val="00B6645B"/>
    <w:rsid w:val="00B66B4F"/>
    <w:rsid w:val="00B6718A"/>
    <w:rsid w:val="00B67C1B"/>
    <w:rsid w:val="00B714E6"/>
    <w:rsid w:val="00B8232E"/>
    <w:rsid w:val="00B83E1B"/>
    <w:rsid w:val="00B85E83"/>
    <w:rsid w:val="00B8648A"/>
    <w:rsid w:val="00B867E6"/>
    <w:rsid w:val="00B91847"/>
    <w:rsid w:val="00B9208F"/>
    <w:rsid w:val="00B92409"/>
    <w:rsid w:val="00B95AD7"/>
    <w:rsid w:val="00B95D90"/>
    <w:rsid w:val="00B961FA"/>
    <w:rsid w:val="00B964DF"/>
    <w:rsid w:val="00B97376"/>
    <w:rsid w:val="00BA0B8D"/>
    <w:rsid w:val="00BA3817"/>
    <w:rsid w:val="00BA45F2"/>
    <w:rsid w:val="00BB0029"/>
    <w:rsid w:val="00BB2F7D"/>
    <w:rsid w:val="00BB3558"/>
    <w:rsid w:val="00BB3B7B"/>
    <w:rsid w:val="00BB6010"/>
    <w:rsid w:val="00BB68DD"/>
    <w:rsid w:val="00BB77FE"/>
    <w:rsid w:val="00BC02A1"/>
    <w:rsid w:val="00BC1DEB"/>
    <w:rsid w:val="00BC2151"/>
    <w:rsid w:val="00BC22AE"/>
    <w:rsid w:val="00BC3747"/>
    <w:rsid w:val="00BC4BB5"/>
    <w:rsid w:val="00BC6E07"/>
    <w:rsid w:val="00BD4580"/>
    <w:rsid w:val="00BD5BAD"/>
    <w:rsid w:val="00BD7025"/>
    <w:rsid w:val="00BD7F6B"/>
    <w:rsid w:val="00BE0469"/>
    <w:rsid w:val="00BE144B"/>
    <w:rsid w:val="00BE1709"/>
    <w:rsid w:val="00BE35A8"/>
    <w:rsid w:val="00BE4B3A"/>
    <w:rsid w:val="00BE6980"/>
    <w:rsid w:val="00BF5F07"/>
    <w:rsid w:val="00BF740E"/>
    <w:rsid w:val="00BF7957"/>
    <w:rsid w:val="00BF7D73"/>
    <w:rsid w:val="00C02624"/>
    <w:rsid w:val="00C02BC8"/>
    <w:rsid w:val="00C03F62"/>
    <w:rsid w:val="00C04DCA"/>
    <w:rsid w:val="00C04EE2"/>
    <w:rsid w:val="00C05EA6"/>
    <w:rsid w:val="00C06AAB"/>
    <w:rsid w:val="00C10836"/>
    <w:rsid w:val="00C11E9C"/>
    <w:rsid w:val="00C122E0"/>
    <w:rsid w:val="00C123C2"/>
    <w:rsid w:val="00C1314E"/>
    <w:rsid w:val="00C13EF9"/>
    <w:rsid w:val="00C153DE"/>
    <w:rsid w:val="00C16DF8"/>
    <w:rsid w:val="00C1797F"/>
    <w:rsid w:val="00C209D3"/>
    <w:rsid w:val="00C24FC0"/>
    <w:rsid w:val="00C26CF4"/>
    <w:rsid w:val="00C270F4"/>
    <w:rsid w:val="00C27C7B"/>
    <w:rsid w:val="00C30481"/>
    <w:rsid w:val="00C31803"/>
    <w:rsid w:val="00C3428E"/>
    <w:rsid w:val="00C352D6"/>
    <w:rsid w:val="00C40F7C"/>
    <w:rsid w:val="00C41BC1"/>
    <w:rsid w:val="00C42A4E"/>
    <w:rsid w:val="00C50B1D"/>
    <w:rsid w:val="00C53FFD"/>
    <w:rsid w:val="00C544AF"/>
    <w:rsid w:val="00C60123"/>
    <w:rsid w:val="00C61E73"/>
    <w:rsid w:val="00C6205F"/>
    <w:rsid w:val="00C62311"/>
    <w:rsid w:val="00C6243E"/>
    <w:rsid w:val="00C62D0A"/>
    <w:rsid w:val="00C66554"/>
    <w:rsid w:val="00C707F2"/>
    <w:rsid w:val="00C707FC"/>
    <w:rsid w:val="00C70BA3"/>
    <w:rsid w:val="00C8181D"/>
    <w:rsid w:val="00C85B49"/>
    <w:rsid w:val="00C8630A"/>
    <w:rsid w:val="00C8702B"/>
    <w:rsid w:val="00C93D3A"/>
    <w:rsid w:val="00C973C8"/>
    <w:rsid w:val="00CA047A"/>
    <w:rsid w:val="00CA116E"/>
    <w:rsid w:val="00CA180F"/>
    <w:rsid w:val="00CA18B8"/>
    <w:rsid w:val="00CA1AAC"/>
    <w:rsid w:val="00CA23E9"/>
    <w:rsid w:val="00CA2DFE"/>
    <w:rsid w:val="00CA4E09"/>
    <w:rsid w:val="00CA6007"/>
    <w:rsid w:val="00CA7250"/>
    <w:rsid w:val="00CA7D52"/>
    <w:rsid w:val="00CA7D69"/>
    <w:rsid w:val="00CB063E"/>
    <w:rsid w:val="00CB1FB5"/>
    <w:rsid w:val="00CB2266"/>
    <w:rsid w:val="00CB270B"/>
    <w:rsid w:val="00CB275A"/>
    <w:rsid w:val="00CB3698"/>
    <w:rsid w:val="00CB4442"/>
    <w:rsid w:val="00CB4751"/>
    <w:rsid w:val="00CB4EFC"/>
    <w:rsid w:val="00CB60FE"/>
    <w:rsid w:val="00CB733F"/>
    <w:rsid w:val="00CC01B7"/>
    <w:rsid w:val="00CC322D"/>
    <w:rsid w:val="00CC4244"/>
    <w:rsid w:val="00CC5BD9"/>
    <w:rsid w:val="00CD0B3D"/>
    <w:rsid w:val="00CD0CCB"/>
    <w:rsid w:val="00CD2AB7"/>
    <w:rsid w:val="00CD2F51"/>
    <w:rsid w:val="00CD503B"/>
    <w:rsid w:val="00CD5EFD"/>
    <w:rsid w:val="00CD5F4D"/>
    <w:rsid w:val="00CD6498"/>
    <w:rsid w:val="00CD6DBE"/>
    <w:rsid w:val="00CD7704"/>
    <w:rsid w:val="00CE0ADB"/>
    <w:rsid w:val="00CE415F"/>
    <w:rsid w:val="00CE50C6"/>
    <w:rsid w:val="00CE555C"/>
    <w:rsid w:val="00CF105B"/>
    <w:rsid w:val="00CF1788"/>
    <w:rsid w:val="00CF2BB8"/>
    <w:rsid w:val="00CF32FF"/>
    <w:rsid w:val="00CF3537"/>
    <w:rsid w:val="00CF3576"/>
    <w:rsid w:val="00CF6765"/>
    <w:rsid w:val="00CF7104"/>
    <w:rsid w:val="00CF7660"/>
    <w:rsid w:val="00D016DC"/>
    <w:rsid w:val="00D03EF6"/>
    <w:rsid w:val="00D04032"/>
    <w:rsid w:val="00D05BFE"/>
    <w:rsid w:val="00D06AD6"/>
    <w:rsid w:val="00D073CA"/>
    <w:rsid w:val="00D1098B"/>
    <w:rsid w:val="00D11145"/>
    <w:rsid w:val="00D11F7C"/>
    <w:rsid w:val="00D140BA"/>
    <w:rsid w:val="00D14E43"/>
    <w:rsid w:val="00D16D43"/>
    <w:rsid w:val="00D20D08"/>
    <w:rsid w:val="00D24850"/>
    <w:rsid w:val="00D26595"/>
    <w:rsid w:val="00D31657"/>
    <w:rsid w:val="00D31C60"/>
    <w:rsid w:val="00D32F27"/>
    <w:rsid w:val="00D33E15"/>
    <w:rsid w:val="00D34CC8"/>
    <w:rsid w:val="00D36A11"/>
    <w:rsid w:val="00D36E87"/>
    <w:rsid w:val="00D40A5C"/>
    <w:rsid w:val="00D42D95"/>
    <w:rsid w:val="00D44BC0"/>
    <w:rsid w:val="00D4667B"/>
    <w:rsid w:val="00D46C11"/>
    <w:rsid w:val="00D52320"/>
    <w:rsid w:val="00D523EE"/>
    <w:rsid w:val="00D52BF0"/>
    <w:rsid w:val="00D53BF6"/>
    <w:rsid w:val="00D55701"/>
    <w:rsid w:val="00D560F0"/>
    <w:rsid w:val="00D57E56"/>
    <w:rsid w:val="00D6019E"/>
    <w:rsid w:val="00D636F7"/>
    <w:rsid w:val="00D65793"/>
    <w:rsid w:val="00D678A2"/>
    <w:rsid w:val="00D67B31"/>
    <w:rsid w:val="00D70A70"/>
    <w:rsid w:val="00D71CC6"/>
    <w:rsid w:val="00D72629"/>
    <w:rsid w:val="00D757F8"/>
    <w:rsid w:val="00D77F12"/>
    <w:rsid w:val="00D80F90"/>
    <w:rsid w:val="00D8348E"/>
    <w:rsid w:val="00D83622"/>
    <w:rsid w:val="00D8664D"/>
    <w:rsid w:val="00D868B3"/>
    <w:rsid w:val="00D9098D"/>
    <w:rsid w:val="00D90CCC"/>
    <w:rsid w:val="00D93F0B"/>
    <w:rsid w:val="00D94E30"/>
    <w:rsid w:val="00D950F2"/>
    <w:rsid w:val="00D95512"/>
    <w:rsid w:val="00D95D85"/>
    <w:rsid w:val="00DA115C"/>
    <w:rsid w:val="00DA18E6"/>
    <w:rsid w:val="00DA211B"/>
    <w:rsid w:val="00DA6BCB"/>
    <w:rsid w:val="00DA744B"/>
    <w:rsid w:val="00DA7A1F"/>
    <w:rsid w:val="00DB0FD0"/>
    <w:rsid w:val="00DB22C2"/>
    <w:rsid w:val="00DB3639"/>
    <w:rsid w:val="00DB4B73"/>
    <w:rsid w:val="00DB6311"/>
    <w:rsid w:val="00DB643F"/>
    <w:rsid w:val="00DB6B29"/>
    <w:rsid w:val="00DC205D"/>
    <w:rsid w:val="00DC22F2"/>
    <w:rsid w:val="00DC2A7A"/>
    <w:rsid w:val="00DC34FD"/>
    <w:rsid w:val="00DC54E6"/>
    <w:rsid w:val="00DC58C0"/>
    <w:rsid w:val="00DC6879"/>
    <w:rsid w:val="00DC723C"/>
    <w:rsid w:val="00DD0255"/>
    <w:rsid w:val="00DD1A15"/>
    <w:rsid w:val="00DD4BAF"/>
    <w:rsid w:val="00DD4C3B"/>
    <w:rsid w:val="00DD5EFF"/>
    <w:rsid w:val="00DD63E4"/>
    <w:rsid w:val="00DD7174"/>
    <w:rsid w:val="00DE2E31"/>
    <w:rsid w:val="00DE2FE4"/>
    <w:rsid w:val="00DE45AD"/>
    <w:rsid w:val="00DE4A80"/>
    <w:rsid w:val="00DE661C"/>
    <w:rsid w:val="00DF0C52"/>
    <w:rsid w:val="00DF2326"/>
    <w:rsid w:val="00DF2B68"/>
    <w:rsid w:val="00DF353E"/>
    <w:rsid w:val="00DF3C24"/>
    <w:rsid w:val="00DF4FF5"/>
    <w:rsid w:val="00DF5211"/>
    <w:rsid w:val="00DF533D"/>
    <w:rsid w:val="00DF6BE8"/>
    <w:rsid w:val="00DF7C18"/>
    <w:rsid w:val="00E01A97"/>
    <w:rsid w:val="00E04706"/>
    <w:rsid w:val="00E107F9"/>
    <w:rsid w:val="00E13DB5"/>
    <w:rsid w:val="00E1412D"/>
    <w:rsid w:val="00E14C9C"/>
    <w:rsid w:val="00E156F6"/>
    <w:rsid w:val="00E1637D"/>
    <w:rsid w:val="00E165FA"/>
    <w:rsid w:val="00E16853"/>
    <w:rsid w:val="00E21A9F"/>
    <w:rsid w:val="00E22555"/>
    <w:rsid w:val="00E237B2"/>
    <w:rsid w:val="00E3104B"/>
    <w:rsid w:val="00E37443"/>
    <w:rsid w:val="00E376C3"/>
    <w:rsid w:val="00E41530"/>
    <w:rsid w:val="00E41A62"/>
    <w:rsid w:val="00E430A3"/>
    <w:rsid w:val="00E4359B"/>
    <w:rsid w:val="00E44B3B"/>
    <w:rsid w:val="00E505DB"/>
    <w:rsid w:val="00E5219F"/>
    <w:rsid w:val="00E5385D"/>
    <w:rsid w:val="00E53B42"/>
    <w:rsid w:val="00E55C5A"/>
    <w:rsid w:val="00E572CF"/>
    <w:rsid w:val="00E575D8"/>
    <w:rsid w:val="00E60ACD"/>
    <w:rsid w:val="00E60DF7"/>
    <w:rsid w:val="00E61098"/>
    <w:rsid w:val="00E61FF9"/>
    <w:rsid w:val="00E6231D"/>
    <w:rsid w:val="00E65B6E"/>
    <w:rsid w:val="00E65D67"/>
    <w:rsid w:val="00E714DB"/>
    <w:rsid w:val="00E714F8"/>
    <w:rsid w:val="00E718ED"/>
    <w:rsid w:val="00E71EFF"/>
    <w:rsid w:val="00E722DC"/>
    <w:rsid w:val="00E72DD3"/>
    <w:rsid w:val="00E746CE"/>
    <w:rsid w:val="00E74DEB"/>
    <w:rsid w:val="00E75917"/>
    <w:rsid w:val="00E75E09"/>
    <w:rsid w:val="00E76293"/>
    <w:rsid w:val="00E80B17"/>
    <w:rsid w:val="00E814D2"/>
    <w:rsid w:val="00E81525"/>
    <w:rsid w:val="00E81554"/>
    <w:rsid w:val="00E82649"/>
    <w:rsid w:val="00E8460A"/>
    <w:rsid w:val="00E85898"/>
    <w:rsid w:val="00E85F3D"/>
    <w:rsid w:val="00E85F6E"/>
    <w:rsid w:val="00E905FC"/>
    <w:rsid w:val="00E960CD"/>
    <w:rsid w:val="00E96A20"/>
    <w:rsid w:val="00E9797C"/>
    <w:rsid w:val="00EA1887"/>
    <w:rsid w:val="00EA267E"/>
    <w:rsid w:val="00EA582F"/>
    <w:rsid w:val="00EB0215"/>
    <w:rsid w:val="00EB2DD2"/>
    <w:rsid w:val="00EB6D31"/>
    <w:rsid w:val="00EB748D"/>
    <w:rsid w:val="00EB7697"/>
    <w:rsid w:val="00EC0325"/>
    <w:rsid w:val="00EC3000"/>
    <w:rsid w:val="00EC3DA1"/>
    <w:rsid w:val="00EC41D1"/>
    <w:rsid w:val="00EC7327"/>
    <w:rsid w:val="00ED07E4"/>
    <w:rsid w:val="00ED101D"/>
    <w:rsid w:val="00ED1B06"/>
    <w:rsid w:val="00ED32C9"/>
    <w:rsid w:val="00ED35C3"/>
    <w:rsid w:val="00ED4D09"/>
    <w:rsid w:val="00ED621E"/>
    <w:rsid w:val="00ED6692"/>
    <w:rsid w:val="00EE04A2"/>
    <w:rsid w:val="00EE1887"/>
    <w:rsid w:val="00EE24DF"/>
    <w:rsid w:val="00EE27B3"/>
    <w:rsid w:val="00EE2A59"/>
    <w:rsid w:val="00EE54E2"/>
    <w:rsid w:val="00EF06AA"/>
    <w:rsid w:val="00EF0A32"/>
    <w:rsid w:val="00EF127D"/>
    <w:rsid w:val="00EF1E0F"/>
    <w:rsid w:val="00EF24B1"/>
    <w:rsid w:val="00F00973"/>
    <w:rsid w:val="00F00D1E"/>
    <w:rsid w:val="00F00EC9"/>
    <w:rsid w:val="00F0186C"/>
    <w:rsid w:val="00F03190"/>
    <w:rsid w:val="00F04FF7"/>
    <w:rsid w:val="00F0511E"/>
    <w:rsid w:val="00F07FC3"/>
    <w:rsid w:val="00F1476E"/>
    <w:rsid w:val="00F148A7"/>
    <w:rsid w:val="00F167EF"/>
    <w:rsid w:val="00F21CE8"/>
    <w:rsid w:val="00F225FC"/>
    <w:rsid w:val="00F22723"/>
    <w:rsid w:val="00F22862"/>
    <w:rsid w:val="00F23196"/>
    <w:rsid w:val="00F2595B"/>
    <w:rsid w:val="00F25F38"/>
    <w:rsid w:val="00F307B2"/>
    <w:rsid w:val="00F307E5"/>
    <w:rsid w:val="00F3339E"/>
    <w:rsid w:val="00F35CCA"/>
    <w:rsid w:val="00F40893"/>
    <w:rsid w:val="00F40C62"/>
    <w:rsid w:val="00F417BE"/>
    <w:rsid w:val="00F418B5"/>
    <w:rsid w:val="00F4284B"/>
    <w:rsid w:val="00F43D67"/>
    <w:rsid w:val="00F446DB"/>
    <w:rsid w:val="00F4537D"/>
    <w:rsid w:val="00F52AC5"/>
    <w:rsid w:val="00F532FB"/>
    <w:rsid w:val="00F54373"/>
    <w:rsid w:val="00F5440D"/>
    <w:rsid w:val="00F54EDB"/>
    <w:rsid w:val="00F55E83"/>
    <w:rsid w:val="00F57CA9"/>
    <w:rsid w:val="00F607D4"/>
    <w:rsid w:val="00F60CCA"/>
    <w:rsid w:val="00F62149"/>
    <w:rsid w:val="00F62AAF"/>
    <w:rsid w:val="00F64DA1"/>
    <w:rsid w:val="00F677F8"/>
    <w:rsid w:val="00F701B3"/>
    <w:rsid w:val="00F70832"/>
    <w:rsid w:val="00F71F75"/>
    <w:rsid w:val="00F72505"/>
    <w:rsid w:val="00F75682"/>
    <w:rsid w:val="00F76442"/>
    <w:rsid w:val="00F7759C"/>
    <w:rsid w:val="00F77D8E"/>
    <w:rsid w:val="00F77EDF"/>
    <w:rsid w:val="00F81A00"/>
    <w:rsid w:val="00F82C6B"/>
    <w:rsid w:val="00F834DD"/>
    <w:rsid w:val="00F83624"/>
    <w:rsid w:val="00F83FDB"/>
    <w:rsid w:val="00F85313"/>
    <w:rsid w:val="00F873BC"/>
    <w:rsid w:val="00F916DF"/>
    <w:rsid w:val="00F93AE7"/>
    <w:rsid w:val="00F9616C"/>
    <w:rsid w:val="00F96F00"/>
    <w:rsid w:val="00F975A5"/>
    <w:rsid w:val="00FA18C9"/>
    <w:rsid w:val="00FA32D0"/>
    <w:rsid w:val="00FA3A62"/>
    <w:rsid w:val="00FA659C"/>
    <w:rsid w:val="00FA7999"/>
    <w:rsid w:val="00FB0D3C"/>
    <w:rsid w:val="00FB26BB"/>
    <w:rsid w:val="00FB6960"/>
    <w:rsid w:val="00FB7D2A"/>
    <w:rsid w:val="00FC1042"/>
    <w:rsid w:val="00FC4CF4"/>
    <w:rsid w:val="00FC7E3D"/>
    <w:rsid w:val="00FD058B"/>
    <w:rsid w:val="00FD119C"/>
    <w:rsid w:val="00FD2705"/>
    <w:rsid w:val="00FD4532"/>
    <w:rsid w:val="00FD5AF1"/>
    <w:rsid w:val="00FE0293"/>
    <w:rsid w:val="00FE0469"/>
    <w:rsid w:val="00FE04CD"/>
    <w:rsid w:val="00FE085D"/>
    <w:rsid w:val="00FE2102"/>
    <w:rsid w:val="00FE2114"/>
    <w:rsid w:val="00FE49CB"/>
    <w:rsid w:val="00FE4FB5"/>
    <w:rsid w:val="00FE6F50"/>
    <w:rsid w:val="00FE74FC"/>
    <w:rsid w:val="00FF1B3F"/>
    <w:rsid w:val="00FF31E1"/>
    <w:rsid w:val="00FF387E"/>
    <w:rsid w:val="00FF4EEB"/>
    <w:rsid w:val="00FF72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8094B1D0-5D56-4278-86C2-A2F7AC9F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B12"/>
    <w:pPr>
      <w:bidi/>
      <w:spacing w:before="120" w:after="120"/>
      <w:jc w:val="both"/>
    </w:pPr>
    <w:rPr>
      <w:rFonts w:cs="Simplified Arabic"/>
      <w:sz w:val="24"/>
      <w:szCs w:val="26"/>
    </w:rPr>
  </w:style>
  <w:style w:type="paragraph" w:styleId="Heading1">
    <w:name w:val="heading 1"/>
    <w:basedOn w:val="Normal"/>
    <w:next w:val="Normal"/>
    <w:link w:val="Heading1Char"/>
    <w:qFormat/>
    <w:rsid w:val="000B3FB6"/>
    <w:pPr>
      <w:keepNext/>
      <w:keepLines/>
      <w:spacing w:before="480"/>
      <w:jc w:val="center"/>
      <w:outlineLvl w:val="0"/>
    </w:pPr>
    <w:rPr>
      <w:rFonts w:asciiTheme="majorHAnsi" w:eastAsiaTheme="majorEastAsia" w:hAnsiTheme="majorHAnsi"/>
      <w:b/>
      <w:bCs/>
      <w:sz w:val="28"/>
      <w:szCs w:val="32"/>
    </w:rPr>
  </w:style>
  <w:style w:type="paragraph" w:styleId="Heading2">
    <w:name w:val="heading 2"/>
    <w:basedOn w:val="Normal"/>
    <w:next w:val="Normal"/>
    <w:link w:val="Heading2Char"/>
    <w:unhideWhenUsed/>
    <w:qFormat/>
    <w:rsid w:val="00D31657"/>
    <w:pPr>
      <w:keepNext/>
      <w:keepLines/>
      <w:spacing w:before="200"/>
      <w:outlineLvl w:val="1"/>
    </w:pPr>
    <w:rPr>
      <w:rFonts w:asciiTheme="majorHAnsi" w:eastAsiaTheme="majorEastAsia" w:hAnsiTheme="majorHAnsi" w:cstheme="majorBidi"/>
      <w:b/>
      <w:bCs/>
      <w:sz w:val="26"/>
    </w:rPr>
  </w:style>
  <w:style w:type="paragraph" w:styleId="Heading3">
    <w:name w:val="heading 3"/>
    <w:basedOn w:val="Normal"/>
    <w:next w:val="Normal"/>
    <w:link w:val="Heading3Char"/>
    <w:unhideWhenUsed/>
    <w:qFormat/>
    <w:rsid w:val="00D31657"/>
    <w:pPr>
      <w:keepNext/>
      <w:keepLines/>
      <w:spacing w:before="200"/>
      <w:jc w:val="center"/>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3216F"/>
    <w:pPr>
      <w:tabs>
        <w:tab w:val="center" w:pos="4153"/>
        <w:tab w:val="right" w:pos="8306"/>
      </w:tabs>
    </w:pPr>
  </w:style>
  <w:style w:type="character" w:styleId="PageNumber">
    <w:name w:val="page number"/>
    <w:basedOn w:val="DefaultParagraphFont"/>
    <w:rsid w:val="0093216F"/>
  </w:style>
  <w:style w:type="paragraph" w:styleId="FootnoteText">
    <w:name w:val="footnote text"/>
    <w:basedOn w:val="Normal"/>
    <w:semiHidden/>
    <w:rsid w:val="0091536B"/>
    <w:rPr>
      <w:sz w:val="20"/>
      <w:szCs w:val="20"/>
    </w:rPr>
  </w:style>
  <w:style w:type="character" w:styleId="FootnoteReference">
    <w:name w:val="footnote reference"/>
    <w:basedOn w:val="DefaultParagraphFont"/>
    <w:semiHidden/>
    <w:rsid w:val="0091536B"/>
    <w:rPr>
      <w:vertAlign w:val="superscript"/>
    </w:rPr>
  </w:style>
  <w:style w:type="table" w:styleId="TableGrid">
    <w:name w:val="Table Grid"/>
    <w:basedOn w:val="TableNormal"/>
    <w:rsid w:val="00B103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D6498"/>
    <w:pPr>
      <w:tabs>
        <w:tab w:val="center" w:pos="4153"/>
        <w:tab w:val="right" w:pos="8306"/>
      </w:tabs>
    </w:pPr>
  </w:style>
  <w:style w:type="character" w:customStyle="1" w:styleId="Heading1Char">
    <w:name w:val="Heading 1 Char"/>
    <w:basedOn w:val="DefaultParagraphFont"/>
    <w:link w:val="Heading1"/>
    <w:rsid w:val="000B3FB6"/>
    <w:rPr>
      <w:rFonts w:asciiTheme="majorHAnsi" w:eastAsiaTheme="majorEastAsia" w:hAnsiTheme="majorHAnsi" w:cs="Simplified Arabic"/>
      <w:b/>
      <w:bCs/>
      <w:sz w:val="28"/>
      <w:szCs w:val="32"/>
    </w:rPr>
  </w:style>
  <w:style w:type="paragraph" w:styleId="Subtitle">
    <w:name w:val="Subtitle"/>
    <w:basedOn w:val="Normal"/>
    <w:next w:val="Normal"/>
    <w:link w:val="SubtitleChar"/>
    <w:qFormat/>
    <w:rsid w:val="00D31657"/>
    <w:pPr>
      <w:numPr>
        <w:ilvl w:val="1"/>
      </w:numPr>
      <w:jc w:val="center"/>
    </w:pPr>
    <w:rPr>
      <w:rFonts w:ascii="Traditional Arabic" w:eastAsiaTheme="majorEastAsia" w:hAnsi="Traditional Arabic"/>
      <w:spacing w:val="15"/>
      <w:sz w:val="32"/>
      <w:szCs w:val="32"/>
    </w:rPr>
  </w:style>
  <w:style w:type="character" w:customStyle="1" w:styleId="SubtitleChar">
    <w:name w:val="Subtitle Char"/>
    <w:basedOn w:val="DefaultParagraphFont"/>
    <w:link w:val="Subtitle"/>
    <w:rsid w:val="00D31657"/>
    <w:rPr>
      <w:rFonts w:ascii="Traditional Arabic" w:eastAsiaTheme="majorEastAsia" w:hAnsi="Traditional Arabic" w:cs="Traditional Arabic"/>
      <w:bCs/>
      <w:spacing w:val="15"/>
      <w:sz w:val="32"/>
      <w:szCs w:val="32"/>
    </w:rPr>
  </w:style>
  <w:style w:type="character" w:customStyle="1" w:styleId="Heading2Char">
    <w:name w:val="Heading 2 Char"/>
    <w:basedOn w:val="DefaultParagraphFont"/>
    <w:link w:val="Heading2"/>
    <w:rsid w:val="00D31657"/>
    <w:rPr>
      <w:rFonts w:asciiTheme="majorHAnsi" w:eastAsiaTheme="majorEastAsia" w:hAnsiTheme="majorHAnsi" w:cstheme="majorBidi"/>
      <w:b/>
      <w:sz w:val="26"/>
      <w:szCs w:val="26"/>
    </w:rPr>
  </w:style>
  <w:style w:type="character" w:customStyle="1" w:styleId="Heading3Char">
    <w:name w:val="Heading 3 Char"/>
    <w:basedOn w:val="DefaultParagraphFont"/>
    <w:link w:val="Heading3"/>
    <w:rsid w:val="00D31657"/>
    <w:rPr>
      <w:rFonts w:asciiTheme="majorHAnsi" w:eastAsiaTheme="majorEastAsia" w:hAnsiTheme="majorHAnsi" w:cstheme="majorBidi"/>
      <w:b/>
      <w:sz w:val="24"/>
      <w:szCs w:val="26"/>
    </w:rPr>
  </w:style>
  <w:style w:type="paragraph" w:styleId="TOC1">
    <w:name w:val="toc 1"/>
    <w:basedOn w:val="Normal"/>
    <w:next w:val="Normal"/>
    <w:autoRedefine/>
    <w:uiPriority w:val="39"/>
    <w:rsid w:val="003C7333"/>
    <w:pPr>
      <w:spacing w:after="100"/>
    </w:pPr>
  </w:style>
  <w:style w:type="paragraph" w:styleId="TOC2">
    <w:name w:val="toc 2"/>
    <w:basedOn w:val="Normal"/>
    <w:next w:val="Normal"/>
    <w:autoRedefine/>
    <w:uiPriority w:val="39"/>
    <w:rsid w:val="003C7333"/>
    <w:pPr>
      <w:spacing w:after="100"/>
      <w:ind w:left="240"/>
    </w:pPr>
  </w:style>
  <w:style w:type="paragraph" w:styleId="TOC3">
    <w:name w:val="toc 3"/>
    <w:basedOn w:val="Normal"/>
    <w:next w:val="Normal"/>
    <w:autoRedefine/>
    <w:uiPriority w:val="39"/>
    <w:rsid w:val="003C7333"/>
    <w:pPr>
      <w:spacing w:after="100"/>
      <w:ind w:left="480"/>
    </w:pPr>
  </w:style>
  <w:style w:type="character" w:styleId="Hyperlink">
    <w:name w:val="Hyperlink"/>
    <w:basedOn w:val="DefaultParagraphFont"/>
    <w:uiPriority w:val="99"/>
    <w:unhideWhenUsed/>
    <w:rsid w:val="003C7333"/>
    <w:rPr>
      <w:color w:val="0000FF" w:themeColor="hyperlink"/>
      <w:u w:val="single"/>
    </w:rPr>
  </w:style>
  <w:style w:type="paragraph" w:styleId="EndnoteText">
    <w:name w:val="endnote text"/>
    <w:basedOn w:val="Normal"/>
    <w:link w:val="EndnoteTextChar"/>
    <w:rsid w:val="000C2098"/>
    <w:pPr>
      <w:spacing w:before="0" w:after="0"/>
    </w:pPr>
    <w:rPr>
      <w:sz w:val="20"/>
      <w:szCs w:val="20"/>
    </w:rPr>
  </w:style>
  <w:style w:type="character" w:customStyle="1" w:styleId="EndnoteTextChar">
    <w:name w:val="Endnote Text Char"/>
    <w:basedOn w:val="DefaultParagraphFont"/>
    <w:link w:val="EndnoteText"/>
    <w:rsid w:val="000C2098"/>
    <w:rPr>
      <w:rFonts w:cs="Simplified Arabic"/>
    </w:rPr>
  </w:style>
  <w:style w:type="character" w:styleId="EndnoteReference">
    <w:name w:val="endnote reference"/>
    <w:basedOn w:val="DefaultParagraphFont"/>
    <w:rsid w:val="000C2098"/>
    <w:rPr>
      <w:vertAlign w:val="superscript"/>
    </w:rPr>
  </w:style>
  <w:style w:type="paragraph" w:styleId="BalloonText">
    <w:name w:val="Balloon Text"/>
    <w:basedOn w:val="Normal"/>
    <w:link w:val="BalloonTextChar"/>
    <w:rsid w:val="00C60123"/>
    <w:pPr>
      <w:spacing w:before="0" w:after="0"/>
    </w:pPr>
    <w:rPr>
      <w:rFonts w:ascii="Tahoma" w:hAnsi="Tahoma" w:cs="Tahoma"/>
      <w:sz w:val="16"/>
      <w:szCs w:val="16"/>
    </w:rPr>
  </w:style>
  <w:style w:type="character" w:customStyle="1" w:styleId="BalloonTextChar">
    <w:name w:val="Balloon Text Char"/>
    <w:basedOn w:val="DefaultParagraphFont"/>
    <w:link w:val="BalloonText"/>
    <w:rsid w:val="00C60123"/>
    <w:rPr>
      <w:rFonts w:ascii="Tahoma" w:hAnsi="Tahoma" w:cs="Tahoma"/>
      <w:sz w:val="16"/>
      <w:szCs w:val="16"/>
    </w:rPr>
  </w:style>
  <w:style w:type="paragraph" w:styleId="ListParagraph">
    <w:name w:val="List Paragraph"/>
    <w:basedOn w:val="Normal"/>
    <w:uiPriority w:val="34"/>
    <w:qFormat/>
    <w:rsid w:val="00682EA7"/>
    <w:pPr>
      <w:spacing w:before="0" w:after="0"/>
      <w:ind w:left="720"/>
      <w:contextualSpacing/>
      <w:jc w:val="left"/>
    </w:pPr>
    <w:rPr>
      <w:rFonts w:ascii="Calibri" w:eastAsia="Calibri" w:hAnsi="Calibri" w:cs="Arabic Transparent"/>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97081-FC39-4A31-8B3B-763994D9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64</Pages>
  <Words>13051</Words>
  <Characters>74393</Characters>
  <Application>Microsoft Office Word</Application>
  <DocSecurity>0</DocSecurity>
  <Lines>619</Lines>
  <Paragraphs>174</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تقديم</vt:lpstr>
      <vt:lpstr>شكر وتقدير</vt:lpstr>
      <vt:lpstr/>
      <vt:lpstr>تصدير</vt:lpstr>
      <vt:lpstr/>
      <vt:lpstr>المقدمة</vt:lpstr>
      <vt:lpstr/>
      <vt:lpstr>موجز عن تاريخ الخدمات الطبية والصحية في السودان</vt:lpstr>
      <vt:lpstr>    مقدمة</vt:lpstr>
      <vt:lpstr>    استعراض تاريخي موجز</vt:lpstr>
      <vt:lpstr>    التشريعات الطبية والصحية</vt:lpstr>
      <vt:lpstr>تاريخ الخدمات الصيدلية والدوائية في السودان</vt:lpstr>
      <vt:lpstr>التعليم الصيدلي بالسودان</vt:lpstr>
      <vt:lpstr>تطور التشريعات الصيدلية والدوائية بالسودان</vt:lpstr>
      <vt:lpstr>المؤلف</vt:lpstr>
    </vt:vector>
  </TitlesOfParts>
  <Company>CMS</Company>
  <LinksUpToDate>false</LinksUpToDate>
  <CharactersWithSpaces>87270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تقديم</dc:title>
  <dc:creator>Halla</dc:creator>
  <cp:lastModifiedBy>user</cp:lastModifiedBy>
  <cp:revision>40</cp:revision>
  <cp:lastPrinted>2014-05-28T07:01:00Z</cp:lastPrinted>
  <dcterms:created xsi:type="dcterms:W3CDTF">2013-06-30T12:46:00Z</dcterms:created>
  <dcterms:modified xsi:type="dcterms:W3CDTF">2014-08-24T20:38:00Z</dcterms:modified>
</cp:coreProperties>
</file>