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7" w:type="dxa"/>
        <w:tblInd w:w="-360" w:type="dxa"/>
        <w:tblLook w:val="04A0" w:firstRow="1" w:lastRow="0" w:firstColumn="1" w:lastColumn="0" w:noHBand="0" w:noVBand="1"/>
      </w:tblPr>
      <w:tblGrid>
        <w:gridCol w:w="3163"/>
        <w:gridCol w:w="4397"/>
        <w:gridCol w:w="3247"/>
      </w:tblGrid>
      <w:tr w:rsidR="002F79C7" w:rsidRPr="0015392D" w14:paraId="0BEDB1E8" w14:textId="77777777" w:rsidTr="002B7AF1">
        <w:trPr>
          <w:trHeight w:val="104"/>
        </w:trPr>
        <w:tc>
          <w:tcPr>
            <w:tcW w:w="3163" w:type="dxa"/>
          </w:tcPr>
          <w:p w14:paraId="3E6473AE" w14:textId="75D15DEC" w:rsidR="002F79C7" w:rsidRPr="0015392D" w:rsidRDefault="002F79C7" w:rsidP="002B7AF1">
            <w:pPr>
              <w:rPr>
                <w:rFonts w:asciiTheme="minorHAnsi" w:hAnsiTheme="minorHAnsi" w:cstheme="minorHAnsi"/>
                <w:sz w:val="24"/>
                <w:szCs w:val="24"/>
              </w:rPr>
            </w:pPr>
            <w:bookmarkStart w:id="0" w:name="_Hlk96590456"/>
            <w:r w:rsidRPr="0015392D">
              <w:rPr>
                <w:rFonts w:asciiTheme="minorHAnsi" w:hAnsiTheme="minorHAnsi" w:cstheme="minorHAnsi"/>
                <w:noProof/>
                <w:sz w:val="24"/>
                <w:szCs w:val="24"/>
              </w:rPr>
              <w:drawing>
                <wp:inline distT="0" distB="0" distL="0" distR="0" wp14:anchorId="52C412FF" wp14:editId="0F770C1B">
                  <wp:extent cx="1051560" cy="1074420"/>
                  <wp:effectExtent l="0" t="0" r="0" b="0"/>
                  <wp:docPr id="1317052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l="12097" r="13307"/>
                          <a:stretch>
                            <a:fillRect/>
                          </a:stretch>
                        </pic:blipFill>
                        <pic:spPr bwMode="auto">
                          <a:xfrm>
                            <a:off x="0" y="0"/>
                            <a:ext cx="1051560" cy="1074420"/>
                          </a:xfrm>
                          <a:prstGeom prst="rect">
                            <a:avLst/>
                          </a:prstGeom>
                          <a:noFill/>
                          <a:ln>
                            <a:noFill/>
                          </a:ln>
                        </pic:spPr>
                      </pic:pic>
                    </a:graphicData>
                  </a:graphic>
                </wp:inline>
              </w:drawing>
            </w:r>
            <w:bookmarkEnd w:id="0"/>
          </w:p>
        </w:tc>
        <w:tc>
          <w:tcPr>
            <w:tcW w:w="4397" w:type="dxa"/>
          </w:tcPr>
          <w:p w14:paraId="2EB6AC1C" w14:textId="77777777" w:rsidR="002F79C7" w:rsidRPr="0015392D" w:rsidRDefault="002F79C7" w:rsidP="002B7AF1">
            <w:pPr>
              <w:contextualSpacing/>
              <w:jc w:val="center"/>
              <w:rPr>
                <w:rFonts w:asciiTheme="minorHAnsi" w:eastAsia="Arial Unicode MS" w:hAnsiTheme="minorHAnsi" w:cstheme="minorHAnsi"/>
                <w:b/>
                <w:noProof/>
                <w:sz w:val="24"/>
                <w:szCs w:val="24"/>
              </w:rPr>
            </w:pPr>
            <w:r w:rsidRPr="0015392D">
              <w:rPr>
                <w:rFonts w:asciiTheme="minorHAnsi" w:eastAsia="Arial Unicode MS" w:hAnsiTheme="minorHAnsi" w:cstheme="minorHAnsi"/>
                <w:b/>
                <w:noProof/>
                <w:sz w:val="24"/>
                <w:szCs w:val="24"/>
              </w:rPr>
              <w:t>The Eastern Africa Consortium for Clinical Research (</w:t>
            </w:r>
            <w:r w:rsidRPr="0015392D">
              <w:rPr>
                <w:rFonts w:asciiTheme="minorHAnsi" w:eastAsia="Arial Unicode MS" w:hAnsiTheme="minorHAnsi" w:cstheme="minorHAnsi"/>
                <w:b/>
                <w:bCs/>
                <w:sz w:val="24"/>
                <w:szCs w:val="24"/>
                <w:lang w:val="en-GB"/>
              </w:rPr>
              <w:t>EACCR4)</w:t>
            </w:r>
          </w:p>
          <w:p w14:paraId="30F5761B" w14:textId="77777777" w:rsidR="002F79C7" w:rsidRPr="0015392D" w:rsidRDefault="002F79C7" w:rsidP="002B7AF1">
            <w:pPr>
              <w:contextualSpacing/>
              <w:jc w:val="center"/>
              <w:rPr>
                <w:rFonts w:asciiTheme="minorHAnsi" w:hAnsiTheme="minorHAnsi" w:cstheme="minorHAnsi"/>
                <w:b/>
                <w:noProof/>
                <w:sz w:val="24"/>
                <w:szCs w:val="24"/>
                <w:lang w:val="pt-BR"/>
              </w:rPr>
            </w:pPr>
            <w:r w:rsidRPr="0015392D">
              <w:rPr>
                <w:rFonts w:asciiTheme="minorHAnsi" w:eastAsia="Arial Unicode MS" w:hAnsiTheme="minorHAnsi" w:cstheme="minorHAnsi"/>
                <w:b/>
                <w:bCs/>
                <w:sz w:val="24"/>
                <w:szCs w:val="24"/>
                <w:lang w:val="pt-BR"/>
              </w:rPr>
              <w:t>P.O Box 49, Entebbe (Uganda)</w:t>
            </w:r>
          </w:p>
          <w:p w14:paraId="53C0ABAB" w14:textId="77777777" w:rsidR="002F79C7" w:rsidRPr="0015392D" w:rsidRDefault="002F79C7" w:rsidP="002B7AF1">
            <w:pPr>
              <w:contextualSpacing/>
              <w:jc w:val="center"/>
              <w:rPr>
                <w:rFonts w:asciiTheme="minorHAnsi" w:eastAsia="Arial Unicode MS" w:hAnsiTheme="minorHAnsi" w:cstheme="minorHAnsi"/>
                <w:b/>
                <w:sz w:val="24"/>
                <w:szCs w:val="24"/>
              </w:rPr>
            </w:pPr>
            <w:r w:rsidRPr="0015392D">
              <w:rPr>
                <w:rFonts w:asciiTheme="minorHAnsi" w:eastAsia="Arial Unicode MS" w:hAnsiTheme="minorHAnsi" w:cstheme="minorHAnsi"/>
                <w:b/>
                <w:bCs/>
                <w:sz w:val="24"/>
                <w:szCs w:val="24"/>
                <w:lang w:val="en-GB"/>
              </w:rPr>
              <w:t>Tel:   +256 414</w:t>
            </w:r>
            <w:r w:rsidRPr="0015392D">
              <w:rPr>
                <w:rFonts w:asciiTheme="minorHAnsi" w:eastAsia="Arial Unicode MS" w:hAnsiTheme="minorHAnsi" w:cstheme="minorHAnsi"/>
                <w:b/>
                <w:sz w:val="24"/>
                <w:szCs w:val="24"/>
              </w:rPr>
              <w:t>320809 or +256 414322016</w:t>
            </w:r>
          </w:p>
          <w:p w14:paraId="2186B25D" w14:textId="77777777" w:rsidR="002F79C7" w:rsidRPr="0015392D" w:rsidRDefault="002F79C7" w:rsidP="002B7AF1">
            <w:pPr>
              <w:contextualSpacing/>
              <w:jc w:val="center"/>
              <w:rPr>
                <w:rFonts w:asciiTheme="minorHAnsi" w:eastAsia="Arial Unicode MS" w:hAnsiTheme="minorHAnsi" w:cstheme="minorHAnsi"/>
                <w:b/>
                <w:sz w:val="24"/>
                <w:szCs w:val="24"/>
              </w:rPr>
            </w:pPr>
            <w:r w:rsidRPr="0015392D">
              <w:rPr>
                <w:rFonts w:asciiTheme="minorHAnsi" w:eastAsia="Arial Unicode MS" w:hAnsiTheme="minorHAnsi" w:cstheme="minorHAnsi"/>
                <w:b/>
                <w:sz w:val="24"/>
                <w:szCs w:val="24"/>
              </w:rPr>
              <w:t xml:space="preserve">or </w:t>
            </w:r>
            <w:r w:rsidRPr="0015392D">
              <w:rPr>
                <w:rFonts w:asciiTheme="minorHAnsi" w:hAnsiTheme="minorHAnsi" w:cstheme="minorHAnsi"/>
                <w:b/>
                <w:sz w:val="24"/>
                <w:szCs w:val="24"/>
              </w:rPr>
              <w:t>+255-2727-54201</w:t>
            </w:r>
          </w:p>
          <w:p w14:paraId="47755B33" w14:textId="77777777" w:rsidR="002F79C7" w:rsidRPr="0015392D" w:rsidRDefault="002F79C7" w:rsidP="002B7AF1">
            <w:pPr>
              <w:contextualSpacing/>
              <w:jc w:val="center"/>
              <w:rPr>
                <w:rFonts w:asciiTheme="minorHAnsi" w:hAnsiTheme="minorHAnsi" w:cstheme="minorHAnsi"/>
                <w:b/>
                <w:sz w:val="24"/>
                <w:szCs w:val="24"/>
              </w:rPr>
            </w:pPr>
            <w:r w:rsidRPr="0015392D">
              <w:rPr>
                <w:rFonts w:asciiTheme="minorHAnsi" w:eastAsia="Arial Unicode MS" w:hAnsiTheme="minorHAnsi" w:cstheme="minorHAnsi"/>
                <w:b/>
                <w:sz w:val="24"/>
                <w:szCs w:val="24"/>
              </w:rPr>
              <w:t xml:space="preserve">Email: </w:t>
            </w:r>
            <w:hyperlink r:id="rId8" w:history="1">
              <w:r w:rsidRPr="0015392D">
                <w:rPr>
                  <w:rStyle w:val="Hyperlink"/>
                  <w:rFonts w:asciiTheme="minorHAnsi" w:eastAsia="Arial Unicode MS" w:hAnsiTheme="minorHAnsi" w:cstheme="minorHAnsi"/>
                  <w:b/>
                  <w:sz w:val="24"/>
                  <w:szCs w:val="24"/>
                </w:rPr>
                <w:t>directoruvri@uvri.go.ug</w:t>
              </w:r>
            </w:hyperlink>
            <w:r w:rsidRPr="0015392D">
              <w:rPr>
                <w:rFonts w:asciiTheme="minorHAnsi" w:eastAsia="Arial Unicode MS" w:hAnsiTheme="minorHAnsi" w:cstheme="minorHAnsi"/>
                <w:b/>
                <w:sz w:val="24"/>
                <w:szCs w:val="24"/>
              </w:rPr>
              <w:t xml:space="preserve"> </w:t>
            </w:r>
          </w:p>
          <w:p w14:paraId="7C387CF4" w14:textId="77777777" w:rsidR="002F79C7" w:rsidRPr="0015392D" w:rsidRDefault="002F79C7" w:rsidP="002B7AF1">
            <w:pPr>
              <w:tabs>
                <w:tab w:val="left" w:pos="2985"/>
              </w:tabs>
              <w:contextualSpacing/>
              <w:rPr>
                <w:rFonts w:asciiTheme="minorHAnsi" w:hAnsiTheme="minorHAnsi" w:cstheme="minorHAnsi"/>
                <w:b/>
                <w:sz w:val="24"/>
                <w:szCs w:val="24"/>
              </w:rPr>
            </w:pPr>
            <w:r w:rsidRPr="0015392D">
              <w:rPr>
                <w:rFonts w:asciiTheme="minorHAnsi" w:hAnsiTheme="minorHAnsi" w:cstheme="minorHAnsi"/>
                <w:b/>
                <w:sz w:val="24"/>
                <w:szCs w:val="24"/>
              </w:rPr>
              <w:tab/>
            </w:r>
          </w:p>
          <w:p w14:paraId="1E1E9D25" w14:textId="77777777" w:rsidR="002F79C7" w:rsidRPr="0015392D" w:rsidRDefault="002F79C7" w:rsidP="002B7AF1">
            <w:pPr>
              <w:contextualSpacing/>
              <w:jc w:val="center"/>
              <w:rPr>
                <w:rFonts w:asciiTheme="minorHAnsi" w:hAnsiTheme="minorHAnsi" w:cstheme="minorHAnsi"/>
                <w:sz w:val="24"/>
                <w:szCs w:val="24"/>
              </w:rPr>
            </w:pPr>
          </w:p>
        </w:tc>
        <w:tc>
          <w:tcPr>
            <w:tcW w:w="3247" w:type="dxa"/>
          </w:tcPr>
          <w:p w14:paraId="177F5BB3" w14:textId="64DF2B36" w:rsidR="002F79C7" w:rsidRPr="0015392D" w:rsidRDefault="002F79C7" w:rsidP="002B7AF1">
            <w:pPr>
              <w:jc w:val="center"/>
              <w:textAlignment w:val="baseline"/>
              <w:rPr>
                <w:rFonts w:asciiTheme="minorHAnsi" w:hAnsiTheme="minorHAnsi" w:cstheme="minorHAnsi"/>
                <w:b/>
                <w:sz w:val="24"/>
                <w:szCs w:val="24"/>
              </w:rPr>
            </w:pPr>
            <w:r w:rsidRPr="0015392D">
              <w:rPr>
                <w:rFonts w:asciiTheme="minorHAnsi" w:hAnsiTheme="minorHAnsi" w:cstheme="minorHAnsi"/>
                <w:noProof/>
                <w:sz w:val="24"/>
                <w:szCs w:val="24"/>
              </w:rPr>
              <w:drawing>
                <wp:inline distT="0" distB="0" distL="0" distR="0" wp14:anchorId="4719A890" wp14:editId="7B46C421">
                  <wp:extent cx="1394460" cy="1082040"/>
                  <wp:effectExtent l="0" t="0" r="0" b="3810"/>
                  <wp:docPr id="9884759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4460" cy="1082040"/>
                          </a:xfrm>
                          <a:prstGeom prst="rect">
                            <a:avLst/>
                          </a:prstGeom>
                          <a:noFill/>
                          <a:ln>
                            <a:noFill/>
                          </a:ln>
                        </pic:spPr>
                      </pic:pic>
                    </a:graphicData>
                  </a:graphic>
                </wp:inline>
              </w:drawing>
            </w:r>
          </w:p>
        </w:tc>
      </w:tr>
    </w:tbl>
    <w:p w14:paraId="552FCE1C" w14:textId="542FBABD" w:rsidR="00C0428E" w:rsidRPr="0015392D" w:rsidRDefault="00C0428E" w:rsidP="00C0428E">
      <w:pPr>
        <w:pStyle w:val="PlainText"/>
        <w:rPr>
          <w:rFonts w:asciiTheme="minorHAnsi" w:hAnsiTheme="minorHAnsi" w:cstheme="minorHAnsi"/>
          <w:sz w:val="24"/>
          <w:szCs w:val="24"/>
        </w:rPr>
      </w:pPr>
    </w:p>
    <w:p w14:paraId="4DBAB2C5" w14:textId="77777777" w:rsidR="004A1BA8" w:rsidRPr="0015392D" w:rsidRDefault="004A1BA8" w:rsidP="00767705">
      <w:pPr>
        <w:jc w:val="center"/>
        <w:rPr>
          <w:rFonts w:asciiTheme="minorHAnsi" w:hAnsiTheme="minorHAnsi" w:cstheme="minorHAnsi"/>
          <w:b/>
          <w:bCs/>
          <w:color w:val="000000"/>
          <w:sz w:val="24"/>
          <w:szCs w:val="24"/>
          <w:highlight w:val="green"/>
          <w:shd w:val="clear" w:color="auto" w:fill="FFFFFF"/>
        </w:rPr>
      </w:pPr>
    </w:p>
    <w:p w14:paraId="583D4B09" w14:textId="178E6B65" w:rsidR="00767705" w:rsidRPr="0015392D" w:rsidRDefault="00484DA6" w:rsidP="00767705">
      <w:pPr>
        <w:jc w:val="center"/>
        <w:rPr>
          <w:rFonts w:asciiTheme="minorHAnsi" w:hAnsiTheme="minorHAnsi" w:cstheme="minorHAnsi"/>
          <w:b/>
          <w:bCs/>
          <w:color w:val="000000"/>
          <w:sz w:val="24"/>
          <w:szCs w:val="24"/>
          <w:shd w:val="clear" w:color="auto" w:fill="FFFFFF"/>
        </w:rPr>
      </w:pPr>
      <w:r w:rsidRPr="00EA571B">
        <w:rPr>
          <w:rFonts w:asciiTheme="minorHAnsi" w:hAnsiTheme="minorHAnsi" w:cstheme="minorHAnsi"/>
          <w:b/>
          <w:bCs/>
          <w:color w:val="000000"/>
          <w:sz w:val="24"/>
          <w:szCs w:val="24"/>
          <w:shd w:val="clear" w:color="auto" w:fill="FFFFFF"/>
        </w:rPr>
        <w:t>Press Release</w:t>
      </w:r>
    </w:p>
    <w:p w14:paraId="361390BD" w14:textId="77777777" w:rsidR="009776D1" w:rsidRPr="0015392D" w:rsidRDefault="009776D1" w:rsidP="00484DA6">
      <w:pPr>
        <w:rPr>
          <w:rFonts w:asciiTheme="minorHAnsi" w:hAnsiTheme="minorHAnsi" w:cstheme="minorHAnsi"/>
          <w:b/>
          <w:bCs/>
          <w:color w:val="000000"/>
          <w:sz w:val="24"/>
          <w:szCs w:val="24"/>
          <w:shd w:val="clear" w:color="auto" w:fill="FFFFFF"/>
        </w:rPr>
      </w:pPr>
    </w:p>
    <w:p w14:paraId="4CE81A0A" w14:textId="6858444D" w:rsidR="00861AB8" w:rsidRPr="0015392D" w:rsidRDefault="00A75542" w:rsidP="00484DA6">
      <w:pPr>
        <w:rPr>
          <w:rFonts w:asciiTheme="minorHAnsi" w:hAnsiTheme="minorHAnsi" w:cstheme="minorHAnsi"/>
          <w:b/>
          <w:bCs/>
          <w:sz w:val="24"/>
          <w:szCs w:val="24"/>
        </w:rPr>
      </w:pPr>
      <w:r w:rsidRPr="0015392D">
        <w:rPr>
          <w:rFonts w:asciiTheme="minorHAnsi" w:hAnsiTheme="minorHAnsi" w:cstheme="minorHAnsi"/>
          <w:b/>
          <w:bCs/>
          <w:sz w:val="24"/>
          <w:szCs w:val="24"/>
        </w:rPr>
        <w:t>EAC</w:t>
      </w:r>
      <w:r w:rsidR="002E08DD" w:rsidRPr="0015392D">
        <w:rPr>
          <w:rFonts w:asciiTheme="minorHAnsi" w:hAnsiTheme="minorHAnsi" w:cstheme="minorHAnsi"/>
          <w:b/>
          <w:bCs/>
          <w:sz w:val="24"/>
          <w:szCs w:val="24"/>
        </w:rPr>
        <w:t>CR 4 Project Launch</w:t>
      </w:r>
      <w:r w:rsidRPr="0015392D">
        <w:rPr>
          <w:rFonts w:asciiTheme="minorHAnsi" w:hAnsiTheme="minorHAnsi" w:cstheme="minorHAnsi"/>
          <w:b/>
          <w:bCs/>
          <w:sz w:val="24"/>
          <w:szCs w:val="24"/>
        </w:rPr>
        <w:t xml:space="preserve"> </w:t>
      </w:r>
    </w:p>
    <w:p w14:paraId="229B7A11" w14:textId="77777777" w:rsidR="00A75542" w:rsidRPr="0015392D" w:rsidRDefault="00A75542" w:rsidP="00484DA6">
      <w:pPr>
        <w:rPr>
          <w:rFonts w:asciiTheme="minorHAnsi" w:hAnsiTheme="minorHAnsi" w:cstheme="minorHAnsi"/>
          <w:b/>
          <w:bCs/>
          <w:color w:val="000000"/>
          <w:sz w:val="24"/>
          <w:szCs w:val="24"/>
          <w:shd w:val="clear" w:color="auto" w:fill="FFFFFF"/>
        </w:rPr>
      </w:pPr>
    </w:p>
    <w:p w14:paraId="6802D8C8" w14:textId="712BCCCA" w:rsidR="00484DA6" w:rsidRPr="0015392D" w:rsidRDefault="00484DA6" w:rsidP="00484DA6">
      <w:pPr>
        <w:rPr>
          <w:rFonts w:asciiTheme="minorHAnsi" w:hAnsiTheme="minorHAnsi" w:cstheme="minorHAnsi"/>
          <w:color w:val="000000"/>
          <w:sz w:val="24"/>
          <w:szCs w:val="24"/>
          <w:shd w:val="clear" w:color="auto" w:fill="FFFFFF"/>
        </w:rPr>
      </w:pPr>
      <w:r w:rsidRPr="0015392D">
        <w:rPr>
          <w:rFonts w:asciiTheme="minorHAnsi" w:hAnsiTheme="minorHAnsi" w:cstheme="minorHAnsi"/>
          <w:b/>
          <w:bCs/>
          <w:color w:val="000000"/>
          <w:sz w:val="24"/>
          <w:szCs w:val="24"/>
          <w:shd w:val="clear" w:color="auto" w:fill="FFFFFF"/>
        </w:rPr>
        <w:t>Event date:</w:t>
      </w:r>
      <w:r w:rsidRPr="0015392D">
        <w:rPr>
          <w:rFonts w:asciiTheme="minorHAnsi" w:hAnsiTheme="minorHAnsi" w:cstheme="minorHAnsi"/>
          <w:color w:val="000000"/>
          <w:sz w:val="24"/>
          <w:szCs w:val="24"/>
          <w:shd w:val="clear" w:color="auto" w:fill="FFFFFF"/>
        </w:rPr>
        <w:t xml:space="preserve"> </w:t>
      </w:r>
      <w:r w:rsidR="002E08DD" w:rsidRPr="0015392D">
        <w:rPr>
          <w:rFonts w:asciiTheme="minorHAnsi" w:hAnsiTheme="minorHAnsi" w:cstheme="minorHAnsi"/>
          <w:color w:val="000000"/>
          <w:sz w:val="24"/>
          <w:szCs w:val="24"/>
          <w:shd w:val="clear" w:color="auto" w:fill="FFFFFF"/>
        </w:rPr>
        <w:t>9-10</w:t>
      </w:r>
      <w:r w:rsidR="004A1BA8" w:rsidRPr="0015392D">
        <w:rPr>
          <w:rFonts w:asciiTheme="minorHAnsi" w:hAnsiTheme="minorHAnsi" w:cstheme="minorHAnsi"/>
          <w:color w:val="000000"/>
          <w:sz w:val="24"/>
          <w:szCs w:val="24"/>
          <w:shd w:val="clear" w:color="auto" w:fill="FFFFFF"/>
          <w:vertAlign w:val="superscript"/>
        </w:rPr>
        <w:t>th</w:t>
      </w:r>
      <w:r w:rsidR="004A1BA8" w:rsidRPr="0015392D">
        <w:rPr>
          <w:rFonts w:asciiTheme="minorHAnsi" w:hAnsiTheme="minorHAnsi" w:cstheme="minorHAnsi"/>
          <w:color w:val="000000"/>
          <w:sz w:val="24"/>
          <w:szCs w:val="24"/>
          <w:shd w:val="clear" w:color="auto" w:fill="FFFFFF"/>
        </w:rPr>
        <w:t xml:space="preserve"> </w:t>
      </w:r>
      <w:r w:rsidR="002E08DD" w:rsidRPr="0015392D">
        <w:rPr>
          <w:rFonts w:asciiTheme="minorHAnsi" w:hAnsiTheme="minorHAnsi" w:cstheme="minorHAnsi"/>
          <w:color w:val="000000"/>
          <w:sz w:val="24"/>
          <w:szCs w:val="24"/>
          <w:shd w:val="clear" w:color="auto" w:fill="FFFFFF"/>
        </w:rPr>
        <w:t>Sept</w:t>
      </w:r>
      <w:r w:rsidRPr="0015392D">
        <w:rPr>
          <w:rFonts w:asciiTheme="minorHAnsi" w:hAnsiTheme="minorHAnsi" w:cstheme="minorHAnsi"/>
          <w:color w:val="000000"/>
          <w:sz w:val="24"/>
          <w:szCs w:val="24"/>
          <w:shd w:val="clear" w:color="auto" w:fill="FFFFFF"/>
        </w:rPr>
        <w:t>ember 202</w:t>
      </w:r>
      <w:r w:rsidR="002E08DD" w:rsidRPr="0015392D">
        <w:rPr>
          <w:rFonts w:asciiTheme="minorHAnsi" w:hAnsiTheme="minorHAnsi" w:cstheme="minorHAnsi"/>
          <w:color w:val="000000"/>
          <w:sz w:val="24"/>
          <w:szCs w:val="24"/>
          <w:shd w:val="clear" w:color="auto" w:fill="FFFFFF"/>
        </w:rPr>
        <w:t>6</w:t>
      </w:r>
    </w:p>
    <w:p w14:paraId="6466C6F7" w14:textId="77777777" w:rsidR="00E904DA" w:rsidRPr="0015392D" w:rsidRDefault="00E904DA" w:rsidP="00484DA6">
      <w:pPr>
        <w:rPr>
          <w:rFonts w:asciiTheme="minorHAnsi" w:hAnsiTheme="minorHAnsi" w:cstheme="minorHAnsi"/>
          <w:color w:val="000000"/>
          <w:sz w:val="24"/>
          <w:szCs w:val="24"/>
          <w:shd w:val="clear" w:color="auto" w:fill="FFFFFF"/>
        </w:rPr>
      </w:pPr>
    </w:p>
    <w:p w14:paraId="55DE6451" w14:textId="13B5EE82" w:rsidR="00E904DA" w:rsidRPr="0015392D" w:rsidRDefault="00E904DA" w:rsidP="00484DA6">
      <w:pPr>
        <w:rPr>
          <w:rFonts w:asciiTheme="minorHAnsi" w:hAnsiTheme="minorHAnsi" w:cstheme="minorHAnsi"/>
          <w:color w:val="000000"/>
          <w:sz w:val="24"/>
          <w:szCs w:val="24"/>
          <w:shd w:val="clear" w:color="auto" w:fill="FFFFFF"/>
        </w:rPr>
      </w:pPr>
      <w:r w:rsidRPr="0015392D">
        <w:rPr>
          <w:rFonts w:asciiTheme="minorHAnsi" w:hAnsiTheme="minorHAnsi" w:cstheme="minorHAnsi"/>
          <w:b/>
          <w:bCs/>
          <w:color w:val="000000"/>
          <w:sz w:val="24"/>
          <w:szCs w:val="24"/>
          <w:shd w:val="clear" w:color="auto" w:fill="FFFFFF"/>
        </w:rPr>
        <w:t>Time:</w:t>
      </w:r>
      <w:r w:rsidRPr="0015392D">
        <w:rPr>
          <w:rFonts w:asciiTheme="minorHAnsi" w:hAnsiTheme="minorHAnsi" w:cstheme="minorHAnsi"/>
          <w:color w:val="000000"/>
          <w:sz w:val="24"/>
          <w:szCs w:val="24"/>
          <w:shd w:val="clear" w:color="auto" w:fill="FFFFFF"/>
        </w:rPr>
        <w:t xml:space="preserve"> </w:t>
      </w:r>
      <w:r w:rsidR="002E08DD" w:rsidRPr="0015392D">
        <w:rPr>
          <w:rFonts w:asciiTheme="minorHAnsi" w:hAnsiTheme="minorHAnsi" w:cstheme="minorHAnsi"/>
          <w:color w:val="000000"/>
          <w:sz w:val="24"/>
          <w:szCs w:val="24"/>
          <w:shd w:val="clear" w:color="auto" w:fill="FFFFFF"/>
        </w:rPr>
        <w:t>9</w:t>
      </w:r>
      <w:r w:rsidR="00C37153">
        <w:rPr>
          <w:rFonts w:asciiTheme="minorHAnsi" w:hAnsiTheme="minorHAnsi" w:cstheme="minorHAnsi"/>
          <w:color w:val="000000"/>
          <w:sz w:val="24"/>
          <w:szCs w:val="24"/>
          <w:shd w:val="clear" w:color="auto" w:fill="FFFFFF"/>
        </w:rPr>
        <w:t>am</w:t>
      </w:r>
      <w:r w:rsidRPr="0015392D">
        <w:rPr>
          <w:rFonts w:asciiTheme="minorHAnsi" w:hAnsiTheme="minorHAnsi" w:cstheme="minorHAnsi"/>
          <w:color w:val="000000"/>
          <w:sz w:val="24"/>
          <w:szCs w:val="24"/>
          <w:shd w:val="clear" w:color="auto" w:fill="FFFFFF"/>
        </w:rPr>
        <w:t>-</w:t>
      </w:r>
      <w:r w:rsidR="002E08DD" w:rsidRPr="0015392D">
        <w:rPr>
          <w:rFonts w:asciiTheme="minorHAnsi" w:hAnsiTheme="minorHAnsi" w:cstheme="minorHAnsi"/>
          <w:color w:val="000000"/>
          <w:sz w:val="24"/>
          <w:szCs w:val="24"/>
          <w:shd w:val="clear" w:color="auto" w:fill="FFFFFF"/>
        </w:rPr>
        <w:t>5p</w:t>
      </w:r>
      <w:r w:rsidRPr="0015392D">
        <w:rPr>
          <w:rFonts w:asciiTheme="minorHAnsi" w:hAnsiTheme="minorHAnsi" w:cstheme="minorHAnsi"/>
          <w:color w:val="000000"/>
          <w:sz w:val="24"/>
          <w:szCs w:val="24"/>
          <w:shd w:val="clear" w:color="auto" w:fill="FFFFFF"/>
        </w:rPr>
        <w:t>m</w:t>
      </w:r>
    </w:p>
    <w:p w14:paraId="600A34FA" w14:textId="77777777" w:rsidR="00767705" w:rsidRPr="0015392D" w:rsidRDefault="00767705" w:rsidP="00484DA6">
      <w:pPr>
        <w:rPr>
          <w:rFonts w:asciiTheme="minorHAnsi" w:hAnsiTheme="minorHAnsi" w:cstheme="minorHAnsi"/>
          <w:color w:val="000000"/>
          <w:sz w:val="24"/>
          <w:szCs w:val="24"/>
          <w:shd w:val="clear" w:color="auto" w:fill="FFFFFF"/>
        </w:rPr>
      </w:pPr>
    </w:p>
    <w:p w14:paraId="5043579B" w14:textId="0EACDA48" w:rsidR="00484DA6" w:rsidRPr="0015392D" w:rsidRDefault="00484DA6" w:rsidP="00484DA6">
      <w:pPr>
        <w:rPr>
          <w:rFonts w:asciiTheme="minorHAnsi" w:hAnsiTheme="minorHAnsi" w:cstheme="minorHAnsi"/>
          <w:color w:val="000000"/>
          <w:sz w:val="24"/>
          <w:szCs w:val="24"/>
          <w:shd w:val="clear" w:color="auto" w:fill="FFFFFF"/>
        </w:rPr>
      </w:pPr>
      <w:r w:rsidRPr="0015392D">
        <w:rPr>
          <w:rFonts w:asciiTheme="minorHAnsi" w:hAnsiTheme="minorHAnsi" w:cstheme="minorHAnsi"/>
          <w:b/>
          <w:bCs/>
          <w:color w:val="000000"/>
          <w:sz w:val="24"/>
          <w:szCs w:val="24"/>
          <w:shd w:val="clear" w:color="auto" w:fill="FFFFFF"/>
        </w:rPr>
        <w:t>Venue:</w:t>
      </w:r>
      <w:r w:rsidRPr="0015392D">
        <w:rPr>
          <w:rFonts w:asciiTheme="minorHAnsi" w:hAnsiTheme="minorHAnsi" w:cstheme="minorHAnsi"/>
          <w:color w:val="000000"/>
          <w:sz w:val="24"/>
          <w:szCs w:val="24"/>
          <w:shd w:val="clear" w:color="auto" w:fill="FFFFFF"/>
        </w:rPr>
        <w:t xml:space="preserve"> Uganda Virus Research Institute (UVRI)</w:t>
      </w:r>
      <w:r w:rsidR="00767705" w:rsidRPr="0015392D">
        <w:rPr>
          <w:rFonts w:asciiTheme="minorHAnsi" w:hAnsiTheme="minorHAnsi" w:cstheme="minorHAnsi"/>
          <w:color w:val="000000"/>
          <w:sz w:val="24"/>
          <w:szCs w:val="24"/>
          <w:shd w:val="clear" w:color="auto" w:fill="FFFFFF"/>
        </w:rPr>
        <w:t xml:space="preserve"> </w:t>
      </w:r>
      <w:r w:rsidR="00767705" w:rsidRPr="0060169F">
        <w:rPr>
          <w:rFonts w:asciiTheme="minorHAnsi" w:hAnsiTheme="minorHAnsi" w:cstheme="minorHAnsi"/>
          <w:color w:val="000000"/>
          <w:sz w:val="24"/>
          <w:szCs w:val="24"/>
          <w:shd w:val="clear" w:color="auto" w:fill="FFFFFF"/>
        </w:rPr>
        <w:t xml:space="preserve">Main campus </w:t>
      </w:r>
      <w:r w:rsidR="002F79C7" w:rsidRPr="0060169F">
        <w:rPr>
          <w:rFonts w:asciiTheme="minorHAnsi" w:hAnsiTheme="minorHAnsi" w:cstheme="minorHAnsi"/>
          <w:color w:val="000000"/>
          <w:sz w:val="24"/>
          <w:szCs w:val="24"/>
          <w:shd w:val="clear" w:color="auto" w:fill="FFFFFF"/>
        </w:rPr>
        <w:t>Training</w:t>
      </w:r>
      <w:r w:rsidR="00E822D9" w:rsidRPr="0060169F">
        <w:rPr>
          <w:rFonts w:asciiTheme="minorHAnsi" w:hAnsiTheme="minorHAnsi" w:cstheme="minorHAnsi"/>
          <w:color w:val="000000"/>
          <w:sz w:val="24"/>
          <w:szCs w:val="24"/>
          <w:shd w:val="clear" w:color="auto" w:fill="FFFFFF"/>
        </w:rPr>
        <w:t xml:space="preserve"> room</w:t>
      </w:r>
      <w:r w:rsidR="00767705" w:rsidRPr="0060169F">
        <w:rPr>
          <w:rFonts w:asciiTheme="minorHAnsi" w:hAnsiTheme="minorHAnsi" w:cstheme="minorHAnsi"/>
          <w:color w:val="000000"/>
          <w:sz w:val="24"/>
          <w:szCs w:val="24"/>
          <w:shd w:val="clear" w:color="auto" w:fill="FFFFFF"/>
        </w:rPr>
        <w:t>, Entebbe</w:t>
      </w:r>
    </w:p>
    <w:p w14:paraId="39BD0DB1" w14:textId="77777777" w:rsidR="00767705" w:rsidRPr="0015392D" w:rsidRDefault="00767705" w:rsidP="00484DA6">
      <w:pPr>
        <w:rPr>
          <w:rFonts w:asciiTheme="minorHAnsi" w:hAnsiTheme="minorHAnsi" w:cstheme="minorHAnsi"/>
          <w:b/>
          <w:bCs/>
          <w:color w:val="000000"/>
          <w:sz w:val="24"/>
          <w:szCs w:val="24"/>
          <w:shd w:val="clear" w:color="auto" w:fill="FFFFFF"/>
        </w:rPr>
      </w:pPr>
    </w:p>
    <w:p w14:paraId="6B71AE34" w14:textId="398578C6" w:rsidR="00767705" w:rsidRDefault="00484DA6" w:rsidP="00484DA6">
      <w:pPr>
        <w:rPr>
          <w:rFonts w:asciiTheme="minorHAnsi" w:hAnsiTheme="minorHAnsi" w:cstheme="minorHAnsi"/>
          <w:color w:val="000000"/>
          <w:sz w:val="24"/>
          <w:szCs w:val="24"/>
          <w:shd w:val="clear" w:color="auto" w:fill="FFFFFF"/>
        </w:rPr>
      </w:pPr>
      <w:r w:rsidRPr="0015392D">
        <w:rPr>
          <w:rFonts w:asciiTheme="minorHAnsi" w:hAnsiTheme="minorHAnsi" w:cstheme="minorHAnsi"/>
          <w:b/>
          <w:bCs/>
          <w:color w:val="000000"/>
          <w:sz w:val="24"/>
          <w:szCs w:val="24"/>
          <w:shd w:val="clear" w:color="auto" w:fill="FFFFFF"/>
        </w:rPr>
        <w:t>Who is Involved</w:t>
      </w:r>
      <w:r w:rsidR="00861AB8" w:rsidRPr="0015392D">
        <w:rPr>
          <w:rFonts w:asciiTheme="minorHAnsi" w:hAnsiTheme="minorHAnsi" w:cstheme="minorHAnsi"/>
          <w:b/>
          <w:bCs/>
          <w:color w:val="000000"/>
          <w:sz w:val="24"/>
          <w:szCs w:val="24"/>
          <w:shd w:val="clear" w:color="auto" w:fill="FFFFFF"/>
        </w:rPr>
        <w:t xml:space="preserve">: </w:t>
      </w:r>
      <w:r w:rsidR="00861AB8" w:rsidRPr="0015392D">
        <w:rPr>
          <w:rFonts w:asciiTheme="minorHAnsi" w:hAnsiTheme="minorHAnsi" w:cstheme="minorHAnsi"/>
          <w:color w:val="000000"/>
          <w:sz w:val="24"/>
          <w:szCs w:val="24"/>
          <w:shd w:val="clear" w:color="auto" w:fill="FFFFFF"/>
        </w:rPr>
        <w:t>UVRI, MoH</w:t>
      </w:r>
      <w:r w:rsidR="0015392D" w:rsidRPr="0015392D">
        <w:rPr>
          <w:rFonts w:asciiTheme="minorHAnsi" w:hAnsiTheme="minorHAnsi" w:cstheme="minorHAnsi"/>
          <w:color w:val="000000"/>
          <w:sz w:val="24"/>
          <w:szCs w:val="24"/>
          <w:shd w:val="clear" w:color="auto" w:fill="FFFFFF"/>
        </w:rPr>
        <w:t>,</w:t>
      </w:r>
      <w:r w:rsidR="00861AB8" w:rsidRPr="0015392D">
        <w:rPr>
          <w:rFonts w:asciiTheme="minorHAnsi" w:hAnsiTheme="minorHAnsi" w:cstheme="minorHAnsi"/>
          <w:color w:val="000000"/>
          <w:sz w:val="24"/>
          <w:szCs w:val="24"/>
          <w:shd w:val="clear" w:color="auto" w:fill="FFFFFF"/>
        </w:rPr>
        <w:t xml:space="preserve"> UNHRO </w:t>
      </w:r>
      <w:r w:rsidR="0015392D" w:rsidRPr="0015392D">
        <w:rPr>
          <w:rFonts w:asciiTheme="minorHAnsi" w:hAnsiTheme="minorHAnsi" w:cstheme="minorHAnsi"/>
          <w:color w:val="000000"/>
          <w:sz w:val="24"/>
          <w:szCs w:val="24"/>
          <w:shd w:val="clear" w:color="auto" w:fill="FFFFFF"/>
        </w:rPr>
        <w:t>and EACCR Consortium partners</w:t>
      </w:r>
    </w:p>
    <w:p w14:paraId="47F467F5" w14:textId="77777777" w:rsidR="001C33D2" w:rsidRDefault="001C33D2" w:rsidP="00484DA6">
      <w:pPr>
        <w:rPr>
          <w:rFonts w:asciiTheme="minorHAnsi" w:hAnsiTheme="minorHAnsi" w:cstheme="minorHAnsi"/>
          <w:color w:val="000000"/>
          <w:sz w:val="24"/>
          <w:szCs w:val="24"/>
          <w:shd w:val="clear" w:color="auto" w:fill="FFFFFF"/>
        </w:rPr>
      </w:pPr>
    </w:p>
    <w:p w14:paraId="25E90F77" w14:textId="0E5829DD" w:rsidR="001C33D2" w:rsidRPr="0015392D" w:rsidRDefault="001C33D2" w:rsidP="00484DA6">
      <w:pPr>
        <w:rPr>
          <w:rFonts w:asciiTheme="minorHAnsi" w:hAnsiTheme="minorHAnsi" w:cstheme="minorHAnsi"/>
          <w:b/>
          <w:bCs/>
          <w:color w:val="000000"/>
          <w:sz w:val="24"/>
          <w:szCs w:val="24"/>
          <w:shd w:val="clear" w:color="auto" w:fill="FFFFFF"/>
        </w:rPr>
      </w:pPr>
      <w:r w:rsidRPr="00EA571B">
        <w:rPr>
          <w:rFonts w:asciiTheme="minorHAnsi" w:hAnsiTheme="minorHAnsi" w:cstheme="minorHAnsi"/>
          <w:b/>
          <w:bCs/>
          <w:color w:val="000000"/>
          <w:sz w:val="24"/>
          <w:szCs w:val="24"/>
          <w:shd w:val="clear" w:color="auto" w:fill="FFFFFF"/>
        </w:rPr>
        <w:t>Guest of Honor:</w:t>
      </w:r>
      <w:r>
        <w:rPr>
          <w:rFonts w:asciiTheme="minorHAnsi" w:hAnsiTheme="minorHAnsi" w:cstheme="minorHAnsi"/>
          <w:color w:val="000000"/>
          <w:sz w:val="24"/>
          <w:szCs w:val="24"/>
          <w:shd w:val="clear" w:color="auto" w:fill="FFFFFF"/>
        </w:rPr>
        <w:t xml:space="preserve"> </w:t>
      </w:r>
      <w:r w:rsidRPr="001C33D2">
        <w:rPr>
          <w:rFonts w:asciiTheme="minorHAnsi" w:hAnsiTheme="minorHAnsi" w:cstheme="minorHAnsi"/>
          <w:color w:val="000000"/>
          <w:sz w:val="24"/>
          <w:szCs w:val="24"/>
          <w:shd w:val="clear" w:color="auto" w:fill="FFFFFF"/>
        </w:rPr>
        <w:t xml:space="preserve">Rt. Hon. Rebecca </w:t>
      </w:r>
      <w:proofErr w:type="spellStart"/>
      <w:r w:rsidRPr="001C33D2">
        <w:rPr>
          <w:rFonts w:asciiTheme="minorHAnsi" w:hAnsiTheme="minorHAnsi" w:cstheme="minorHAnsi"/>
          <w:color w:val="000000"/>
          <w:sz w:val="24"/>
          <w:szCs w:val="24"/>
          <w:shd w:val="clear" w:color="auto" w:fill="FFFFFF"/>
        </w:rPr>
        <w:t>Alitwala</w:t>
      </w:r>
      <w:proofErr w:type="spellEnd"/>
      <w:r w:rsidRPr="001C33D2">
        <w:rPr>
          <w:rFonts w:asciiTheme="minorHAnsi" w:hAnsiTheme="minorHAnsi" w:cstheme="minorHAnsi"/>
          <w:color w:val="000000"/>
          <w:sz w:val="24"/>
          <w:szCs w:val="24"/>
          <w:shd w:val="clear" w:color="auto" w:fill="FFFFFF"/>
        </w:rPr>
        <w:t xml:space="preserve"> Kadaga (MP)</w:t>
      </w:r>
    </w:p>
    <w:p w14:paraId="74B5B02E" w14:textId="77777777" w:rsidR="004F1CFD" w:rsidRPr="0015392D" w:rsidRDefault="004F1CFD" w:rsidP="00484DA6">
      <w:pPr>
        <w:rPr>
          <w:rFonts w:asciiTheme="minorHAnsi" w:hAnsiTheme="minorHAnsi" w:cstheme="minorHAnsi"/>
          <w:sz w:val="24"/>
          <w:szCs w:val="24"/>
        </w:rPr>
      </w:pPr>
    </w:p>
    <w:p w14:paraId="24839428" w14:textId="2CC30D4C" w:rsidR="00484DA6" w:rsidRPr="0015392D" w:rsidRDefault="00484DA6" w:rsidP="00484DA6">
      <w:pPr>
        <w:rPr>
          <w:rFonts w:asciiTheme="minorHAnsi" w:hAnsiTheme="minorHAnsi" w:cstheme="minorHAnsi"/>
          <w:b/>
          <w:bCs/>
          <w:sz w:val="24"/>
          <w:szCs w:val="24"/>
        </w:rPr>
      </w:pPr>
      <w:r w:rsidRPr="0015392D">
        <w:rPr>
          <w:rFonts w:asciiTheme="minorHAnsi" w:hAnsiTheme="minorHAnsi" w:cstheme="minorHAnsi"/>
          <w:b/>
          <w:bCs/>
          <w:sz w:val="24"/>
          <w:szCs w:val="24"/>
        </w:rPr>
        <w:t xml:space="preserve">The objectives of this </w:t>
      </w:r>
      <w:r w:rsidR="00767705" w:rsidRPr="0015392D">
        <w:rPr>
          <w:rFonts w:asciiTheme="minorHAnsi" w:hAnsiTheme="minorHAnsi" w:cstheme="minorHAnsi"/>
          <w:b/>
          <w:bCs/>
          <w:sz w:val="24"/>
          <w:szCs w:val="24"/>
        </w:rPr>
        <w:t>event</w:t>
      </w:r>
      <w:r w:rsidRPr="0015392D">
        <w:rPr>
          <w:rFonts w:asciiTheme="minorHAnsi" w:hAnsiTheme="minorHAnsi" w:cstheme="minorHAnsi"/>
          <w:b/>
          <w:bCs/>
          <w:sz w:val="24"/>
          <w:szCs w:val="24"/>
        </w:rPr>
        <w:t xml:space="preserve"> </w:t>
      </w:r>
      <w:r w:rsidR="004A1BA8" w:rsidRPr="0015392D">
        <w:rPr>
          <w:rFonts w:asciiTheme="minorHAnsi" w:hAnsiTheme="minorHAnsi" w:cstheme="minorHAnsi"/>
          <w:b/>
          <w:bCs/>
          <w:sz w:val="24"/>
          <w:szCs w:val="24"/>
        </w:rPr>
        <w:t>are;</w:t>
      </w:r>
    </w:p>
    <w:p w14:paraId="37B7E5F3" w14:textId="6B5AEB1A" w:rsidR="002E08DD" w:rsidRPr="0015392D" w:rsidRDefault="002E08DD" w:rsidP="002E08DD">
      <w:pPr>
        <w:rPr>
          <w:rFonts w:asciiTheme="minorHAnsi" w:hAnsiTheme="minorHAnsi" w:cstheme="minorHAnsi"/>
          <w:sz w:val="24"/>
          <w:szCs w:val="24"/>
        </w:rPr>
      </w:pPr>
    </w:p>
    <w:p w14:paraId="24FD6DC6" w14:textId="77777777" w:rsidR="002E08DD" w:rsidRPr="0015392D" w:rsidRDefault="002E08DD" w:rsidP="002E08DD">
      <w:pPr>
        <w:numPr>
          <w:ilvl w:val="0"/>
          <w:numId w:val="18"/>
        </w:numPr>
        <w:spacing w:after="160" w:line="259" w:lineRule="auto"/>
        <w:rPr>
          <w:rFonts w:asciiTheme="minorHAnsi" w:hAnsiTheme="minorHAnsi" w:cstheme="minorHAnsi"/>
          <w:sz w:val="24"/>
          <w:szCs w:val="24"/>
        </w:rPr>
      </w:pPr>
      <w:r w:rsidRPr="0015392D">
        <w:rPr>
          <w:rFonts w:asciiTheme="minorHAnsi" w:hAnsiTheme="minorHAnsi" w:cstheme="minorHAnsi"/>
          <w:sz w:val="24"/>
          <w:szCs w:val="24"/>
        </w:rPr>
        <w:t>To ensure a shared understanding of the EACCR4 vision, objectives, work packages, and expected outcome.</w:t>
      </w:r>
    </w:p>
    <w:p w14:paraId="29691E3F" w14:textId="77777777" w:rsidR="002E08DD" w:rsidRPr="0015392D" w:rsidRDefault="002E08DD" w:rsidP="002E08DD">
      <w:pPr>
        <w:numPr>
          <w:ilvl w:val="0"/>
          <w:numId w:val="18"/>
        </w:numPr>
        <w:spacing w:after="160" w:line="259" w:lineRule="auto"/>
        <w:rPr>
          <w:rFonts w:asciiTheme="minorHAnsi" w:hAnsiTheme="minorHAnsi" w:cstheme="minorHAnsi"/>
          <w:sz w:val="24"/>
          <w:szCs w:val="24"/>
        </w:rPr>
      </w:pPr>
      <w:r w:rsidRPr="0015392D">
        <w:rPr>
          <w:rFonts w:asciiTheme="minorHAnsi" w:hAnsiTheme="minorHAnsi" w:cstheme="minorHAnsi"/>
          <w:sz w:val="24"/>
          <w:szCs w:val="24"/>
        </w:rPr>
        <w:t>To establish effective governance and coordination by clarifying consortium roles, responsibilities, and collaboration mechanisms.</w:t>
      </w:r>
    </w:p>
    <w:p w14:paraId="40BA1E25" w14:textId="77777777" w:rsidR="002E08DD" w:rsidRPr="0015392D" w:rsidRDefault="002E08DD" w:rsidP="002E08DD">
      <w:pPr>
        <w:numPr>
          <w:ilvl w:val="0"/>
          <w:numId w:val="18"/>
        </w:numPr>
        <w:spacing w:after="160" w:line="259" w:lineRule="auto"/>
        <w:rPr>
          <w:rFonts w:asciiTheme="minorHAnsi" w:hAnsiTheme="minorHAnsi" w:cstheme="minorHAnsi"/>
          <w:sz w:val="24"/>
          <w:szCs w:val="24"/>
        </w:rPr>
      </w:pPr>
      <w:r w:rsidRPr="0015392D">
        <w:rPr>
          <w:rFonts w:asciiTheme="minorHAnsi" w:hAnsiTheme="minorHAnsi" w:cstheme="minorHAnsi"/>
          <w:sz w:val="24"/>
          <w:szCs w:val="24"/>
        </w:rPr>
        <w:t>To align partners on implementation priorities and agree on key milestones and deliverables for the first 18 months of the project.</w:t>
      </w:r>
    </w:p>
    <w:p w14:paraId="4BA9F872" w14:textId="77777777" w:rsidR="004F1CFD" w:rsidRPr="0015392D" w:rsidRDefault="004F1CFD" w:rsidP="004F1CFD">
      <w:pPr>
        <w:rPr>
          <w:rFonts w:asciiTheme="minorHAnsi" w:hAnsiTheme="minorHAnsi" w:cstheme="minorHAnsi"/>
          <w:b/>
          <w:bCs/>
          <w:sz w:val="24"/>
          <w:szCs w:val="24"/>
        </w:rPr>
      </w:pPr>
    </w:p>
    <w:p w14:paraId="40040791" w14:textId="49C9540B" w:rsidR="004F1CFD" w:rsidRPr="0015392D" w:rsidRDefault="004F1CFD" w:rsidP="004F1CFD">
      <w:pPr>
        <w:rPr>
          <w:rFonts w:asciiTheme="minorHAnsi" w:hAnsiTheme="minorHAnsi" w:cstheme="minorHAnsi"/>
          <w:sz w:val="24"/>
          <w:szCs w:val="24"/>
        </w:rPr>
      </w:pPr>
      <w:r w:rsidRPr="0015392D">
        <w:rPr>
          <w:rFonts w:asciiTheme="minorHAnsi" w:hAnsiTheme="minorHAnsi" w:cstheme="minorHAnsi"/>
          <w:b/>
          <w:bCs/>
          <w:sz w:val="24"/>
          <w:szCs w:val="24"/>
        </w:rPr>
        <w:t>Why the event?</w:t>
      </w:r>
      <w:r w:rsidRPr="0015392D">
        <w:rPr>
          <w:rFonts w:asciiTheme="minorHAnsi" w:hAnsiTheme="minorHAnsi" w:cstheme="minorHAnsi"/>
          <w:sz w:val="24"/>
          <w:szCs w:val="24"/>
        </w:rPr>
        <w:t xml:space="preserve"> </w:t>
      </w:r>
    </w:p>
    <w:p w14:paraId="75A31FBD" w14:textId="77777777" w:rsidR="004F1CFD" w:rsidRPr="0015392D" w:rsidRDefault="004F1CFD" w:rsidP="004F1CFD">
      <w:pPr>
        <w:pStyle w:val="ListParagraph"/>
        <w:rPr>
          <w:rFonts w:asciiTheme="minorHAnsi" w:hAnsiTheme="minorHAnsi" w:cstheme="minorHAnsi"/>
          <w:sz w:val="24"/>
          <w:szCs w:val="24"/>
        </w:rPr>
      </w:pPr>
    </w:p>
    <w:p w14:paraId="6B4340B6" w14:textId="036BF63C" w:rsidR="0015392D" w:rsidRPr="00EA571B" w:rsidRDefault="0015392D" w:rsidP="0060169F">
      <w:pPr>
        <w:pStyle w:val="BodyText"/>
        <w:ind w:firstLine="720"/>
        <w:jc w:val="both"/>
        <w:rPr>
          <w:rFonts w:asciiTheme="minorHAnsi" w:hAnsiTheme="minorHAnsi" w:cstheme="minorHAnsi"/>
        </w:rPr>
      </w:pPr>
      <w:r w:rsidRPr="0015392D">
        <w:rPr>
          <w:rFonts w:asciiTheme="minorHAnsi" w:hAnsiTheme="minorHAnsi" w:cstheme="minorHAnsi"/>
        </w:rPr>
        <w:t xml:space="preserve">Eastern Africa Consortium for Clinical Research (EACCR) and the Uganda National Health Research </w:t>
      </w:r>
      <w:proofErr w:type="spellStart"/>
      <w:r w:rsidRPr="0015392D">
        <w:rPr>
          <w:rFonts w:asciiTheme="minorHAnsi" w:hAnsiTheme="minorHAnsi" w:cstheme="minorHAnsi"/>
        </w:rPr>
        <w:t>Organisation</w:t>
      </w:r>
      <w:proofErr w:type="spellEnd"/>
      <w:r w:rsidRPr="0015392D">
        <w:rPr>
          <w:rFonts w:asciiTheme="minorHAnsi" w:hAnsiTheme="minorHAnsi" w:cstheme="minorHAnsi"/>
        </w:rPr>
        <w:t xml:space="preserve"> (UNHRO), will be hosting the official launch of the EACCR4 Project. The launch will take place on the 9th to 10th September 2026, at the Uganda Virus Research Institute (UVRI) in Entebbe, Uganda.</w:t>
      </w:r>
    </w:p>
    <w:p w14:paraId="4E0BC8EE" w14:textId="7D6EBFD6" w:rsidR="0015392D" w:rsidRPr="0060169F" w:rsidRDefault="0015392D" w:rsidP="0060169F">
      <w:pPr>
        <w:ind w:firstLine="720"/>
      </w:pPr>
      <w:r w:rsidRPr="0015392D">
        <w:rPr>
          <w:rFonts w:asciiTheme="minorHAnsi" w:hAnsiTheme="minorHAnsi" w:cstheme="minorHAnsi"/>
          <w:sz w:val="24"/>
          <w:szCs w:val="24"/>
        </w:rPr>
        <w:t xml:space="preserve">Uganda Virus Research Institute (UVRI) is a government research institute with a mandate to engage in health research about human infections and disease processes associated with or </w:t>
      </w:r>
      <w:r w:rsidRPr="0015392D">
        <w:rPr>
          <w:rFonts w:asciiTheme="minorHAnsi" w:hAnsiTheme="minorHAnsi" w:cstheme="minorHAnsi"/>
          <w:sz w:val="24"/>
          <w:szCs w:val="24"/>
        </w:rPr>
        <w:lastRenderedPageBreak/>
        <w:t>linked to viral etiology and provides expert advice and communication. Established in 1936, the mission of UVRI is to conduct scientific investigations on viral and other communicable diseases to contribute to knowledge, policy, and practice and build capacity while promoting institutional sustainability. The institute also serves as a center for training and education.</w:t>
      </w:r>
    </w:p>
    <w:p w14:paraId="31D7D8FF" w14:textId="01ACFDEB" w:rsidR="0060169F" w:rsidRDefault="0060169F" w:rsidP="0060169F">
      <w:pPr>
        <w:ind w:firstLine="720"/>
        <w:rPr>
          <w:rFonts w:asciiTheme="minorHAnsi" w:hAnsiTheme="minorHAnsi" w:cstheme="minorHAnsi"/>
          <w:sz w:val="24"/>
          <w:szCs w:val="24"/>
        </w:rPr>
      </w:pPr>
      <w:r>
        <w:rPr>
          <w:rFonts w:asciiTheme="minorHAnsi" w:hAnsiTheme="minorHAnsi" w:cstheme="minorHAnsi"/>
          <w:sz w:val="24"/>
          <w:szCs w:val="24"/>
        </w:rPr>
        <w:t>T</w:t>
      </w:r>
      <w:r w:rsidRPr="0015392D">
        <w:rPr>
          <w:rFonts w:asciiTheme="minorHAnsi" w:hAnsiTheme="minorHAnsi" w:cstheme="minorHAnsi"/>
          <w:sz w:val="24"/>
          <w:szCs w:val="24"/>
        </w:rPr>
        <w:t xml:space="preserve">he Eastern Africa Consortium for Clinical Research </w:t>
      </w:r>
      <w:r>
        <w:rPr>
          <w:rFonts w:asciiTheme="minorHAnsi" w:hAnsiTheme="minorHAnsi" w:cstheme="minorHAnsi"/>
          <w:sz w:val="24"/>
          <w:szCs w:val="24"/>
        </w:rPr>
        <w:t>(</w:t>
      </w:r>
      <w:r w:rsidR="0015392D" w:rsidRPr="0015392D">
        <w:rPr>
          <w:rFonts w:asciiTheme="minorHAnsi" w:hAnsiTheme="minorHAnsi" w:cstheme="minorHAnsi"/>
          <w:sz w:val="24"/>
          <w:szCs w:val="24"/>
        </w:rPr>
        <w:t>EACCR</w:t>
      </w:r>
      <w:r w:rsidRPr="009460AA">
        <w:rPr>
          <w:rFonts w:asciiTheme="minorHAnsi" w:hAnsiTheme="minorHAnsi" w:cstheme="minorHAnsi"/>
          <w:sz w:val="24"/>
          <w:szCs w:val="24"/>
        </w:rPr>
        <w:t>)</w:t>
      </w:r>
      <w:r w:rsidR="0015392D" w:rsidRPr="0015392D">
        <w:rPr>
          <w:rFonts w:asciiTheme="minorHAnsi" w:hAnsiTheme="minorHAnsi" w:cstheme="minorHAnsi"/>
          <w:sz w:val="24"/>
          <w:szCs w:val="24"/>
        </w:rPr>
        <w:t xml:space="preserve"> is a regional collaborative network that provides comprehensive clinical research ecosystem capabilities to support research efforts addressing poverty-related diseases and epidemic outbreaks across Eastern Africa.</w:t>
      </w:r>
      <w:r>
        <w:rPr>
          <w:rFonts w:asciiTheme="minorHAnsi" w:hAnsiTheme="minorHAnsi" w:cstheme="minorHAnsi"/>
          <w:sz w:val="24"/>
          <w:szCs w:val="24"/>
        </w:rPr>
        <w:t xml:space="preserve"> </w:t>
      </w:r>
      <w:r w:rsidR="0015392D" w:rsidRPr="0015392D">
        <w:rPr>
          <w:rFonts w:asciiTheme="minorHAnsi" w:hAnsiTheme="minorHAnsi" w:cstheme="minorHAnsi"/>
          <w:sz w:val="24"/>
          <w:szCs w:val="24"/>
        </w:rPr>
        <w:t>The overall objective of the EACCR4</w:t>
      </w:r>
      <w:r>
        <w:rPr>
          <w:rFonts w:asciiTheme="minorHAnsi" w:hAnsiTheme="minorHAnsi" w:cstheme="minorHAnsi"/>
          <w:sz w:val="24"/>
          <w:szCs w:val="24"/>
        </w:rPr>
        <w:t xml:space="preserve"> </w:t>
      </w:r>
      <w:r w:rsidR="0015392D" w:rsidRPr="0015392D">
        <w:rPr>
          <w:rFonts w:asciiTheme="minorHAnsi" w:hAnsiTheme="minorHAnsi" w:cstheme="minorHAnsi"/>
          <w:sz w:val="24"/>
          <w:szCs w:val="24"/>
        </w:rPr>
        <w:t>is to be the leading network</w:t>
      </w:r>
      <w:r w:rsidR="0015392D">
        <w:rPr>
          <w:rFonts w:asciiTheme="minorHAnsi" w:hAnsiTheme="minorHAnsi" w:cstheme="minorHAnsi"/>
          <w:sz w:val="24"/>
          <w:szCs w:val="24"/>
        </w:rPr>
        <w:t xml:space="preserve"> </w:t>
      </w:r>
      <w:r w:rsidR="0015392D" w:rsidRPr="0015392D">
        <w:rPr>
          <w:rFonts w:asciiTheme="minorHAnsi" w:hAnsiTheme="minorHAnsi" w:cstheme="minorHAnsi"/>
          <w:sz w:val="24"/>
          <w:szCs w:val="24"/>
        </w:rPr>
        <w:t>with comprehensive clinical research eco-system capabilities to support clinical research in response to poverty-related</w:t>
      </w:r>
      <w:r w:rsidR="0015392D">
        <w:rPr>
          <w:rFonts w:asciiTheme="minorHAnsi" w:hAnsiTheme="minorHAnsi" w:cstheme="minorHAnsi"/>
          <w:sz w:val="24"/>
          <w:szCs w:val="24"/>
        </w:rPr>
        <w:t xml:space="preserve"> </w:t>
      </w:r>
      <w:r w:rsidR="0015392D" w:rsidRPr="0015392D">
        <w:rPr>
          <w:rFonts w:asciiTheme="minorHAnsi" w:hAnsiTheme="minorHAnsi" w:cstheme="minorHAnsi"/>
          <w:sz w:val="24"/>
          <w:szCs w:val="24"/>
        </w:rPr>
        <w:t>diseases, and epidemics and outbreaks in the Eastern Africa region.</w:t>
      </w:r>
      <w:r w:rsidR="0015392D">
        <w:rPr>
          <w:rFonts w:asciiTheme="minorHAnsi" w:hAnsiTheme="minorHAnsi" w:cstheme="minorHAnsi"/>
          <w:sz w:val="24"/>
          <w:szCs w:val="24"/>
        </w:rPr>
        <w:t xml:space="preserve"> </w:t>
      </w:r>
    </w:p>
    <w:p w14:paraId="7F27BC2F" w14:textId="2B303F49" w:rsidR="0060169F" w:rsidRDefault="0015392D" w:rsidP="0060169F">
      <w:pPr>
        <w:ind w:firstLine="720"/>
        <w:rPr>
          <w:rFonts w:asciiTheme="minorHAnsi" w:hAnsiTheme="minorHAnsi" w:cstheme="minorHAnsi"/>
          <w:sz w:val="24"/>
          <w:szCs w:val="24"/>
        </w:rPr>
      </w:pPr>
      <w:r w:rsidRPr="0015392D">
        <w:rPr>
          <w:rFonts w:asciiTheme="minorHAnsi" w:hAnsiTheme="minorHAnsi" w:cstheme="minorHAnsi"/>
          <w:sz w:val="24"/>
          <w:szCs w:val="24"/>
        </w:rPr>
        <w:t>The EACCR4 network consists of 22 partners (SSA:12; North:10), excluding EDCTP, from 13 countries with 7 SSA</w:t>
      </w:r>
      <w:r>
        <w:rPr>
          <w:rFonts w:asciiTheme="minorHAnsi" w:hAnsiTheme="minorHAnsi" w:cstheme="minorHAnsi"/>
          <w:sz w:val="24"/>
          <w:szCs w:val="24"/>
        </w:rPr>
        <w:t xml:space="preserve"> </w:t>
      </w:r>
      <w:r w:rsidRPr="0015392D">
        <w:rPr>
          <w:rFonts w:asciiTheme="minorHAnsi" w:hAnsiTheme="minorHAnsi" w:cstheme="minorHAnsi"/>
          <w:sz w:val="24"/>
          <w:szCs w:val="24"/>
        </w:rPr>
        <w:t>including DRC, Somalia and Zambia as new members. Eleven (11) of the partners are new to the network.</w:t>
      </w:r>
      <w:r w:rsidR="0060169F">
        <w:rPr>
          <w:rFonts w:asciiTheme="minorHAnsi" w:hAnsiTheme="minorHAnsi" w:cstheme="minorHAnsi"/>
          <w:sz w:val="24"/>
          <w:szCs w:val="24"/>
        </w:rPr>
        <w:t xml:space="preserve"> </w:t>
      </w:r>
      <w:r w:rsidRPr="0015392D">
        <w:rPr>
          <w:rFonts w:asciiTheme="minorHAnsi" w:hAnsiTheme="minorHAnsi" w:cstheme="minorHAnsi"/>
          <w:sz w:val="24"/>
          <w:szCs w:val="24"/>
        </w:rPr>
        <w:t>We shall achieve our objectives through 10 work packages which are grouped into four platforms:1) Clinical and</w:t>
      </w:r>
      <w:r>
        <w:rPr>
          <w:rFonts w:asciiTheme="minorHAnsi" w:hAnsiTheme="minorHAnsi" w:cstheme="minorHAnsi"/>
          <w:sz w:val="24"/>
          <w:szCs w:val="24"/>
        </w:rPr>
        <w:t xml:space="preserve"> </w:t>
      </w:r>
      <w:r w:rsidRPr="0015392D">
        <w:rPr>
          <w:rFonts w:asciiTheme="minorHAnsi" w:hAnsiTheme="minorHAnsi" w:cstheme="minorHAnsi"/>
          <w:sz w:val="24"/>
          <w:szCs w:val="24"/>
        </w:rPr>
        <w:t>Laboratory; 2) Ethics, Training, and Stakeholder engagement; 3) Epidemics Research and Response 4) Research Support</w:t>
      </w:r>
      <w:r>
        <w:rPr>
          <w:rFonts w:asciiTheme="minorHAnsi" w:hAnsiTheme="minorHAnsi" w:cstheme="minorHAnsi"/>
          <w:sz w:val="24"/>
          <w:szCs w:val="24"/>
        </w:rPr>
        <w:t xml:space="preserve"> </w:t>
      </w:r>
      <w:r w:rsidRPr="0015392D">
        <w:rPr>
          <w:rFonts w:asciiTheme="minorHAnsi" w:hAnsiTheme="minorHAnsi" w:cstheme="minorHAnsi"/>
          <w:sz w:val="24"/>
          <w:szCs w:val="24"/>
        </w:rPr>
        <w:t xml:space="preserve">and coordination. </w:t>
      </w:r>
    </w:p>
    <w:p w14:paraId="0E89EA6E" w14:textId="1CC279BE" w:rsidR="0060169F" w:rsidRDefault="0015392D" w:rsidP="0060169F">
      <w:pPr>
        <w:ind w:firstLine="720"/>
        <w:rPr>
          <w:rFonts w:asciiTheme="minorHAnsi" w:hAnsiTheme="minorHAnsi" w:cstheme="minorHAnsi"/>
          <w:sz w:val="24"/>
          <w:szCs w:val="24"/>
        </w:rPr>
      </w:pPr>
      <w:r w:rsidRPr="0015392D">
        <w:rPr>
          <w:rFonts w:asciiTheme="minorHAnsi" w:hAnsiTheme="minorHAnsi" w:cstheme="minorHAnsi"/>
          <w:sz w:val="24"/>
          <w:szCs w:val="24"/>
        </w:rPr>
        <w:t>Our strategy will be to build capacity for ICH-GCP research in the region by leveraging the expertise</w:t>
      </w:r>
      <w:r>
        <w:rPr>
          <w:rFonts w:asciiTheme="minorHAnsi" w:hAnsiTheme="minorHAnsi" w:cstheme="minorHAnsi"/>
          <w:sz w:val="24"/>
          <w:szCs w:val="24"/>
        </w:rPr>
        <w:t xml:space="preserve"> </w:t>
      </w:r>
      <w:r w:rsidRPr="0015392D">
        <w:rPr>
          <w:rFonts w:asciiTheme="minorHAnsi" w:hAnsiTheme="minorHAnsi" w:cstheme="minorHAnsi"/>
          <w:sz w:val="24"/>
          <w:szCs w:val="24"/>
        </w:rPr>
        <w:t>and experience of centers of excellence to build the capacity of the institutions and partners with low capacity for research.</w:t>
      </w:r>
      <w:r w:rsidR="0060169F">
        <w:rPr>
          <w:rFonts w:asciiTheme="minorHAnsi" w:hAnsiTheme="minorHAnsi" w:cstheme="minorHAnsi"/>
          <w:sz w:val="24"/>
          <w:szCs w:val="24"/>
        </w:rPr>
        <w:t xml:space="preserve"> </w:t>
      </w:r>
      <w:r w:rsidRPr="0015392D">
        <w:rPr>
          <w:rFonts w:asciiTheme="minorHAnsi" w:hAnsiTheme="minorHAnsi" w:cstheme="minorHAnsi"/>
          <w:sz w:val="24"/>
          <w:szCs w:val="24"/>
        </w:rPr>
        <w:t>Special focus will be laid on building capacity for research on epidemics and outbreaks which are very common in</w:t>
      </w:r>
      <w:r>
        <w:rPr>
          <w:rFonts w:asciiTheme="minorHAnsi" w:hAnsiTheme="minorHAnsi" w:cstheme="minorHAnsi"/>
          <w:sz w:val="24"/>
          <w:szCs w:val="24"/>
        </w:rPr>
        <w:t xml:space="preserve"> </w:t>
      </w:r>
      <w:r w:rsidRPr="0015392D">
        <w:rPr>
          <w:rFonts w:asciiTheme="minorHAnsi" w:hAnsiTheme="minorHAnsi" w:cstheme="minorHAnsi"/>
          <w:sz w:val="24"/>
          <w:szCs w:val="24"/>
        </w:rPr>
        <w:t>the East African Region. We shall work with the national institutes of public health to establish an acute febrile illness</w:t>
      </w:r>
      <w:r>
        <w:rPr>
          <w:rFonts w:asciiTheme="minorHAnsi" w:hAnsiTheme="minorHAnsi" w:cstheme="minorHAnsi"/>
          <w:sz w:val="24"/>
          <w:szCs w:val="24"/>
        </w:rPr>
        <w:t xml:space="preserve"> </w:t>
      </w:r>
      <w:r w:rsidRPr="0015392D">
        <w:rPr>
          <w:rFonts w:asciiTheme="minorHAnsi" w:hAnsiTheme="minorHAnsi" w:cstheme="minorHAnsi"/>
          <w:sz w:val="24"/>
          <w:szCs w:val="24"/>
        </w:rPr>
        <w:t xml:space="preserve">surveillance system that will enhance the capacity for research in event of an outbreak. </w:t>
      </w:r>
    </w:p>
    <w:p w14:paraId="702C4C47" w14:textId="3506EA09" w:rsidR="0015392D" w:rsidRPr="0015392D" w:rsidRDefault="0015392D" w:rsidP="00AF1F4D">
      <w:pPr>
        <w:ind w:firstLine="720"/>
        <w:rPr>
          <w:rFonts w:asciiTheme="minorHAnsi" w:hAnsiTheme="minorHAnsi" w:cstheme="minorHAnsi"/>
          <w:sz w:val="24"/>
          <w:szCs w:val="24"/>
        </w:rPr>
      </w:pPr>
      <w:r w:rsidRPr="0015392D">
        <w:rPr>
          <w:rFonts w:asciiTheme="minorHAnsi" w:hAnsiTheme="minorHAnsi" w:cstheme="minorHAnsi"/>
          <w:sz w:val="24"/>
          <w:szCs w:val="24"/>
        </w:rPr>
        <w:t>We propose to establish a training</w:t>
      </w:r>
      <w:r>
        <w:rPr>
          <w:rFonts w:asciiTheme="minorHAnsi" w:hAnsiTheme="minorHAnsi" w:cstheme="minorHAnsi"/>
          <w:sz w:val="24"/>
          <w:szCs w:val="24"/>
        </w:rPr>
        <w:t xml:space="preserve"> </w:t>
      </w:r>
      <w:r w:rsidRPr="0015392D">
        <w:rPr>
          <w:rFonts w:asciiTheme="minorHAnsi" w:hAnsiTheme="minorHAnsi" w:cstheme="minorHAnsi"/>
          <w:sz w:val="24"/>
          <w:szCs w:val="24"/>
        </w:rPr>
        <w:t>and mentorship platform that will support scientists to become global research leaders conducting cutting-edge research</w:t>
      </w:r>
      <w:r w:rsidR="00AF1F4D">
        <w:rPr>
          <w:rFonts w:asciiTheme="minorHAnsi" w:hAnsiTheme="minorHAnsi" w:cstheme="minorHAnsi"/>
          <w:sz w:val="24"/>
          <w:szCs w:val="24"/>
        </w:rPr>
        <w:t xml:space="preserve"> </w:t>
      </w:r>
      <w:r w:rsidRPr="0015392D">
        <w:rPr>
          <w:rFonts w:asciiTheme="minorHAnsi" w:hAnsiTheme="minorHAnsi" w:cstheme="minorHAnsi"/>
          <w:sz w:val="24"/>
          <w:szCs w:val="24"/>
        </w:rPr>
        <w:t>responsive to the needs of the region.</w:t>
      </w:r>
      <w:r>
        <w:rPr>
          <w:rFonts w:asciiTheme="minorHAnsi" w:hAnsiTheme="minorHAnsi" w:cstheme="minorHAnsi"/>
          <w:sz w:val="24"/>
          <w:szCs w:val="24"/>
        </w:rPr>
        <w:t xml:space="preserve"> </w:t>
      </w:r>
      <w:r w:rsidRPr="0015392D">
        <w:rPr>
          <w:rFonts w:asciiTheme="minorHAnsi" w:hAnsiTheme="minorHAnsi" w:cstheme="minorHAnsi"/>
          <w:sz w:val="24"/>
          <w:szCs w:val="24"/>
        </w:rPr>
        <w:t>The network will increase the volume of clinical research to inform policy, providing solutions to health challenges, and</w:t>
      </w:r>
      <w:r>
        <w:rPr>
          <w:rFonts w:asciiTheme="minorHAnsi" w:hAnsiTheme="minorHAnsi" w:cstheme="minorHAnsi"/>
          <w:sz w:val="24"/>
          <w:szCs w:val="24"/>
        </w:rPr>
        <w:t xml:space="preserve"> </w:t>
      </w:r>
      <w:r w:rsidRPr="0015392D">
        <w:rPr>
          <w:rFonts w:asciiTheme="minorHAnsi" w:hAnsiTheme="minorHAnsi" w:cstheme="minorHAnsi"/>
          <w:sz w:val="24"/>
          <w:szCs w:val="24"/>
        </w:rPr>
        <w:t>contributing to achieving health for all SDG3 goal in Eastern Africa.</w:t>
      </w:r>
    </w:p>
    <w:p w14:paraId="4A40ACB8" w14:textId="77777777" w:rsidR="0060169F" w:rsidRPr="0060169F" w:rsidRDefault="0060169F" w:rsidP="0060169F">
      <w:pPr>
        <w:ind w:firstLine="720"/>
        <w:rPr>
          <w:rFonts w:asciiTheme="minorHAnsi" w:hAnsiTheme="minorHAnsi" w:cstheme="minorHAnsi"/>
          <w:sz w:val="24"/>
          <w:szCs w:val="24"/>
        </w:rPr>
      </w:pPr>
      <w:r w:rsidRPr="0015392D">
        <w:rPr>
          <w:rFonts w:asciiTheme="minorHAnsi" w:hAnsiTheme="minorHAnsi" w:cstheme="minorHAnsi"/>
          <w:sz w:val="24"/>
          <w:szCs w:val="24"/>
        </w:rPr>
        <w:t>The launch will bring together consortium partners, institutional leadership, government representatives, and other key stakeholders to introduce the project, its objectives, work packages, implementation strategies, and expected outcomes. The meeting will also provide an important platform for strengthening collaboration and coordination among the different institutions and stakeholders involved in the project.</w:t>
      </w:r>
    </w:p>
    <w:p w14:paraId="45F58898" w14:textId="77777777" w:rsidR="002E08DD" w:rsidRPr="00EA571B" w:rsidRDefault="002E08DD" w:rsidP="00484DA6">
      <w:pPr>
        <w:pStyle w:val="PlainText"/>
        <w:rPr>
          <w:rFonts w:asciiTheme="minorHAnsi" w:hAnsiTheme="minorHAnsi" w:cstheme="minorHAnsi"/>
          <w:sz w:val="24"/>
          <w:szCs w:val="24"/>
        </w:rPr>
      </w:pPr>
    </w:p>
    <w:p w14:paraId="1AC47096" w14:textId="77777777" w:rsidR="00BE6882" w:rsidRDefault="00B8094D" w:rsidP="00BE6882">
      <w:pPr>
        <w:pStyle w:val="Quote"/>
      </w:pPr>
      <w:r>
        <w:t>“We need to</w:t>
      </w:r>
      <w:r w:rsidR="00BE6882">
        <w:t xml:space="preserve"> do more partnerships, do more grants, do more research and</w:t>
      </w:r>
      <w:r>
        <w:t xml:space="preserve"> go away with just building capacity for research to actually start conducting actual research in the EDCTP partnerships. We need to begin answering pertinent questions that you know respond to the needs of Africa.”</w:t>
      </w:r>
    </w:p>
    <w:p w14:paraId="120F225D" w14:textId="298A44A9" w:rsidR="005A2E1C" w:rsidRPr="004B5D22" w:rsidRDefault="00B8094D" w:rsidP="00BE6882">
      <w:pPr>
        <w:pStyle w:val="Quote"/>
      </w:pPr>
      <w:r>
        <w:t xml:space="preserve">-Dr Bernard Kikaire </w:t>
      </w:r>
      <w:r w:rsidR="00BE6882">
        <w:t>-Overall Project Lead- EACCR4</w:t>
      </w:r>
    </w:p>
    <w:sectPr w:rsidR="005A2E1C" w:rsidRPr="004B5D22" w:rsidSect="003D66BE">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BB26C" w14:textId="77777777" w:rsidR="0023665B" w:rsidRDefault="0023665B" w:rsidP="00466254">
      <w:r>
        <w:separator/>
      </w:r>
    </w:p>
  </w:endnote>
  <w:endnote w:type="continuationSeparator" w:id="0">
    <w:p w14:paraId="3F446B0D" w14:textId="77777777" w:rsidR="0023665B" w:rsidRDefault="0023665B" w:rsidP="0046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DAE30" w14:textId="6353BEC0" w:rsidR="002F79C7" w:rsidRDefault="002F79C7" w:rsidP="002F79C7">
    <w:pPr>
      <w:pStyle w:val="Footer"/>
      <w:tabs>
        <w:tab w:val="left" w:pos="3860"/>
      </w:tabs>
      <w:ind w:right="-182"/>
    </w:pPr>
    <w:r>
      <w:rPr>
        <w:noProof/>
      </w:rPr>
      <mc:AlternateContent>
        <mc:Choice Requires="wps">
          <w:drawing>
            <wp:anchor distT="0" distB="0" distL="114300" distR="114300" simplePos="0" relativeHeight="251659264" behindDoc="0" locked="0" layoutInCell="1" allowOverlap="1" wp14:anchorId="1EE5316F" wp14:editId="4518CBEB">
              <wp:simplePos x="0" y="0"/>
              <wp:positionH relativeFrom="column">
                <wp:posOffset>2178050</wp:posOffset>
              </wp:positionH>
              <wp:positionV relativeFrom="paragraph">
                <wp:posOffset>161925</wp:posOffset>
              </wp:positionV>
              <wp:extent cx="3956050" cy="381000"/>
              <wp:effectExtent l="6350" t="9525" r="9525" b="9525"/>
              <wp:wrapNone/>
              <wp:docPr id="16443490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0" cy="3810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912BBCB" w14:textId="77777777" w:rsidR="002F79C7" w:rsidRPr="005B0B1B" w:rsidRDefault="002F79C7" w:rsidP="002F79C7">
                          <w:pPr>
                            <w:tabs>
                              <w:tab w:val="center" w:pos="4680"/>
                              <w:tab w:val="left" w:pos="8220"/>
                              <w:tab w:val="right" w:pos="9360"/>
                            </w:tabs>
                            <w:jc w:val="center"/>
                            <w:rPr>
                              <w:rFonts w:ascii="Arial" w:hAnsi="Arial" w:cs="Arial"/>
                              <w:sz w:val="16"/>
                              <w:szCs w:val="16"/>
                            </w:rPr>
                          </w:pPr>
                          <w:r w:rsidRPr="005B0B1B">
                            <w:rPr>
                              <w:rFonts w:ascii="Arial" w:hAnsi="Arial" w:cs="Arial"/>
                              <w:sz w:val="16"/>
                              <w:szCs w:val="16"/>
                            </w:rPr>
                            <w:t>The EACCR4 is supported by Global health EDCTP3 and its member</w:t>
                          </w:r>
                          <w:r>
                            <w:rPr>
                              <w:rFonts w:ascii="Arial" w:hAnsi="Arial" w:cs="Arial"/>
                              <w:sz w:val="16"/>
                              <w:szCs w:val="16"/>
                            </w:rPr>
                            <w:t>s</w:t>
                          </w:r>
                          <w:r w:rsidRPr="005B0B1B">
                            <w:rPr>
                              <w:rFonts w:ascii="Arial" w:hAnsi="Arial" w:cs="Arial"/>
                              <w:sz w:val="16"/>
                              <w:szCs w:val="16"/>
                            </w:rPr>
                            <w:t xml:space="preserve"> under grant agreement GAP-101248989</w:t>
                          </w:r>
                        </w:p>
                        <w:p w14:paraId="3EBB46B8" w14:textId="77777777" w:rsidR="002F79C7" w:rsidRPr="005B0B1B" w:rsidRDefault="002F79C7" w:rsidP="002F79C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EE5316F" id="_x0000_t202" coordsize="21600,21600" o:spt="202" path="m,l,21600r21600,l21600,xe">
              <v:stroke joinstyle="miter"/>
              <v:path gradientshapeok="t" o:connecttype="rect"/>
            </v:shapetype>
            <v:shape id="Text Box 2" o:spid="_x0000_s1026" type="#_x0000_t202" style="position:absolute;margin-left:171.5pt;margin-top:12.75pt;width:311.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" filled="f" strokecolor="white">
              <v:textbox>
                <w:txbxContent>
                  <w:p w14:paraId="5912BBCB" w14:textId="77777777" w:rsidR="002F79C7" w:rsidRPr="005B0B1B" w:rsidRDefault="002F79C7" w:rsidP="002F79C7">
                    <w:pPr>
                      <w:tabs>
                        <w:tab w:val="center" w:pos="4680"/>
                        <w:tab w:val="left" w:pos="8220"/>
                        <w:tab w:val="right" w:pos="9360"/>
                      </w:tabs>
                      <w:jc w:val="center"/>
                      <w:rPr>
                        <w:rFonts w:ascii="Arial" w:hAnsi="Arial" w:cs="Arial"/>
                        <w:sz w:val="16"/>
                        <w:szCs w:val="16"/>
                      </w:rPr>
                    </w:pPr>
                    <w:r w:rsidRPr="005B0B1B">
                      <w:rPr>
                        <w:rFonts w:ascii="Arial" w:hAnsi="Arial" w:cs="Arial"/>
                        <w:sz w:val="16"/>
                        <w:szCs w:val="16"/>
                      </w:rPr>
                      <w:t>The EACCR4 is supported by Global health EDCTP3 and its member</w:t>
                    </w:r>
                    <w:r>
                      <w:rPr>
                        <w:rFonts w:ascii="Arial" w:hAnsi="Arial" w:cs="Arial"/>
                        <w:sz w:val="16"/>
                        <w:szCs w:val="16"/>
                      </w:rPr>
                      <w:t>s</w:t>
                    </w:r>
                    <w:r w:rsidRPr="005B0B1B">
                      <w:rPr>
                        <w:rFonts w:ascii="Arial" w:hAnsi="Arial" w:cs="Arial"/>
                        <w:sz w:val="16"/>
                        <w:szCs w:val="16"/>
                      </w:rPr>
                      <w:t xml:space="preserve"> under grant agreement GAP-101248989</w:t>
                    </w:r>
                  </w:p>
                  <w:p w14:paraId="3EBB46B8" w14:textId="77777777" w:rsidR="002F79C7" w:rsidRPr="005B0B1B" w:rsidRDefault="002F79C7" w:rsidP="002F79C7">
                    <w:pPr>
                      <w:rPr>
                        <w:sz w:val="16"/>
                        <w:szCs w:val="16"/>
                      </w:rPr>
                    </w:pPr>
                  </w:p>
                </w:txbxContent>
              </v:textbox>
            </v:shape>
          </w:pict>
        </mc:Fallback>
      </mc:AlternateContent>
    </w:r>
    <w:r>
      <w:fldChar w:fldCharType="begin"/>
    </w:r>
    <w:r>
      <w:instrText xml:space="preserve"> INCLUDEPICTURE "https://www.global-health-edctp3.europa.eu/sites/default/files/styles/oe_theme_ratio_3_2_medium/public/2024-11/logo%20projects%20standard%20(1).png?h=252f27fa&amp;itok=pIZyxOqs" \* MERGEFORMATINET </w:instrText>
    </w:r>
    <w:r>
      <w:fldChar w:fldCharType="separate"/>
    </w:r>
    <w:r w:rsidR="001C33D2">
      <w:fldChar w:fldCharType="begin"/>
    </w:r>
    <w:r w:rsidR="001C33D2">
      <w:instrText xml:space="preserve"> INCLUDEPICTURE  "https://www.global-health-edctp3.europa.eu/sites/default/files/styles/oe_theme_ratio_3_2_medium/public/2024-11/logo projects standard (1).png?h=252f27fa&amp;itok=pIZyxOqs" \* MERGEFORMATINET </w:instrText>
    </w:r>
    <w:r w:rsidR="001C33D2">
      <w:fldChar w:fldCharType="separate"/>
    </w:r>
    <w:r w:rsidR="00000000">
      <w:fldChar w:fldCharType="begin"/>
    </w:r>
    <w:r w:rsidR="00000000">
      <w:instrText xml:space="preserve"> INCLUDEPICTURE  "https://www.global-health-edctp3.europa.eu/sites/default/files/styles/oe_theme_ratio_3_2_medium/public/2024-11/logo projects standard (1).png?h=252f27fa&amp;itok=pIZyxOqs" \* MERGEFORMATINET </w:instrText>
    </w:r>
    <w:r w:rsidR="00000000">
      <w:fldChar w:fldCharType="separate"/>
    </w:r>
    <w:r w:rsidR="00EA571B">
      <w:pict w14:anchorId="59A63A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omepage - Global Health EDCTP3 JU" style="width:172.8pt;height:65.4pt">
          <v:imagedata r:id="rId1" r:href="rId2" croptop="17659f" cropbottom="16187f" cropleft="10136f" cropright="7498f"/>
        </v:shape>
      </w:pict>
    </w:r>
    <w:r w:rsidR="00000000">
      <w:fldChar w:fldCharType="end"/>
    </w:r>
    <w:r w:rsidR="001C33D2">
      <w:fldChar w:fldCharType="end"/>
    </w:r>
    <w:r>
      <w:fldChar w:fldCharType="end"/>
    </w:r>
    <w:r>
      <w:tab/>
    </w:r>
  </w:p>
  <w:p w14:paraId="4EB04399" w14:textId="77777777" w:rsidR="002F79C7" w:rsidRPr="0018745A" w:rsidRDefault="002F79C7" w:rsidP="002F79C7">
    <w:pPr>
      <w:pStyle w:val="Footer"/>
      <w:tabs>
        <w:tab w:val="left" w:pos="8220"/>
      </w:tabs>
      <w:rPr>
        <w:rFonts w:ascii="Calibri Light" w:hAnsi="Calibri Light" w:cs="Calibri Light"/>
        <w:b/>
      </w:rPr>
    </w:pPr>
  </w:p>
  <w:p w14:paraId="5B1E2E74" w14:textId="77777777" w:rsidR="002F79C7" w:rsidRDefault="002F79C7" w:rsidP="002F79C7">
    <w:pPr>
      <w:pStyle w:val="Footer"/>
      <w:jc w:val="right"/>
    </w:pPr>
  </w:p>
  <w:p w14:paraId="776B21A4" w14:textId="671BABDB" w:rsidR="002F79C7" w:rsidRDefault="002F79C7" w:rsidP="0015392D">
    <w:pPr>
      <w:pStyle w:val="Footer"/>
      <w:tabs>
        <w:tab w:val="left" w:pos="82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6AA0" w14:textId="77777777" w:rsidR="0023665B" w:rsidRDefault="0023665B" w:rsidP="00466254">
      <w:r>
        <w:separator/>
      </w:r>
    </w:p>
  </w:footnote>
  <w:footnote w:type="continuationSeparator" w:id="0">
    <w:p w14:paraId="7C56A8D6" w14:textId="77777777" w:rsidR="0023665B" w:rsidRDefault="0023665B" w:rsidP="00466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A248D"/>
    <w:multiLevelType w:val="hybridMultilevel"/>
    <w:tmpl w:val="C3FE9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B1E67"/>
    <w:multiLevelType w:val="multilevel"/>
    <w:tmpl w:val="3DCE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46244D"/>
    <w:multiLevelType w:val="hybridMultilevel"/>
    <w:tmpl w:val="F1E0B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947F6"/>
    <w:multiLevelType w:val="hybridMultilevel"/>
    <w:tmpl w:val="97483030"/>
    <w:lvl w:ilvl="0" w:tplc="2AB0E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387291"/>
    <w:multiLevelType w:val="singleLevel"/>
    <w:tmpl w:val="6302A0B6"/>
    <w:lvl w:ilvl="0">
      <w:start w:val="1"/>
      <w:numFmt w:val="decimal"/>
      <w:lvlText w:val="%1."/>
      <w:lvlJc w:val="left"/>
      <w:pPr>
        <w:tabs>
          <w:tab w:val="num" w:pos="720"/>
        </w:tabs>
        <w:ind w:left="720" w:hanging="720"/>
      </w:pPr>
      <w:rPr>
        <w:rFonts w:hint="default"/>
        <w:b/>
      </w:rPr>
    </w:lvl>
  </w:abstractNum>
  <w:abstractNum w:abstractNumId="5" w15:restartNumberingAfterBreak="0">
    <w:nsid w:val="15CF4ACC"/>
    <w:multiLevelType w:val="hybridMultilevel"/>
    <w:tmpl w:val="64AEE5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95C9C"/>
    <w:multiLevelType w:val="hybridMultilevel"/>
    <w:tmpl w:val="8580EFE8"/>
    <w:lvl w:ilvl="0" w:tplc="0443000F">
      <w:start w:val="1"/>
      <w:numFmt w:val="decimal"/>
      <w:lvlText w:val="%1."/>
      <w:lvlJc w:val="left"/>
      <w:pPr>
        <w:ind w:left="720" w:hanging="360"/>
      </w:pPr>
      <w:rPr>
        <w:rFonts w:hint="default"/>
      </w:rPr>
    </w:lvl>
    <w:lvl w:ilvl="1" w:tplc="04430019" w:tentative="1">
      <w:start w:val="1"/>
      <w:numFmt w:val="lowerLetter"/>
      <w:lvlText w:val="%2."/>
      <w:lvlJc w:val="left"/>
      <w:pPr>
        <w:ind w:left="1440" w:hanging="360"/>
      </w:pPr>
    </w:lvl>
    <w:lvl w:ilvl="2" w:tplc="0443001B" w:tentative="1">
      <w:start w:val="1"/>
      <w:numFmt w:val="lowerRoman"/>
      <w:lvlText w:val="%3."/>
      <w:lvlJc w:val="right"/>
      <w:pPr>
        <w:ind w:left="2160" w:hanging="180"/>
      </w:pPr>
    </w:lvl>
    <w:lvl w:ilvl="3" w:tplc="0443000F" w:tentative="1">
      <w:start w:val="1"/>
      <w:numFmt w:val="decimal"/>
      <w:lvlText w:val="%4."/>
      <w:lvlJc w:val="left"/>
      <w:pPr>
        <w:ind w:left="2880" w:hanging="360"/>
      </w:pPr>
    </w:lvl>
    <w:lvl w:ilvl="4" w:tplc="04430019" w:tentative="1">
      <w:start w:val="1"/>
      <w:numFmt w:val="lowerLetter"/>
      <w:lvlText w:val="%5."/>
      <w:lvlJc w:val="left"/>
      <w:pPr>
        <w:ind w:left="3600" w:hanging="360"/>
      </w:pPr>
    </w:lvl>
    <w:lvl w:ilvl="5" w:tplc="0443001B" w:tentative="1">
      <w:start w:val="1"/>
      <w:numFmt w:val="lowerRoman"/>
      <w:lvlText w:val="%6."/>
      <w:lvlJc w:val="right"/>
      <w:pPr>
        <w:ind w:left="4320" w:hanging="180"/>
      </w:pPr>
    </w:lvl>
    <w:lvl w:ilvl="6" w:tplc="0443000F" w:tentative="1">
      <w:start w:val="1"/>
      <w:numFmt w:val="decimal"/>
      <w:lvlText w:val="%7."/>
      <w:lvlJc w:val="left"/>
      <w:pPr>
        <w:ind w:left="5040" w:hanging="360"/>
      </w:pPr>
    </w:lvl>
    <w:lvl w:ilvl="7" w:tplc="04430019" w:tentative="1">
      <w:start w:val="1"/>
      <w:numFmt w:val="lowerLetter"/>
      <w:lvlText w:val="%8."/>
      <w:lvlJc w:val="left"/>
      <w:pPr>
        <w:ind w:left="5760" w:hanging="360"/>
      </w:pPr>
    </w:lvl>
    <w:lvl w:ilvl="8" w:tplc="0443001B" w:tentative="1">
      <w:start w:val="1"/>
      <w:numFmt w:val="lowerRoman"/>
      <w:lvlText w:val="%9."/>
      <w:lvlJc w:val="right"/>
      <w:pPr>
        <w:ind w:left="6480" w:hanging="180"/>
      </w:pPr>
    </w:lvl>
  </w:abstractNum>
  <w:abstractNum w:abstractNumId="7" w15:restartNumberingAfterBreak="0">
    <w:nsid w:val="1F036F78"/>
    <w:multiLevelType w:val="hybridMultilevel"/>
    <w:tmpl w:val="446AE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B94869"/>
    <w:multiLevelType w:val="multilevel"/>
    <w:tmpl w:val="56008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8E489B"/>
    <w:multiLevelType w:val="hybridMultilevel"/>
    <w:tmpl w:val="D19846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740464"/>
    <w:multiLevelType w:val="hybridMultilevel"/>
    <w:tmpl w:val="47A26950"/>
    <w:lvl w:ilvl="0" w:tplc="42C6F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AE29C9"/>
    <w:multiLevelType w:val="hybridMultilevel"/>
    <w:tmpl w:val="3106401E"/>
    <w:lvl w:ilvl="0" w:tplc="216EFFA4">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4E3CD1"/>
    <w:multiLevelType w:val="hybridMultilevel"/>
    <w:tmpl w:val="4D12FE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1697767"/>
    <w:multiLevelType w:val="hybridMultilevel"/>
    <w:tmpl w:val="F43E9B4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BED5723"/>
    <w:multiLevelType w:val="hybridMultilevel"/>
    <w:tmpl w:val="34725D64"/>
    <w:lvl w:ilvl="0" w:tplc="520C225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1E1308"/>
    <w:multiLevelType w:val="hybridMultilevel"/>
    <w:tmpl w:val="D19846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1AD6598"/>
    <w:multiLevelType w:val="hybridMultilevel"/>
    <w:tmpl w:val="A4B662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28836BC"/>
    <w:multiLevelType w:val="hybridMultilevel"/>
    <w:tmpl w:val="F8BAB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C80715"/>
    <w:multiLevelType w:val="hybridMultilevel"/>
    <w:tmpl w:val="DB7E343C"/>
    <w:lvl w:ilvl="0" w:tplc="66BCD484">
      <w:start w:val="1"/>
      <w:numFmt w:val="bullet"/>
      <w:lvlText w:val=""/>
      <w:lvlJc w:val="left"/>
      <w:pPr>
        <w:tabs>
          <w:tab w:val="num" w:pos="720"/>
        </w:tabs>
        <w:ind w:left="720" w:hanging="360"/>
      </w:pPr>
      <w:rPr>
        <w:rFonts w:ascii="Wingdings 2" w:hAnsi="Wingdings 2" w:hint="default"/>
      </w:rPr>
    </w:lvl>
    <w:lvl w:ilvl="1" w:tplc="55D2B3B6" w:tentative="1">
      <w:start w:val="1"/>
      <w:numFmt w:val="bullet"/>
      <w:lvlText w:val=""/>
      <w:lvlJc w:val="left"/>
      <w:pPr>
        <w:tabs>
          <w:tab w:val="num" w:pos="1440"/>
        </w:tabs>
        <w:ind w:left="1440" w:hanging="360"/>
      </w:pPr>
      <w:rPr>
        <w:rFonts w:ascii="Wingdings 2" w:hAnsi="Wingdings 2" w:hint="default"/>
      </w:rPr>
    </w:lvl>
    <w:lvl w:ilvl="2" w:tplc="DD467430" w:tentative="1">
      <w:start w:val="1"/>
      <w:numFmt w:val="bullet"/>
      <w:lvlText w:val=""/>
      <w:lvlJc w:val="left"/>
      <w:pPr>
        <w:tabs>
          <w:tab w:val="num" w:pos="2160"/>
        </w:tabs>
        <w:ind w:left="2160" w:hanging="360"/>
      </w:pPr>
      <w:rPr>
        <w:rFonts w:ascii="Wingdings 2" w:hAnsi="Wingdings 2" w:hint="default"/>
      </w:rPr>
    </w:lvl>
    <w:lvl w:ilvl="3" w:tplc="BB565A4C" w:tentative="1">
      <w:start w:val="1"/>
      <w:numFmt w:val="bullet"/>
      <w:lvlText w:val=""/>
      <w:lvlJc w:val="left"/>
      <w:pPr>
        <w:tabs>
          <w:tab w:val="num" w:pos="2880"/>
        </w:tabs>
        <w:ind w:left="2880" w:hanging="360"/>
      </w:pPr>
      <w:rPr>
        <w:rFonts w:ascii="Wingdings 2" w:hAnsi="Wingdings 2" w:hint="default"/>
      </w:rPr>
    </w:lvl>
    <w:lvl w:ilvl="4" w:tplc="A2623A3C" w:tentative="1">
      <w:start w:val="1"/>
      <w:numFmt w:val="bullet"/>
      <w:lvlText w:val=""/>
      <w:lvlJc w:val="left"/>
      <w:pPr>
        <w:tabs>
          <w:tab w:val="num" w:pos="3600"/>
        </w:tabs>
        <w:ind w:left="3600" w:hanging="360"/>
      </w:pPr>
      <w:rPr>
        <w:rFonts w:ascii="Wingdings 2" w:hAnsi="Wingdings 2" w:hint="default"/>
      </w:rPr>
    </w:lvl>
    <w:lvl w:ilvl="5" w:tplc="65B08182" w:tentative="1">
      <w:start w:val="1"/>
      <w:numFmt w:val="bullet"/>
      <w:lvlText w:val=""/>
      <w:lvlJc w:val="left"/>
      <w:pPr>
        <w:tabs>
          <w:tab w:val="num" w:pos="4320"/>
        </w:tabs>
        <w:ind w:left="4320" w:hanging="360"/>
      </w:pPr>
      <w:rPr>
        <w:rFonts w:ascii="Wingdings 2" w:hAnsi="Wingdings 2" w:hint="default"/>
      </w:rPr>
    </w:lvl>
    <w:lvl w:ilvl="6" w:tplc="C5C2312E" w:tentative="1">
      <w:start w:val="1"/>
      <w:numFmt w:val="bullet"/>
      <w:lvlText w:val=""/>
      <w:lvlJc w:val="left"/>
      <w:pPr>
        <w:tabs>
          <w:tab w:val="num" w:pos="5040"/>
        </w:tabs>
        <w:ind w:left="5040" w:hanging="360"/>
      </w:pPr>
      <w:rPr>
        <w:rFonts w:ascii="Wingdings 2" w:hAnsi="Wingdings 2" w:hint="default"/>
      </w:rPr>
    </w:lvl>
    <w:lvl w:ilvl="7" w:tplc="311C48B8" w:tentative="1">
      <w:start w:val="1"/>
      <w:numFmt w:val="bullet"/>
      <w:lvlText w:val=""/>
      <w:lvlJc w:val="left"/>
      <w:pPr>
        <w:tabs>
          <w:tab w:val="num" w:pos="5760"/>
        </w:tabs>
        <w:ind w:left="5760" w:hanging="360"/>
      </w:pPr>
      <w:rPr>
        <w:rFonts w:ascii="Wingdings 2" w:hAnsi="Wingdings 2" w:hint="default"/>
      </w:rPr>
    </w:lvl>
    <w:lvl w:ilvl="8" w:tplc="35044694"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67EF7C9A"/>
    <w:multiLevelType w:val="hybridMultilevel"/>
    <w:tmpl w:val="FACE43F2"/>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707B7AEC"/>
    <w:multiLevelType w:val="multilevel"/>
    <w:tmpl w:val="FA70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D61F31"/>
    <w:multiLevelType w:val="multilevel"/>
    <w:tmpl w:val="B818E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28360050">
    <w:abstractNumId w:val="4"/>
  </w:num>
  <w:num w:numId="2" w16cid:durableId="986012559">
    <w:abstractNumId w:val="17"/>
  </w:num>
  <w:num w:numId="3" w16cid:durableId="1664434992">
    <w:abstractNumId w:val="18"/>
  </w:num>
  <w:num w:numId="4" w16cid:durableId="693655661">
    <w:abstractNumId w:val="19"/>
  </w:num>
  <w:num w:numId="5" w16cid:durableId="576020188">
    <w:abstractNumId w:val="5"/>
  </w:num>
  <w:num w:numId="6" w16cid:durableId="1571233992">
    <w:abstractNumId w:val="7"/>
  </w:num>
  <w:num w:numId="7" w16cid:durableId="232548066">
    <w:abstractNumId w:val="9"/>
  </w:num>
  <w:num w:numId="8" w16cid:durableId="1840152324">
    <w:abstractNumId w:val="14"/>
  </w:num>
  <w:num w:numId="9" w16cid:durableId="339547214">
    <w:abstractNumId w:val="10"/>
  </w:num>
  <w:num w:numId="10" w16cid:durableId="1156646731">
    <w:abstractNumId w:val="3"/>
  </w:num>
  <w:num w:numId="11" w16cid:durableId="1080366616">
    <w:abstractNumId w:val="12"/>
  </w:num>
  <w:num w:numId="12" w16cid:durableId="1636253204">
    <w:abstractNumId w:val="15"/>
  </w:num>
  <w:num w:numId="13" w16cid:durableId="1704211417">
    <w:abstractNumId w:val="16"/>
  </w:num>
  <w:num w:numId="14" w16cid:durableId="1601791697">
    <w:abstractNumId w:val="6"/>
  </w:num>
  <w:num w:numId="15" w16cid:durableId="1162886904">
    <w:abstractNumId w:val="11"/>
  </w:num>
  <w:num w:numId="16" w16cid:durableId="1594359943">
    <w:abstractNumId w:val="2"/>
  </w:num>
  <w:num w:numId="17" w16cid:durableId="16361082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5287886">
    <w:abstractNumId w:val="0"/>
  </w:num>
  <w:num w:numId="19" w16cid:durableId="364596607">
    <w:abstractNumId w:val="13"/>
  </w:num>
  <w:num w:numId="20" w16cid:durableId="318772723">
    <w:abstractNumId w:val="20"/>
  </w:num>
  <w:num w:numId="21" w16cid:durableId="1478498483">
    <w:abstractNumId w:val="1"/>
  </w:num>
  <w:num w:numId="22" w16cid:durableId="1166242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31"/>
    <w:rsid w:val="0000573F"/>
    <w:rsid w:val="000111FB"/>
    <w:rsid w:val="000227B9"/>
    <w:rsid w:val="00026265"/>
    <w:rsid w:val="00026D24"/>
    <w:rsid w:val="00027E47"/>
    <w:rsid w:val="00030344"/>
    <w:rsid w:val="0003517C"/>
    <w:rsid w:val="00045437"/>
    <w:rsid w:val="00074D76"/>
    <w:rsid w:val="000A4B81"/>
    <w:rsid w:val="000B7617"/>
    <w:rsid w:val="000D2C2A"/>
    <w:rsid w:val="000F6B6C"/>
    <w:rsid w:val="00101D43"/>
    <w:rsid w:val="00103D4E"/>
    <w:rsid w:val="00105F98"/>
    <w:rsid w:val="0015392D"/>
    <w:rsid w:val="00165F66"/>
    <w:rsid w:val="00181C32"/>
    <w:rsid w:val="00191205"/>
    <w:rsid w:val="00196503"/>
    <w:rsid w:val="001967A7"/>
    <w:rsid w:val="001A279D"/>
    <w:rsid w:val="001B34F4"/>
    <w:rsid w:val="001B6638"/>
    <w:rsid w:val="001C33D2"/>
    <w:rsid w:val="001D2E8C"/>
    <w:rsid w:val="001D6A02"/>
    <w:rsid w:val="001E1199"/>
    <w:rsid w:val="001F2B52"/>
    <w:rsid w:val="00221217"/>
    <w:rsid w:val="00231B66"/>
    <w:rsid w:val="00232E2C"/>
    <w:rsid w:val="0023665B"/>
    <w:rsid w:val="00244B4C"/>
    <w:rsid w:val="00254E31"/>
    <w:rsid w:val="00280CC4"/>
    <w:rsid w:val="00281A8E"/>
    <w:rsid w:val="002838A1"/>
    <w:rsid w:val="0028467A"/>
    <w:rsid w:val="00286EC8"/>
    <w:rsid w:val="00287364"/>
    <w:rsid w:val="0029350D"/>
    <w:rsid w:val="002A7C6D"/>
    <w:rsid w:val="002B2AB7"/>
    <w:rsid w:val="002C6669"/>
    <w:rsid w:val="002D00DE"/>
    <w:rsid w:val="002D49C2"/>
    <w:rsid w:val="002E08DD"/>
    <w:rsid w:val="002E0E54"/>
    <w:rsid w:val="002E1E8B"/>
    <w:rsid w:val="002F79C7"/>
    <w:rsid w:val="00302FEF"/>
    <w:rsid w:val="003148A9"/>
    <w:rsid w:val="00314AB2"/>
    <w:rsid w:val="00315795"/>
    <w:rsid w:val="0032799B"/>
    <w:rsid w:val="00340A2D"/>
    <w:rsid w:val="003452F7"/>
    <w:rsid w:val="003801A9"/>
    <w:rsid w:val="0038385A"/>
    <w:rsid w:val="003A7B5E"/>
    <w:rsid w:val="003B595E"/>
    <w:rsid w:val="003B6FC7"/>
    <w:rsid w:val="003C124F"/>
    <w:rsid w:val="003C493A"/>
    <w:rsid w:val="003D66BE"/>
    <w:rsid w:val="003E7203"/>
    <w:rsid w:val="00405D9D"/>
    <w:rsid w:val="00414696"/>
    <w:rsid w:val="0042371A"/>
    <w:rsid w:val="00457EB0"/>
    <w:rsid w:val="0046504D"/>
    <w:rsid w:val="00466254"/>
    <w:rsid w:val="0046665D"/>
    <w:rsid w:val="00473BC1"/>
    <w:rsid w:val="00483209"/>
    <w:rsid w:val="00484440"/>
    <w:rsid w:val="00484DA6"/>
    <w:rsid w:val="00492140"/>
    <w:rsid w:val="004A1BA8"/>
    <w:rsid w:val="004B22B3"/>
    <w:rsid w:val="004B2825"/>
    <w:rsid w:val="004B5D22"/>
    <w:rsid w:val="004D74E9"/>
    <w:rsid w:val="004E4B03"/>
    <w:rsid w:val="004F1CFD"/>
    <w:rsid w:val="0050070F"/>
    <w:rsid w:val="005368D5"/>
    <w:rsid w:val="00541285"/>
    <w:rsid w:val="0055318B"/>
    <w:rsid w:val="00557F96"/>
    <w:rsid w:val="00561766"/>
    <w:rsid w:val="00594744"/>
    <w:rsid w:val="005A2E1C"/>
    <w:rsid w:val="005A41B2"/>
    <w:rsid w:val="005A5E80"/>
    <w:rsid w:val="005B2234"/>
    <w:rsid w:val="005C6B1A"/>
    <w:rsid w:val="005D625E"/>
    <w:rsid w:val="005E5410"/>
    <w:rsid w:val="005F56B3"/>
    <w:rsid w:val="0060169F"/>
    <w:rsid w:val="00601D42"/>
    <w:rsid w:val="00602D62"/>
    <w:rsid w:val="00610B29"/>
    <w:rsid w:val="006120EB"/>
    <w:rsid w:val="006211EB"/>
    <w:rsid w:val="006375F5"/>
    <w:rsid w:val="00650465"/>
    <w:rsid w:val="006570A9"/>
    <w:rsid w:val="0066399A"/>
    <w:rsid w:val="006661E4"/>
    <w:rsid w:val="00670BD6"/>
    <w:rsid w:val="0068500A"/>
    <w:rsid w:val="006B0D32"/>
    <w:rsid w:val="006B1612"/>
    <w:rsid w:val="006B488D"/>
    <w:rsid w:val="006B4FE9"/>
    <w:rsid w:val="006D176E"/>
    <w:rsid w:val="006E2D63"/>
    <w:rsid w:val="006F11D6"/>
    <w:rsid w:val="006F143A"/>
    <w:rsid w:val="00700560"/>
    <w:rsid w:val="007129AF"/>
    <w:rsid w:val="00732126"/>
    <w:rsid w:val="0075705A"/>
    <w:rsid w:val="00767705"/>
    <w:rsid w:val="007734B5"/>
    <w:rsid w:val="0077419C"/>
    <w:rsid w:val="00786AA0"/>
    <w:rsid w:val="007A1BFF"/>
    <w:rsid w:val="007C0A12"/>
    <w:rsid w:val="007C158F"/>
    <w:rsid w:val="007D6BBA"/>
    <w:rsid w:val="007F2B83"/>
    <w:rsid w:val="008017FA"/>
    <w:rsid w:val="00805146"/>
    <w:rsid w:val="00805761"/>
    <w:rsid w:val="0081229A"/>
    <w:rsid w:val="0082586E"/>
    <w:rsid w:val="00832349"/>
    <w:rsid w:val="00836E48"/>
    <w:rsid w:val="00852E28"/>
    <w:rsid w:val="00854194"/>
    <w:rsid w:val="00861AB8"/>
    <w:rsid w:val="00866C7B"/>
    <w:rsid w:val="00870B22"/>
    <w:rsid w:val="00893C1A"/>
    <w:rsid w:val="008961C0"/>
    <w:rsid w:val="008A58CC"/>
    <w:rsid w:val="008C0B53"/>
    <w:rsid w:val="008D5DD3"/>
    <w:rsid w:val="008E1CF2"/>
    <w:rsid w:val="00900CE8"/>
    <w:rsid w:val="00905994"/>
    <w:rsid w:val="0091047D"/>
    <w:rsid w:val="0091118D"/>
    <w:rsid w:val="00924851"/>
    <w:rsid w:val="009273BC"/>
    <w:rsid w:val="00935C2E"/>
    <w:rsid w:val="009460AA"/>
    <w:rsid w:val="009561ED"/>
    <w:rsid w:val="009662FE"/>
    <w:rsid w:val="00967BE9"/>
    <w:rsid w:val="00970A07"/>
    <w:rsid w:val="00973295"/>
    <w:rsid w:val="009776D1"/>
    <w:rsid w:val="009A447D"/>
    <w:rsid w:val="009B7F42"/>
    <w:rsid w:val="009D683F"/>
    <w:rsid w:val="009E2215"/>
    <w:rsid w:val="009E5C53"/>
    <w:rsid w:val="00A0796B"/>
    <w:rsid w:val="00A101DF"/>
    <w:rsid w:val="00A16131"/>
    <w:rsid w:val="00A35150"/>
    <w:rsid w:val="00A42A84"/>
    <w:rsid w:val="00A44FF5"/>
    <w:rsid w:val="00A5279B"/>
    <w:rsid w:val="00A606D2"/>
    <w:rsid w:val="00A64754"/>
    <w:rsid w:val="00A662E6"/>
    <w:rsid w:val="00A75542"/>
    <w:rsid w:val="00A93463"/>
    <w:rsid w:val="00A93485"/>
    <w:rsid w:val="00AA3766"/>
    <w:rsid w:val="00AB48B2"/>
    <w:rsid w:val="00AC204F"/>
    <w:rsid w:val="00AC5ADA"/>
    <w:rsid w:val="00AF1F4D"/>
    <w:rsid w:val="00AF4388"/>
    <w:rsid w:val="00B03951"/>
    <w:rsid w:val="00B07BC9"/>
    <w:rsid w:val="00B20D44"/>
    <w:rsid w:val="00B23956"/>
    <w:rsid w:val="00B27CA7"/>
    <w:rsid w:val="00B42705"/>
    <w:rsid w:val="00B43F76"/>
    <w:rsid w:val="00B739B1"/>
    <w:rsid w:val="00B8094D"/>
    <w:rsid w:val="00BA5AF0"/>
    <w:rsid w:val="00BB5E68"/>
    <w:rsid w:val="00BC7463"/>
    <w:rsid w:val="00BD4A5C"/>
    <w:rsid w:val="00BE47B6"/>
    <w:rsid w:val="00BE6882"/>
    <w:rsid w:val="00C0428E"/>
    <w:rsid w:val="00C22602"/>
    <w:rsid w:val="00C322C4"/>
    <w:rsid w:val="00C34F73"/>
    <w:rsid w:val="00C37153"/>
    <w:rsid w:val="00C4334E"/>
    <w:rsid w:val="00C45E09"/>
    <w:rsid w:val="00C518FE"/>
    <w:rsid w:val="00C52774"/>
    <w:rsid w:val="00C56413"/>
    <w:rsid w:val="00C62BE7"/>
    <w:rsid w:val="00C6382B"/>
    <w:rsid w:val="00C64FCF"/>
    <w:rsid w:val="00CA32BA"/>
    <w:rsid w:val="00CB59D1"/>
    <w:rsid w:val="00CD791B"/>
    <w:rsid w:val="00CE6AC2"/>
    <w:rsid w:val="00CE7D03"/>
    <w:rsid w:val="00CF0932"/>
    <w:rsid w:val="00CF6F45"/>
    <w:rsid w:val="00D15CFB"/>
    <w:rsid w:val="00D17C14"/>
    <w:rsid w:val="00D32541"/>
    <w:rsid w:val="00D56F9B"/>
    <w:rsid w:val="00D70ED0"/>
    <w:rsid w:val="00D77F3B"/>
    <w:rsid w:val="00D86347"/>
    <w:rsid w:val="00D93134"/>
    <w:rsid w:val="00DC1532"/>
    <w:rsid w:val="00DC6D6A"/>
    <w:rsid w:val="00DD4382"/>
    <w:rsid w:val="00DE260B"/>
    <w:rsid w:val="00E01EA9"/>
    <w:rsid w:val="00E175AF"/>
    <w:rsid w:val="00E26C53"/>
    <w:rsid w:val="00E3635D"/>
    <w:rsid w:val="00E377B6"/>
    <w:rsid w:val="00E52A67"/>
    <w:rsid w:val="00E55B41"/>
    <w:rsid w:val="00E61EE7"/>
    <w:rsid w:val="00E64659"/>
    <w:rsid w:val="00E66DD5"/>
    <w:rsid w:val="00E7282B"/>
    <w:rsid w:val="00E822D9"/>
    <w:rsid w:val="00E904DA"/>
    <w:rsid w:val="00E9258F"/>
    <w:rsid w:val="00E96290"/>
    <w:rsid w:val="00EA571B"/>
    <w:rsid w:val="00EA6354"/>
    <w:rsid w:val="00EA66BC"/>
    <w:rsid w:val="00EC6C20"/>
    <w:rsid w:val="00ED2AC8"/>
    <w:rsid w:val="00F10EB8"/>
    <w:rsid w:val="00F253DD"/>
    <w:rsid w:val="00F34089"/>
    <w:rsid w:val="00F558A9"/>
    <w:rsid w:val="00F660BA"/>
    <w:rsid w:val="00F810B7"/>
    <w:rsid w:val="00F8598D"/>
    <w:rsid w:val="00FA47DE"/>
    <w:rsid w:val="00FC01ED"/>
    <w:rsid w:val="00FE618C"/>
    <w:rsid w:val="00FE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CB1C6"/>
  <w15:docId w15:val="{488BA291-3C9E-4913-89F3-5317DB52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13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16131"/>
    <w:pPr>
      <w:keepNext/>
      <w:outlineLvl w:val="0"/>
    </w:pPr>
    <w:rPr>
      <w:b/>
      <w:sz w:val="22"/>
      <w:lang w:val="en-GB"/>
    </w:rPr>
  </w:style>
  <w:style w:type="paragraph" w:styleId="Heading3">
    <w:name w:val="heading 3"/>
    <w:basedOn w:val="Normal"/>
    <w:next w:val="Normal"/>
    <w:link w:val="Heading3Char"/>
    <w:uiPriority w:val="9"/>
    <w:semiHidden/>
    <w:unhideWhenUsed/>
    <w:qFormat/>
    <w:rsid w:val="001C33D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6131"/>
    <w:rPr>
      <w:rFonts w:ascii="Times New Roman" w:eastAsia="Times New Roman" w:hAnsi="Times New Roman" w:cs="Times New Roman"/>
      <w:b/>
      <w:szCs w:val="20"/>
    </w:rPr>
  </w:style>
  <w:style w:type="paragraph" w:styleId="PlainText">
    <w:name w:val="Plain Text"/>
    <w:basedOn w:val="Normal"/>
    <w:link w:val="PlainTextChar"/>
    <w:rsid w:val="00A16131"/>
    <w:rPr>
      <w:rFonts w:ascii="Courier New" w:hAnsi="Courier New"/>
    </w:rPr>
  </w:style>
  <w:style w:type="character" w:customStyle="1" w:styleId="PlainTextChar">
    <w:name w:val="Plain Text Char"/>
    <w:basedOn w:val="DefaultParagraphFont"/>
    <w:link w:val="PlainText"/>
    <w:rsid w:val="00A16131"/>
    <w:rPr>
      <w:rFonts w:ascii="Courier New" w:eastAsia="Times New Roman" w:hAnsi="Courier New" w:cs="Times New Roman"/>
      <w:sz w:val="20"/>
      <w:szCs w:val="20"/>
      <w:lang w:val="en-US"/>
    </w:rPr>
  </w:style>
  <w:style w:type="paragraph" w:styleId="BodyText">
    <w:name w:val="Body Text"/>
    <w:basedOn w:val="Normal"/>
    <w:link w:val="BodyTextChar"/>
    <w:rsid w:val="00A16131"/>
    <w:rPr>
      <w:sz w:val="24"/>
      <w:szCs w:val="24"/>
    </w:rPr>
  </w:style>
  <w:style w:type="character" w:customStyle="1" w:styleId="BodyTextChar">
    <w:name w:val="Body Text Char"/>
    <w:basedOn w:val="DefaultParagraphFont"/>
    <w:link w:val="BodyText"/>
    <w:rsid w:val="00A16131"/>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16131"/>
    <w:pPr>
      <w:ind w:left="720"/>
    </w:pPr>
  </w:style>
  <w:style w:type="paragraph" w:styleId="BalloonText">
    <w:name w:val="Balloon Text"/>
    <w:basedOn w:val="Normal"/>
    <w:link w:val="BalloonTextChar"/>
    <w:uiPriority w:val="99"/>
    <w:semiHidden/>
    <w:unhideWhenUsed/>
    <w:rsid w:val="00A16131"/>
    <w:rPr>
      <w:rFonts w:ascii="Tahoma" w:hAnsi="Tahoma" w:cs="Tahoma"/>
      <w:sz w:val="16"/>
      <w:szCs w:val="16"/>
    </w:rPr>
  </w:style>
  <w:style w:type="character" w:customStyle="1" w:styleId="BalloonTextChar">
    <w:name w:val="Balloon Text Char"/>
    <w:basedOn w:val="DefaultParagraphFont"/>
    <w:link w:val="BalloonText"/>
    <w:uiPriority w:val="99"/>
    <w:semiHidden/>
    <w:rsid w:val="00A16131"/>
    <w:rPr>
      <w:rFonts w:ascii="Tahoma" w:eastAsia="Times New Roman" w:hAnsi="Tahoma" w:cs="Tahoma"/>
      <w:sz w:val="16"/>
      <w:szCs w:val="16"/>
      <w:lang w:val="en-US"/>
    </w:rPr>
  </w:style>
  <w:style w:type="paragraph" w:styleId="Header">
    <w:name w:val="header"/>
    <w:basedOn w:val="Normal"/>
    <w:link w:val="HeaderChar"/>
    <w:uiPriority w:val="99"/>
    <w:unhideWhenUsed/>
    <w:rsid w:val="00466254"/>
    <w:pPr>
      <w:tabs>
        <w:tab w:val="center" w:pos="4513"/>
        <w:tab w:val="right" w:pos="9026"/>
      </w:tabs>
    </w:pPr>
  </w:style>
  <w:style w:type="character" w:customStyle="1" w:styleId="HeaderChar">
    <w:name w:val="Header Char"/>
    <w:basedOn w:val="DefaultParagraphFont"/>
    <w:link w:val="Header"/>
    <w:uiPriority w:val="99"/>
    <w:rsid w:val="0046625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466254"/>
    <w:pPr>
      <w:tabs>
        <w:tab w:val="center" w:pos="4513"/>
        <w:tab w:val="right" w:pos="9026"/>
      </w:tabs>
    </w:pPr>
  </w:style>
  <w:style w:type="character" w:customStyle="1" w:styleId="FooterChar">
    <w:name w:val="Footer Char"/>
    <w:basedOn w:val="DefaultParagraphFont"/>
    <w:link w:val="Footer"/>
    <w:uiPriority w:val="99"/>
    <w:rsid w:val="00466254"/>
    <w:rPr>
      <w:rFonts w:ascii="Times New Roman" w:eastAsia="Times New Roman" w:hAnsi="Times New Roman" w:cs="Times New Roman"/>
      <w:sz w:val="20"/>
      <w:szCs w:val="20"/>
      <w:lang w:val="en-US"/>
    </w:rPr>
  </w:style>
  <w:style w:type="character" w:customStyle="1" w:styleId="st">
    <w:name w:val="st"/>
    <w:rsid w:val="00E377B6"/>
  </w:style>
  <w:style w:type="character" w:styleId="Emphasis">
    <w:name w:val="Emphasis"/>
    <w:uiPriority w:val="20"/>
    <w:qFormat/>
    <w:rsid w:val="00E377B6"/>
    <w:rPr>
      <w:i/>
      <w:iCs/>
    </w:rPr>
  </w:style>
  <w:style w:type="paragraph" w:styleId="NormalWeb">
    <w:name w:val="Normal (Web)"/>
    <w:basedOn w:val="Normal"/>
    <w:uiPriority w:val="99"/>
    <w:unhideWhenUsed/>
    <w:rsid w:val="00E377B6"/>
    <w:pPr>
      <w:spacing w:before="100" w:beforeAutospacing="1" w:after="100" w:afterAutospacing="1"/>
    </w:pPr>
    <w:rPr>
      <w:sz w:val="24"/>
      <w:szCs w:val="24"/>
      <w:lang w:val="en-AU" w:eastAsia="en-AU"/>
    </w:rPr>
  </w:style>
  <w:style w:type="character" w:customStyle="1" w:styleId="normal1">
    <w:name w:val="normal1"/>
    <w:basedOn w:val="DefaultParagraphFont"/>
    <w:rsid w:val="00805146"/>
    <w:rPr>
      <w:rFonts w:ascii="Arial" w:hAnsi="Arial" w:cs="Arial" w:hint="default"/>
      <w:color w:val="333333"/>
      <w:sz w:val="20"/>
      <w:szCs w:val="20"/>
    </w:rPr>
  </w:style>
  <w:style w:type="table" w:styleId="TableGrid">
    <w:name w:val="Table Grid"/>
    <w:basedOn w:val="TableNormal"/>
    <w:uiPriority w:val="39"/>
    <w:rsid w:val="000A4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2215"/>
    <w:rPr>
      <w:color w:val="0000FF" w:themeColor="hyperlink"/>
      <w:u w:val="single"/>
    </w:rPr>
  </w:style>
  <w:style w:type="character" w:styleId="UnresolvedMention">
    <w:name w:val="Unresolved Mention"/>
    <w:basedOn w:val="DefaultParagraphFont"/>
    <w:uiPriority w:val="99"/>
    <w:semiHidden/>
    <w:unhideWhenUsed/>
    <w:rsid w:val="00E01EA9"/>
    <w:rPr>
      <w:color w:val="605E5C"/>
      <w:shd w:val="clear" w:color="auto" w:fill="E1DFDD"/>
    </w:rPr>
  </w:style>
  <w:style w:type="paragraph" w:styleId="Quote">
    <w:name w:val="Quote"/>
    <w:basedOn w:val="Normal"/>
    <w:next w:val="Normal"/>
    <w:link w:val="QuoteChar"/>
    <w:uiPriority w:val="29"/>
    <w:qFormat/>
    <w:rsid w:val="00B20D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20D44"/>
    <w:rPr>
      <w:rFonts w:ascii="Times New Roman" w:eastAsia="Times New Roman" w:hAnsi="Times New Roman" w:cs="Times New Roman"/>
      <w:i/>
      <w:iCs/>
      <w:color w:val="404040" w:themeColor="text1" w:themeTint="BF"/>
      <w:sz w:val="20"/>
      <w:szCs w:val="20"/>
      <w:lang w:val="en-US"/>
    </w:rPr>
  </w:style>
  <w:style w:type="character" w:customStyle="1" w:styleId="apple-converted-space">
    <w:name w:val="apple-converted-space"/>
    <w:basedOn w:val="DefaultParagraphFont"/>
    <w:rsid w:val="0000573F"/>
  </w:style>
  <w:style w:type="character" w:styleId="CommentReference">
    <w:name w:val="annotation reference"/>
    <w:basedOn w:val="DefaultParagraphFont"/>
    <w:uiPriority w:val="99"/>
    <w:semiHidden/>
    <w:unhideWhenUsed/>
    <w:rsid w:val="00FE7B58"/>
    <w:rPr>
      <w:sz w:val="16"/>
      <w:szCs w:val="16"/>
    </w:rPr>
  </w:style>
  <w:style w:type="paragraph" w:styleId="CommentText">
    <w:name w:val="annotation text"/>
    <w:basedOn w:val="Normal"/>
    <w:link w:val="CommentTextChar"/>
    <w:uiPriority w:val="99"/>
    <w:unhideWhenUsed/>
    <w:rsid w:val="00FE7B58"/>
  </w:style>
  <w:style w:type="character" w:customStyle="1" w:styleId="CommentTextChar">
    <w:name w:val="Comment Text Char"/>
    <w:basedOn w:val="DefaultParagraphFont"/>
    <w:link w:val="CommentText"/>
    <w:uiPriority w:val="99"/>
    <w:rsid w:val="00FE7B5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E7B58"/>
    <w:rPr>
      <w:b/>
      <w:bCs/>
    </w:rPr>
  </w:style>
  <w:style w:type="character" w:customStyle="1" w:styleId="CommentSubjectChar">
    <w:name w:val="Comment Subject Char"/>
    <w:basedOn w:val="CommentTextChar"/>
    <w:link w:val="CommentSubject"/>
    <w:uiPriority w:val="99"/>
    <w:semiHidden/>
    <w:rsid w:val="00FE7B58"/>
    <w:rPr>
      <w:rFonts w:ascii="Times New Roman" w:eastAsia="Times New Roman" w:hAnsi="Times New Roman" w:cs="Times New Roman"/>
      <w:b/>
      <w:bCs/>
      <w:sz w:val="20"/>
      <w:szCs w:val="20"/>
      <w:lang w:val="en-US"/>
    </w:rPr>
  </w:style>
  <w:style w:type="paragraph" w:styleId="Revision">
    <w:name w:val="Revision"/>
    <w:hidden/>
    <w:uiPriority w:val="99"/>
    <w:semiHidden/>
    <w:rsid w:val="00935C2E"/>
    <w:pPr>
      <w:spacing w:after="0" w:line="240" w:lineRule="auto"/>
    </w:pPr>
    <w:rPr>
      <w:rFonts w:ascii="Times New Roman" w:eastAsia="Times New Roman" w:hAnsi="Times New Roman" w:cs="Times New Roman"/>
      <w:sz w:val="20"/>
      <w:szCs w:val="20"/>
      <w:lang w:val="en-US"/>
    </w:rPr>
  </w:style>
  <w:style w:type="character" w:customStyle="1" w:styleId="Heading3Char">
    <w:name w:val="Heading 3 Char"/>
    <w:basedOn w:val="DefaultParagraphFont"/>
    <w:link w:val="Heading3"/>
    <w:uiPriority w:val="9"/>
    <w:semiHidden/>
    <w:rsid w:val="001C33D2"/>
    <w:rPr>
      <w:rFonts w:asciiTheme="majorHAnsi" w:eastAsiaTheme="majorEastAsia" w:hAnsiTheme="majorHAnsi" w:cstheme="majorBidi"/>
      <w:color w:val="243F6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7342">
      <w:bodyDiv w:val="1"/>
      <w:marLeft w:val="0"/>
      <w:marRight w:val="0"/>
      <w:marTop w:val="0"/>
      <w:marBottom w:val="0"/>
      <w:divBdr>
        <w:top w:val="none" w:sz="0" w:space="0" w:color="auto"/>
        <w:left w:val="none" w:sz="0" w:space="0" w:color="auto"/>
        <w:bottom w:val="none" w:sz="0" w:space="0" w:color="auto"/>
        <w:right w:val="none" w:sz="0" w:space="0" w:color="auto"/>
      </w:divBdr>
    </w:div>
    <w:div w:id="283849345">
      <w:bodyDiv w:val="1"/>
      <w:marLeft w:val="0"/>
      <w:marRight w:val="0"/>
      <w:marTop w:val="0"/>
      <w:marBottom w:val="0"/>
      <w:divBdr>
        <w:top w:val="none" w:sz="0" w:space="0" w:color="auto"/>
        <w:left w:val="none" w:sz="0" w:space="0" w:color="auto"/>
        <w:bottom w:val="none" w:sz="0" w:space="0" w:color="auto"/>
        <w:right w:val="none" w:sz="0" w:space="0" w:color="auto"/>
      </w:divBdr>
    </w:div>
    <w:div w:id="285741449">
      <w:bodyDiv w:val="1"/>
      <w:marLeft w:val="0"/>
      <w:marRight w:val="0"/>
      <w:marTop w:val="0"/>
      <w:marBottom w:val="0"/>
      <w:divBdr>
        <w:top w:val="none" w:sz="0" w:space="0" w:color="auto"/>
        <w:left w:val="none" w:sz="0" w:space="0" w:color="auto"/>
        <w:bottom w:val="none" w:sz="0" w:space="0" w:color="auto"/>
        <w:right w:val="none" w:sz="0" w:space="0" w:color="auto"/>
      </w:divBdr>
    </w:div>
    <w:div w:id="402604701">
      <w:bodyDiv w:val="1"/>
      <w:marLeft w:val="0"/>
      <w:marRight w:val="0"/>
      <w:marTop w:val="0"/>
      <w:marBottom w:val="0"/>
      <w:divBdr>
        <w:top w:val="none" w:sz="0" w:space="0" w:color="auto"/>
        <w:left w:val="none" w:sz="0" w:space="0" w:color="auto"/>
        <w:bottom w:val="none" w:sz="0" w:space="0" w:color="auto"/>
        <w:right w:val="none" w:sz="0" w:space="0" w:color="auto"/>
      </w:divBdr>
    </w:div>
    <w:div w:id="628559491">
      <w:bodyDiv w:val="1"/>
      <w:marLeft w:val="0"/>
      <w:marRight w:val="0"/>
      <w:marTop w:val="0"/>
      <w:marBottom w:val="0"/>
      <w:divBdr>
        <w:top w:val="none" w:sz="0" w:space="0" w:color="auto"/>
        <w:left w:val="none" w:sz="0" w:space="0" w:color="auto"/>
        <w:bottom w:val="none" w:sz="0" w:space="0" w:color="auto"/>
        <w:right w:val="none" w:sz="0" w:space="0" w:color="auto"/>
      </w:divBdr>
      <w:divsChild>
        <w:div w:id="2112235956">
          <w:marLeft w:val="432"/>
          <w:marRight w:val="0"/>
          <w:marTop w:val="240"/>
          <w:marBottom w:val="240"/>
          <w:divBdr>
            <w:top w:val="none" w:sz="0" w:space="0" w:color="auto"/>
            <w:left w:val="none" w:sz="0" w:space="0" w:color="auto"/>
            <w:bottom w:val="none" w:sz="0" w:space="0" w:color="auto"/>
            <w:right w:val="none" w:sz="0" w:space="0" w:color="auto"/>
          </w:divBdr>
        </w:div>
        <w:div w:id="1951861488">
          <w:marLeft w:val="432"/>
          <w:marRight w:val="0"/>
          <w:marTop w:val="240"/>
          <w:marBottom w:val="240"/>
          <w:divBdr>
            <w:top w:val="none" w:sz="0" w:space="0" w:color="auto"/>
            <w:left w:val="none" w:sz="0" w:space="0" w:color="auto"/>
            <w:bottom w:val="none" w:sz="0" w:space="0" w:color="auto"/>
            <w:right w:val="none" w:sz="0" w:space="0" w:color="auto"/>
          </w:divBdr>
        </w:div>
        <w:div w:id="1300768741">
          <w:marLeft w:val="432"/>
          <w:marRight w:val="0"/>
          <w:marTop w:val="240"/>
          <w:marBottom w:val="240"/>
          <w:divBdr>
            <w:top w:val="none" w:sz="0" w:space="0" w:color="auto"/>
            <w:left w:val="none" w:sz="0" w:space="0" w:color="auto"/>
            <w:bottom w:val="none" w:sz="0" w:space="0" w:color="auto"/>
            <w:right w:val="none" w:sz="0" w:space="0" w:color="auto"/>
          </w:divBdr>
        </w:div>
        <w:div w:id="1998990942">
          <w:marLeft w:val="432"/>
          <w:marRight w:val="0"/>
          <w:marTop w:val="240"/>
          <w:marBottom w:val="240"/>
          <w:divBdr>
            <w:top w:val="none" w:sz="0" w:space="0" w:color="auto"/>
            <w:left w:val="none" w:sz="0" w:space="0" w:color="auto"/>
            <w:bottom w:val="none" w:sz="0" w:space="0" w:color="auto"/>
            <w:right w:val="none" w:sz="0" w:space="0" w:color="auto"/>
          </w:divBdr>
        </w:div>
        <w:div w:id="382366762">
          <w:marLeft w:val="432"/>
          <w:marRight w:val="0"/>
          <w:marTop w:val="240"/>
          <w:marBottom w:val="240"/>
          <w:divBdr>
            <w:top w:val="none" w:sz="0" w:space="0" w:color="auto"/>
            <w:left w:val="none" w:sz="0" w:space="0" w:color="auto"/>
            <w:bottom w:val="none" w:sz="0" w:space="0" w:color="auto"/>
            <w:right w:val="none" w:sz="0" w:space="0" w:color="auto"/>
          </w:divBdr>
        </w:div>
      </w:divsChild>
    </w:div>
    <w:div w:id="799105964">
      <w:bodyDiv w:val="1"/>
      <w:marLeft w:val="0"/>
      <w:marRight w:val="0"/>
      <w:marTop w:val="0"/>
      <w:marBottom w:val="0"/>
      <w:divBdr>
        <w:top w:val="none" w:sz="0" w:space="0" w:color="auto"/>
        <w:left w:val="none" w:sz="0" w:space="0" w:color="auto"/>
        <w:bottom w:val="none" w:sz="0" w:space="0" w:color="auto"/>
        <w:right w:val="none" w:sz="0" w:space="0" w:color="auto"/>
      </w:divBdr>
    </w:div>
    <w:div w:id="981346835">
      <w:bodyDiv w:val="1"/>
      <w:marLeft w:val="0"/>
      <w:marRight w:val="0"/>
      <w:marTop w:val="0"/>
      <w:marBottom w:val="0"/>
      <w:divBdr>
        <w:top w:val="none" w:sz="0" w:space="0" w:color="auto"/>
        <w:left w:val="none" w:sz="0" w:space="0" w:color="auto"/>
        <w:bottom w:val="none" w:sz="0" w:space="0" w:color="auto"/>
        <w:right w:val="none" w:sz="0" w:space="0" w:color="auto"/>
      </w:divBdr>
    </w:div>
    <w:div w:id="985279094">
      <w:bodyDiv w:val="1"/>
      <w:marLeft w:val="0"/>
      <w:marRight w:val="0"/>
      <w:marTop w:val="0"/>
      <w:marBottom w:val="0"/>
      <w:divBdr>
        <w:top w:val="none" w:sz="0" w:space="0" w:color="auto"/>
        <w:left w:val="none" w:sz="0" w:space="0" w:color="auto"/>
        <w:bottom w:val="none" w:sz="0" w:space="0" w:color="auto"/>
        <w:right w:val="none" w:sz="0" w:space="0" w:color="auto"/>
      </w:divBdr>
    </w:div>
    <w:div w:id="1138376166">
      <w:bodyDiv w:val="1"/>
      <w:marLeft w:val="0"/>
      <w:marRight w:val="0"/>
      <w:marTop w:val="0"/>
      <w:marBottom w:val="0"/>
      <w:divBdr>
        <w:top w:val="none" w:sz="0" w:space="0" w:color="auto"/>
        <w:left w:val="none" w:sz="0" w:space="0" w:color="auto"/>
        <w:bottom w:val="none" w:sz="0" w:space="0" w:color="auto"/>
        <w:right w:val="none" w:sz="0" w:space="0" w:color="auto"/>
      </w:divBdr>
    </w:div>
    <w:div w:id="1183737575">
      <w:bodyDiv w:val="1"/>
      <w:marLeft w:val="0"/>
      <w:marRight w:val="0"/>
      <w:marTop w:val="0"/>
      <w:marBottom w:val="0"/>
      <w:divBdr>
        <w:top w:val="none" w:sz="0" w:space="0" w:color="auto"/>
        <w:left w:val="none" w:sz="0" w:space="0" w:color="auto"/>
        <w:bottom w:val="none" w:sz="0" w:space="0" w:color="auto"/>
        <w:right w:val="none" w:sz="0" w:space="0" w:color="auto"/>
      </w:divBdr>
    </w:div>
    <w:div w:id="1238789632">
      <w:bodyDiv w:val="1"/>
      <w:marLeft w:val="0"/>
      <w:marRight w:val="0"/>
      <w:marTop w:val="0"/>
      <w:marBottom w:val="0"/>
      <w:divBdr>
        <w:top w:val="none" w:sz="0" w:space="0" w:color="auto"/>
        <w:left w:val="none" w:sz="0" w:space="0" w:color="auto"/>
        <w:bottom w:val="none" w:sz="0" w:space="0" w:color="auto"/>
        <w:right w:val="none" w:sz="0" w:space="0" w:color="auto"/>
      </w:divBdr>
    </w:div>
    <w:div w:id="1287158629">
      <w:bodyDiv w:val="1"/>
      <w:marLeft w:val="0"/>
      <w:marRight w:val="0"/>
      <w:marTop w:val="0"/>
      <w:marBottom w:val="0"/>
      <w:divBdr>
        <w:top w:val="none" w:sz="0" w:space="0" w:color="auto"/>
        <w:left w:val="none" w:sz="0" w:space="0" w:color="auto"/>
        <w:bottom w:val="none" w:sz="0" w:space="0" w:color="auto"/>
        <w:right w:val="none" w:sz="0" w:space="0" w:color="auto"/>
      </w:divBdr>
    </w:div>
    <w:div w:id="1335188899">
      <w:bodyDiv w:val="1"/>
      <w:marLeft w:val="0"/>
      <w:marRight w:val="0"/>
      <w:marTop w:val="0"/>
      <w:marBottom w:val="0"/>
      <w:divBdr>
        <w:top w:val="none" w:sz="0" w:space="0" w:color="auto"/>
        <w:left w:val="none" w:sz="0" w:space="0" w:color="auto"/>
        <w:bottom w:val="none" w:sz="0" w:space="0" w:color="auto"/>
        <w:right w:val="none" w:sz="0" w:space="0" w:color="auto"/>
      </w:divBdr>
    </w:div>
    <w:div w:id="1575385955">
      <w:bodyDiv w:val="1"/>
      <w:marLeft w:val="0"/>
      <w:marRight w:val="0"/>
      <w:marTop w:val="0"/>
      <w:marBottom w:val="0"/>
      <w:divBdr>
        <w:top w:val="none" w:sz="0" w:space="0" w:color="auto"/>
        <w:left w:val="none" w:sz="0" w:space="0" w:color="auto"/>
        <w:bottom w:val="none" w:sz="0" w:space="0" w:color="auto"/>
        <w:right w:val="none" w:sz="0" w:space="0" w:color="auto"/>
      </w:divBdr>
    </w:div>
    <w:div w:id="1589269909">
      <w:bodyDiv w:val="1"/>
      <w:marLeft w:val="0"/>
      <w:marRight w:val="0"/>
      <w:marTop w:val="0"/>
      <w:marBottom w:val="0"/>
      <w:divBdr>
        <w:top w:val="none" w:sz="0" w:space="0" w:color="auto"/>
        <w:left w:val="none" w:sz="0" w:space="0" w:color="auto"/>
        <w:bottom w:val="none" w:sz="0" w:space="0" w:color="auto"/>
        <w:right w:val="none" w:sz="0" w:space="0" w:color="auto"/>
      </w:divBdr>
    </w:div>
    <w:div w:id="1913467217">
      <w:bodyDiv w:val="1"/>
      <w:marLeft w:val="0"/>
      <w:marRight w:val="0"/>
      <w:marTop w:val="0"/>
      <w:marBottom w:val="0"/>
      <w:divBdr>
        <w:top w:val="none" w:sz="0" w:space="0" w:color="auto"/>
        <w:left w:val="none" w:sz="0" w:space="0" w:color="auto"/>
        <w:bottom w:val="none" w:sz="0" w:space="0" w:color="auto"/>
        <w:right w:val="none" w:sz="0" w:space="0" w:color="auto"/>
      </w:divBdr>
    </w:div>
    <w:div w:id="214403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uvri@uvri.go.u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https://www.global-health-edctp3.europa.eu/sites/default/files/styles/oe_theme_ratio_3_2_medium/public/2024-11/logo%20projects%20standard%20(1).png?h=252f27fa&amp;itok=pIZyxOqs"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2</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Ernest Ssesanga;Dennis Ssesanga</dc:creator>
  <cp:lastModifiedBy>Samuel Driver</cp:lastModifiedBy>
  <cp:revision>9</cp:revision>
  <cp:lastPrinted>2023-12-13T08:03:00Z</cp:lastPrinted>
  <dcterms:created xsi:type="dcterms:W3CDTF">2026-08-24T09:21:00Z</dcterms:created>
  <dcterms:modified xsi:type="dcterms:W3CDTF">2026-09-09T09:05:00Z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86e6c367c44d6e550c0abd8004d83a55c62fbaad061669be7545c1cbb7d7c868</vt:lpwstr>
  </property>
</Properties>
</file>