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763181643"/>
        <w:docPartObj>
          <w:docPartGallery w:val="Cover Pages"/>
          <w:docPartUnique/>
        </w:docPartObj>
      </w:sdtPr>
      <w:sdtContent>
        <w:p w14:paraId="156989DE" w14:textId="2D757562" w:rsidR="00F936C1" w:rsidRDefault="00F936C1" w:rsidP="004922EE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5C8DA00" wp14:editId="0391DBC1">
                <wp:simplePos x="685800" y="91440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59660" cy="10692000"/>
                <wp:effectExtent l="0" t="0" r="3810" b="0"/>
                <wp:wrapThrough wrapText="bothSides">
                  <wp:wrapPolygon edited="0">
                    <wp:start x="0" y="0"/>
                    <wp:lineTo x="0" y="21553"/>
                    <wp:lineTo x="21556" y="21553"/>
                    <wp:lineTo x="21556" y="0"/>
                    <wp:lineTo x="0" y="0"/>
                  </wp:wrapPolygon>
                </wp:wrapThrough>
                <wp:docPr id="463409193" name="Picture 1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3409193" name="Picture 1">
                          <a:hlinkClick r:id="rId11"/>
                        </pic:cNvPr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6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16"/>
        <w:gridCol w:w="6712"/>
      </w:tblGrid>
      <w:tr w:rsidR="00FA71AE" w:rsidRPr="001D4EE9" w14:paraId="53D5EE96" w14:textId="77777777" w:rsidTr="00751F93">
        <w:trPr>
          <w:trHeight w:val="572"/>
        </w:trPr>
        <w:tc>
          <w:tcPr>
            <w:tcW w:w="2916" w:type="dxa"/>
            <w:vMerge w:val="restart"/>
          </w:tcPr>
          <w:p w14:paraId="671A1026" w14:textId="77777777" w:rsidR="00FA71AE" w:rsidRPr="001D4EE9" w:rsidRDefault="000332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F6C3A7A" wp14:editId="260C562E">
                  <wp:extent cx="1704975" cy="725805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2" w:type="dxa"/>
          </w:tcPr>
          <w:p w14:paraId="6DEA629C" w14:textId="3F1EA2C6" w:rsidR="00FA71AE" w:rsidRPr="001D4EE9" w:rsidRDefault="25B153D7" w:rsidP="25B153D7">
            <w:pPr>
              <w:rPr>
                <w:rFonts w:ascii="Arial" w:hAnsi="Arial" w:cs="Arial"/>
                <w:sz w:val="22"/>
                <w:szCs w:val="22"/>
              </w:rPr>
            </w:pPr>
            <w:r w:rsidRPr="25B153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SOP Title: </w:t>
            </w:r>
            <w:r w:rsidR="00BC6730">
              <w:rPr>
                <w:rFonts w:ascii="Arial" w:hAnsi="Arial" w:cs="Arial"/>
                <w:sz w:val="22"/>
                <w:szCs w:val="22"/>
              </w:rPr>
              <w:t>Site Systems Upgrade</w:t>
            </w:r>
          </w:p>
        </w:tc>
      </w:tr>
      <w:tr w:rsidR="003B7482" w:rsidRPr="001D4EE9" w14:paraId="3D5D2A9D" w14:textId="77777777" w:rsidTr="00751F93">
        <w:trPr>
          <w:trHeight w:val="577"/>
        </w:trPr>
        <w:tc>
          <w:tcPr>
            <w:tcW w:w="2916" w:type="dxa"/>
            <w:vMerge/>
          </w:tcPr>
          <w:p w14:paraId="512ECA55" w14:textId="77777777" w:rsidR="003B7482" w:rsidRPr="001D4EE9" w:rsidRDefault="003B74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2" w:type="dxa"/>
          </w:tcPr>
          <w:p w14:paraId="0B14F08E" w14:textId="2D7EBC9D" w:rsidR="003B7482" w:rsidRPr="00DE732B" w:rsidRDefault="00DE732B" w:rsidP="00A87B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Study title:</w:t>
            </w:r>
            <w:r w:rsidR="00776A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57BAE" w:rsidRPr="002B235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  <w:szCs w:val="22"/>
              </w:rPr>
              <w:t>Give study title to which this SOP applies</w:t>
            </w:r>
          </w:p>
        </w:tc>
      </w:tr>
    </w:tbl>
    <w:p w14:paraId="3A389743" w14:textId="77777777" w:rsidR="004404D0" w:rsidRPr="004404D0" w:rsidRDefault="004404D0" w:rsidP="00A87B23">
      <w:pPr>
        <w:rPr>
          <w:rFonts w:eastAsiaTheme="minorHAnsi"/>
        </w:rPr>
      </w:pPr>
      <w:bookmarkStart w:id="0" w:name="_Toc289954298"/>
    </w:p>
    <w:bookmarkEnd w:id="0"/>
    <w:p w14:paraId="7D09B1B1" w14:textId="59FC528E" w:rsidR="00D53CF2" w:rsidRPr="00142454" w:rsidRDefault="009A78D8" w:rsidP="00142454">
      <w:pPr>
        <w:pStyle w:val="ListParagraph"/>
        <w:numPr>
          <w:ilvl w:val="0"/>
          <w:numId w:val="35"/>
        </w:numPr>
        <w:rPr>
          <w:rFonts w:ascii="Arial" w:eastAsia="Arial" w:hAnsi="Arial" w:cs="Arial"/>
          <w:b/>
          <w:bCs/>
          <w:color w:val="365F91" w:themeColor="accent1" w:themeShade="BF"/>
          <w:szCs w:val="28"/>
        </w:rPr>
      </w:pPr>
      <w:r w:rsidRPr="00142454">
        <w:rPr>
          <w:rFonts w:ascii="Arial" w:eastAsia="Arial" w:hAnsi="Arial" w:cs="Arial"/>
          <w:b/>
          <w:bCs/>
          <w:color w:val="365F91" w:themeColor="accent1" w:themeShade="BF"/>
          <w:szCs w:val="28"/>
        </w:rPr>
        <w:t>S</w:t>
      </w:r>
      <w:r w:rsidR="00154449" w:rsidRPr="00142454">
        <w:rPr>
          <w:rFonts w:ascii="Arial" w:eastAsia="Arial" w:hAnsi="Arial" w:cs="Arial"/>
          <w:b/>
          <w:bCs/>
          <w:color w:val="365F91" w:themeColor="accent1" w:themeShade="BF"/>
          <w:szCs w:val="28"/>
        </w:rPr>
        <w:t>cope</w:t>
      </w:r>
      <w:r w:rsidRPr="00142454">
        <w:rPr>
          <w:rFonts w:ascii="Arial" w:eastAsia="Arial" w:hAnsi="Arial" w:cs="Arial"/>
          <w:b/>
          <w:bCs/>
          <w:color w:val="365F91" w:themeColor="accent1" w:themeShade="BF"/>
          <w:szCs w:val="28"/>
        </w:rPr>
        <w:t xml:space="preserve"> and application</w:t>
      </w:r>
    </w:p>
    <w:tbl>
      <w:tblPr>
        <w:tblStyle w:val="TableGrid"/>
        <w:tblW w:w="9639" w:type="dxa"/>
        <w:tblInd w:w="13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32C59" w:rsidRPr="00F57D59" w14:paraId="19BF9BD4" w14:textId="77777777" w:rsidTr="767DC2BB">
        <w:tc>
          <w:tcPr>
            <w:tcW w:w="9639" w:type="dxa"/>
          </w:tcPr>
          <w:p w14:paraId="76D1675C" w14:textId="4EC444A0" w:rsidR="00776A9C" w:rsidRDefault="5A723C50" w:rsidP="000D4872">
            <w:pPr>
              <w:rPr>
                <w:rFonts w:ascii="Arial" w:hAnsi="Arial" w:cs="Arial"/>
                <w:sz w:val="22"/>
                <w:szCs w:val="22"/>
              </w:rPr>
            </w:pPr>
            <w:r w:rsidRPr="767DC2BB">
              <w:rPr>
                <w:rFonts w:ascii="Arial" w:hAnsi="Arial" w:cs="Arial"/>
                <w:sz w:val="22"/>
                <w:szCs w:val="22"/>
              </w:rPr>
              <w:t>The purpose of this Standard Operating Procedure (SOP) is to define the steps required to upgrade any of the systems running on the Mobile Data Cent</w:t>
            </w:r>
            <w:r w:rsidR="00DA22B9">
              <w:rPr>
                <w:rFonts w:ascii="Arial" w:hAnsi="Arial" w:cs="Arial"/>
                <w:sz w:val="22"/>
                <w:szCs w:val="22"/>
              </w:rPr>
              <w:t>ers</w:t>
            </w:r>
            <w:r w:rsidRPr="767DC2BB">
              <w:rPr>
                <w:rFonts w:ascii="Arial" w:hAnsi="Arial" w:cs="Arial"/>
                <w:sz w:val="22"/>
                <w:szCs w:val="22"/>
              </w:rPr>
              <w:t xml:space="preserve"> (MDCs) at the sites. </w:t>
            </w:r>
            <w:r w:rsidR="003125E3" w:rsidRPr="767DC2BB">
              <w:rPr>
                <w:rFonts w:ascii="Arial" w:hAnsi="Arial" w:cs="Arial"/>
                <w:sz w:val="22"/>
                <w:szCs w:val="22"/>
              </w:rPr>
              <w:t>An upgrade includes any change to the system by the systems developers/manufacturers that causes a version change</w:t>
            </w:r>
            <w:r w:rsidR="6C0F3B64" w:rsidRPr="767DC2BB">
              <w:rPr>
                <w:rFonts w:ascii="Arial" w:hAnsi="Arial" w:cs="Arial"/>
                <w:sz w:val="22"/>
                <w:szCs w:val="22"/>
              </w:rPr>
              <w:t>. T</w:t>
            </w:r>
            <w:r w:rsidR="20376D15" w:rsidRPr="767DC2BB">
              <w:rPr>
                <w:rFonts w:ascii="Arial" w:hAnsi="Arial" w:cs="Arial"/>
                <w:sz w:val="22"/>
                <w:szCs w:val="22"/>
              </w:rPr>
              <w:t xml:space="preserve">hese might include </w:t>
            </w:r>
            <w:r w:rsidR="56F543B0" w:rsidRPr="767DC2BB">
              <w:rPr>
                <w:rFonts w:ascii="Arial" w:hAnsi="Arial" w:cs="Arial"/>
                <w:sz w:val="22"/>
                <w:szCs w:val="22"/>
              </w:rPr>
              <w:t>upgrades of the clinical data management software (</w:t>
            </w:r>
            <w:proofErr w:type="gramStart"/>
            <w:r w:rsidR="56F543B0" w:rsidRPr="767DC2BB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="56F543B0" w:rsidRPr="767DC2BB">
              <w:rPr>
                <w:rFonts w:ascii="Arial" w:hAnsi="Arial" w:cs="Arial"/>
                <w:sz w:val="22"/>
                <w:szCs w:val="22"/>
              </w:rPr>
              <w:t xml:space="preserve"> RED</w:t>
            </w:r>
            <w:r w:rsidR="00506A12">
              <w:rPr>
                <w:rFonts w:ascii="Arial" w:hAnsi="Arial" w:cs="Arial"/>
                <w:sz w:val="22"/>
                <w:szCs w:val="22"/>
              </w:rPr>
              <w:t>C</w:t>
            </w:r>
            <w:r w:rsidR="56F543B0" w:rsidRPr="767DC2BB">
              <w:rPr>
                <w:rFonts w:ascii="Arial" w:hAnsi="Arial" w:cs="Arial"/>
                <w:sz w:val="22"/>
                <w:szCs w:val="22"/>
              </w:rPr>
              <w:t>ap), tabulations so</w:t>
            </w:r>
            <w:r w:rsidR="0CE177A3" w:rsidRPr="767DC2BB">
              <w:rPr>
                <w:rFonts w:ascii="Arial" w:hAnsi="Arial" w:cs="Arial"/>
                <w:sz w:val="22"/>
                <w:szCs w:val="22"/>
              </w:rPr>
              <w:t>ftware</w:t>
            </w:r>
            <w:r w:rsidR="56F543B0" w:rsidRPr="767DC2BB">
              <w:rPr>
                <w:rFonts w:ascii="Arial" w:hAnsi="Arial" w:cs="Arial"/>
                <w:sz w:val="22"/>
                <w:szCs w:val="22"/>
              </w:rPr>
              <w:t xml:space="preserve"> (e.g. My</w:t>
            </w:r>
            <w:r w:rsidR="55C03667" w:rsidRPr="767DC2BB">
              <w:rPr>
                <w:rFonts w:ascii="Arial" w:hAnsi="Arial" w:cs="Arial"/>
                <w:sz w:val="22"/>
                <w:szCs w:val="22"/>
              </w:rPr>
              <w:t>SQL)</w:t>
            </w:r>
            <w:r w:rsidR="7659C3EB" w:rsidRPr="767DC2BB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451C312C" w:rsidRPr="767DC2BB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42BE2E96" w:rsidRPr="767DC2BB">
              <w:rPr>
                <w:rFonts w:ascii="Arial" w:hAnsi="Arial" w:cs="Arial"/>
                <w:sz w:val="22"/>
                <w:szCs w:val="22"/>
              </w:rPr>
              <w:t>any other MDC supporting software</w:t>
            </w:r>
            <w:r w:rsidR="0CB51F9B" w:rsidRPr="767DC2BB">
              <w:rPr>
                <w:rFonts w:ascii="Arial" w:hAnsi="Arial" w:cs="Arial"/>
                <w:sz w:val="22"/>
                <w:szCs w:val="22"/>
              </w:rPr>
              <w:t xml:space="preserve">. These might </w:t>
            </w:r>
            <w:proofErr w:type="gramStart"/>
            <w:r w:rsidR="0CB51F9B" w:rsidRPr="767DC2BB">
              <w:rPr>
                <w:rFonts w:ascii="Arial" w:hAnsi="Arial" w:cs="Arial"/>
                <w:sz w:val="22"/>
                <w:szCs w:val="22"/>
              </w:rPr>
              <w:t xml:space="preserve">include </w:t>
            </w:r>
            <w:r w:rsidR="4888FE30" w:rsidRPr="767DC2BB">
              <w:rPr>
                <w:rFonts w:ascii="Arial" w:hAnsi="Arial" w:cs="Arial"/>
                <w:sz w:val="22"/>
                <w:szCs w:val="22"/>
              </w:rPr>
              <w:t>also</w:t>
            </w:r>
            <w:proofErr w:type="gramEnd"/>
            <w:r w:rsidR="4888FE30" w:rsidRPr="767DC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42BE2E96" w:rsidRPr="767DC2BB">
              <w:rPr>
                <w:rFonts w:ascii="Arial" w:hAnsi="Arial" w:cs="Arial"/>
                <w:sz w:val="22"/>
                <w:szCs w:val="22"/>
              </w:rPr>
              <w:t>an update of the eCRF</w:t>
            </w:r>
            <w:r w:rsidR="294D335D" w:rsidRPr="767DC2BB">
              <w:rPr>
                <w:rFonts w:ascii="Arial" w:hAnsi="Arial" w:cs="Arial"/>
                <w:sz w:val="22"/>
                <w:szCs w:val="22"/>
              </w:rPr>
              <w:t xml:space="preserve"> (new version of the eCRF)</w:t>
            </w:r>
            <w:r w:rsidR="42BE2E96" w:rsidRPr="767DC2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CEB403" w14:textId="77777777" w:rsidR="00776A9C" w:rsidRDefault="00776A9C" w:rsidP="000D48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83A11F" w14:textId="1C56EDB5" w:rsidR="009876D4" w:rsidRDefault="00C57F9F" w:rsidP="00C57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procedure applies to </w:t>
            </w:r>
            <w:r w:rsidR="005D15FB">
              <w:rPr>
                <w:rFonts w:ascii="Arial" w:hAnsi="Arial" w:cs="Arial"/>
                <w:sz w:val="22"/>
                <w:szCs w:val="22"/>
              </w:rPr>
              <w:t>any site that is using the MDC or a similar design.</w:t>
            </w:r>
          </w:p>
          <w:p w14:paraId="3AB70174" w14:textId="00A8BDBD" w:rsidR="00C57F9F" w:rsidRPr="00C57F9F" w:rsidRDefault="00C57F9F" w:rsidP="00C57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C9E1F0" w14:textId="603F3777" w:rsidR="004404D0" w:rsidRDefault="004404D0" w:rsidP="00A87B23">
      <w:pPr>
        <w:rPr>
          <w:rFonts w:eastAsiaTheme="minorHAnsi"/>
        </w:rPr>
      </w:pPr>
      <w:bookmarkStart w:id="1" w:name="_Toc289954299"/>
    </w:p>
    <w:p w14:paraId="743FBA8D" w14:textId="77777777" w:rsidR="00DE732B" w:rsidRPr="004404D0" w:rsidRDefault="00DE732B" w:rsidP="00A87B23">
      <w:pPr>
        <w:rPr>
          <w:rFonts w:eastAsiaTheme="minorHAnsi"/>
        </w:rPr>
      </w:pPr>
    </w:p>
    <w:bookmarkEnd w:id="1"/>
    <w:p w14:paraId="5EA43835" w14:textId="54F8E911" w:rsidR="00984271" w:rsidRPr="00142454" w:rsidRDefault="37D0F099" w:rsidP="001261EA">
      <w:pPr>
        <w:pStyle w:val="ListParagraph"/>
        <w:numPr>
          <w:ilvl w:val="0"/>
          <w:numId w:val="35"/>
        </w:numPr>
        <w:spacing w:after="120"/>
        <w:rPr>
          <w:rFonts w:ascii="Arial" w:eastAsia="Arial" w:hAnsi="Arial" w:cs="Arial"/>
          <w:b/>
          <w:bCs/>
          <w:color w:val="365F91" w:themeColor="accent1" w:themeShade="BF"/>
          <w:sz w:val="28"/>
          <w:szCs w:val="28"/>
        </w:rPr>
      </w:pPr>
      <w:r w:rsidRPr="00D277B0">
        <w:rPr>
          <w:rFonts w:ascii="Arial" w:eastAsia="Arial" w:hAnsi="Arial" w:cs="Arial"/>
          <w:b/>
          <w:bCs/>
          <w:color w:val="365F91" w:themeColor="accent1" w:themeShade="BF"/>
          <w:szCs w:val="28"/>
        </w:rPr>
        <w:t>Responsibilities</w:t>
      </w: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2898"/>
        <w:gridCol w:w="6741"/>
      </w:tblGrid>
      <w:tr w:rsidR="00674D56" w:rsidRPr="001D4EE9" w14:paraId="1F506EA1" w14:textId="77777777" w:rsidTr="00751F93">
        <w:tc>
          <w:tcPr>
            <w:tcW w:w="2898" w:type="dxa"/>
            <w:shd w:val="clear" w:color="auto" w:fill="F2F2F2" w:themeFill="background1" w:themeFillShade="F2"/>
          </w:tcPr>
          <w:p w14:paraId="5D0D28A3" w14:textId="77777777" w:rsidR="00984271" w:rsidRPr="001D4EE9" w:rsidRDefault="00984271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4EE9">
              <w:rPr>
                <w:rFonts w:ascii="Arial" w:hAnsi="Arial" w:cs="Arial"/>
                <w:b/>
                <w:sz w:val="22"/>
                <w:szCs w:val="22"/>
              </w:rPr>
              <w:t>Function</w:t>
            </w:r>
          </w:p>
        </w:tc>
        <w:tc>
          <w:tcPr>
            <w:tcW w:w="6741" w:type="dxa"/>
            <w:shd w:val="clear" w:color="auto" w:fill="F2F2F2" w:themeFill="background1" w:themeFillShade="F2"/>
          </w:tcPr>
          <w:p w14:paraId="5CDCD7D2" w14:textId="77777777" w:rsidR="00984271" w:rsidRPr="001D4EE9" w:rsidRDefault="00984271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4EE9"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</w:p>
        </w:tc>
      </w:tr>
      <w:tr w:rsidR="005D15FB" w:rsidRPr="001D4EE9" w14:paraId="2C01326F" w14:textId="77777777" w:rsidTr="00751F93">
        <w:tc>
          <w:tcPr>
            <w:tcW w:w="2898" w:type="dxa"/>
            <w:shd w:val="clear" w:color="auto" w:fill="auto"/>
          </w:tcPr>
          <w:p w14:paraId="7DDCFA25" w14:textId="2A9BC574" w:rsidR="005D15FB" w:rsidRPr="005D15FB" w:rsidRDefault="005D15FB" w:rsidP="005D15F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Systems Developer</w:t>
            </w:r>
          </w:p>
        </w:tc>
        <w:tc>
          <w:tcPr>
            <w:tcW w:w="6741" w:type="dxa"/>
            <w:shd w:val="clear" w:color="auto" w:fill="auto"/>
          </w:tcPr>
          <w:p w14:paraId="317DB7F8" w14:textId="530FB082" w:rsidR="00576A6A" w:rsidRPr="00576A6A" w:rsidRDefault="00576A6A" w:rsidP="00576A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Responsible for:</w:t>
            </w:r>
          </w:p>
          <w:p w14:paraId="26440FA6" w14:textId="044415E2" w:rsidR="005D15FB" w:rsidRDefault="00576A6A" w:rsidP="005D15FB">
            <w:pPr>
              <w:pStyle w:val="ListParagraph"/>
              <w:numPr>
                <w:ilvl w:val="0"/>
                <w:numId w:val="33"/>
              </w:numPr>
              <w:ind w:left="39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5D15FB">
              <w:rPr>
                <w:rFonts w:ascii="Arial" w:hAnsi="Arial" w:cs="Arial"/>
                <w:sz w:val="22"/>
                <w:szCs w:val="22"/>
              </w:rPr>
              <w:t>erforming and overseeing the entire systems upgrade process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422691" w14:textId="44922E63" w:rsidR="004F198F" w:rsidRPr="004F198F" w:rsidRDefault="00576A6A" w:rsidP="004F198F">
            <w:pPr>
              <w:pStyle w:val="ListParagraph"/>
              <w:numPr>
                <w:ilvl w:val="0"/>
                <w:numId w:val="33"/>
              </w:numPr>
              <w:ind w:left="39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Notifying the </w:t>
            </w:r>
            <w:r w:rsidR="004F198F">
              <w:rPr>
                <w:rFonts w:ascii="Arial" w:hAnsi="Arial" w:cs="Arial"/>
                <w:sz w:val="22"/>
                <w:szCs w:val="22"/>
              </w:rPr>
              <w:t xml:space="preserve">Central Data </w:t>
            </w:r>
            <w:r>
              <w:rPr>
                <w:rFonts w:ascii="Arial" w:hAnsi="Arial" w:cs="Arial"/>
                <w:sz w:val="22"/>
                <w:szCs w:val="22"/>
              </w:rPr>
              <w:t>Manager</w:t>
            </w:r>
            <w:r w:rsidR="004F198F">
              <w:rPr>
                <w:rFonts w:ascii="Arial" w:hAnsi="Arial" w:cs="Arial"/>
                <w:sz w:val="22"/>
                <w:szCs w:val="22"/>
              </w:rPr>
              <w:t xml:space="preserve"> whenever there is a new version of any of the systems running on the MDC.</w:t>
            </w:r>
          </w:p>
          <w:p w14:paraId="21754C6A" w14:textId="1D9E3E1A" w:rsidR="005D15FB" w:rsidRPr="00C351F0" w:rsidRDefault="005D15FB" w:rsidP="005D15FB">
            <w:pPr>
              <w:pStyle w:val="ListParagraph"/>
              <w:ind w:left="39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5FB" w14:paraId="36F69215" w14:textId="77777777" w:rsidTr="00751F93">
        <w:tc>
          <w:tcPr>
            <w:tcW w:w="2898" w:type="dxa"/>
            <w:shd w:val="clear" w:color="auto" w:fill="auto"/>
          </w:tcPr>
          <w:p w14:paraId="310A6CFA" w14:textId="6A55F948" w:rsidR="005D15FB" w:rsidRDefault="005D15FB" w:rsidP="005D15FB">
            <w:pPr>
              <w:rPr>
                <w:rStyle w:val="normaltextrun1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ormaltextrun1"/>
                <w:rFonts w:ascii="Arial" w:eastAsia="Arial" w:hAnsi="Arial" w:cs="Arial"/>
                <w:sz w:val="22"/>
                <w:szCs w:val="22"/>
              </w:rPr>
              <w:t xml:space="preserve">Central </w:t>
            </w:r>
            <w:r w:rsidRPr="41B66342">
              <w:rPr>
                <w:rStyle w:val="normaltextrun1"/>
                <w:rFonts w:ascii="Arial" w:eastAsia="Arial" w:hAnsi="Arial" w:cs="Arial"/>
                <w:sz w:val="22"/>
                <w:szCs w:val="22"/>
              </w:rPr>
              <w:t>Data Manage</w:t>
            </w:r>
            <w:r>
              <w:rPr>
                <w:rStyle w:val="normaltextrun1"/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6741" w:type="dxa"/>
            <w:shd w:val="clear" w:color="auto" w:fill="auto"/>
          </w:tcPr>
          <w:p w14:paraId="788965C1" w14:textId="62EF8777" w:rsidR="004F198F" w:rsidRPr="004F198F" w:rsidRDefault="004F198F" w:rsidP="004F198F">
            <w:pPr>
              <w:pStyle w:val="ListParagraph"/>
              <w:numPr>
                <w:ilvl w:val="0"/>
                <w:numId w:val="33"/>
              </w:numPr>
              <w:ind w:left="39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Responsible for notifying the Site Data/IT Managers whenever there is a new version of any of the systems running on the MDC.</w:t>
            </w:r>
          </w:p>
          <w:p w14:paraId="78037042" w14:textId="24A4A29E" w:rsidR="005D15FB" w:rsidRDefault="005D15FB" w:rsidP="005D15FB">
            <w:pPr>
              <w:pStyle w:val="ListParagraph"/>
              <w:ind w:left="39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5FB" w14:paraId="0D197499" w14:textId="77777777" w:rsidTr="00751F93">
        <w:tc>
          <w:tcPr>
            <w:tcW w:w="2898" w:type="dxa"/>
            <w:shd w:val="clear" w:color="auto" w:fill="auto"/>
          </w:tcPr>
          <w:p w14:paraId="6CDF1847" w14:textId="26F5CD6A" w:rsidR="005D15FB" w:rsidRDefault="005D15FB" w:rsidP="005D15FB">
            <w:pPr>
              <w:rPr>
                <w:rStyle w:val="normaltextrun1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ormaltextrun1"/>
                <w:rFonts w:ascii="Arial" w:eastAsia="Arial" w:hAnsi="Arial" w:cs="Arial"/>
                <w:sz w:val="22"/>
                <w:szCs w:val="22"/>
              </w:rPr>
              <w:t>Site Dat</w:t>
            </w:r>
            <w:r w:rsidR="00576A6A">
              <w:rPr>
                <w:rStyle w:val="normaltextrun1"/>
                <w:rFonts w:ascii="Arial" w:eastAsia="Arial" w:hAnsi="Arial" w:cs="Arial"/>
                <w:sz w:val="22"/>
                <w:szCs w:val="22"/>
              </w:rPr>
              <w:t>a/IT</w:t>
            </w:r>
            <w:r>
              <w:rPr>
                <w:rStyle w:val="normaltextrun1"/>
                <w:rFonts w:ascii="Arial" w:eastAsia="Arial" w:hAnsi="Arial" w:cs="Arial"/>
                <w:sz w:val="22"/>
                <w:szCs w:val="22"/>
              </w:rPr>
              <w:t xml:space="preserve"> Manager</w:t>
            </w:r>
          </w:p>
        </w:tc>
        <w:tc>
          <w:tcPr>
            <w:tcW w:w="6741" w:type="dxa"/>
            <w:shd w:val="clear" w:color="auto" w:fill="auto"/>
          </w:tcPr>
          <w:p w14:paraId="78439686" w14:textId="52D14C47" w:rsidR="005D15FB" w:rsidRDefault="005D15FB" w:rsidP="005D15FB">
            <w:pPr>
              <w:pStyle w:val="ListParagraph"/>
              <w:numPr>
                <w:ilvl w:val="0"/>
                <w:numId w:val="33"/>
              </w:numPr>
              <w:ind w:left="39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Responsible for </w:t>
            </w:r>
            <w:r w:rsidR="004F198F">
              <w:rPr>
                <w:rFonts w:ascii="Arial" w:hAnsi="Arial" w:cs="Arial"/>
                <w:sz w:val="22"/>
                <w:szCs w:val="22"/>
              </w:rPr>
              <w:t>notifying the active users of the system(s) through communication channels (email, phone call, online meetings, etc.)</w:t>
            </w:r>
          </w:p>
          <w:p w14:paraId="45B35D92" w14:textId="77777777" w:rsidR="005D15FB" w:rsidRDefault="005D15FB" w:rsidP="004F198F">
            <w:pPr>
              <w:pStyle w:val="ListParagraph"/>
              <w:ind w:left="39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268" w14:paraId="6163025C" w14:textId="77777777" w:rsidTr="00751F93">
        <w:tc>
          <w:tcPr>
            <w:tcW w:w="2898" w:type="dxa"/>
            <w:shd w:val="clear" w:color="auto" w:fill="auto"/>
          </w:tcPr>
          <w:p w14:paraId="622CE8FE" w14:textId="70C6D64A" w:rsidR="004C4268" w:rsidRDefault="004C4268" w:rsidP="005D15FB">
            <w:pPr>
              <w:rPr>
                <w:rStyle w:val="normaltextrun1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ormaltextrun1"/>
                <w:rFonts w:ascii="Arial" w:eastAsia="Arial" w:hAnsi="Arial" w:cs="Arial"/>
                <w:sz w:val="22"/>
                <w:szCs w:val="22"/>
              </w:rPr>
              <w:t>Head of Data/IT</w:t>
            </w:r>
          </w:p>
        </w:tc>
        <w:tc>
          <w:tcPr>
            <w:tcW w:w="6741" w:type="dxa"/>
            <w:shd w:val="clear" w:color="auto" w:fill="auto"/>
          </w:tcPr>
          <w:p w14:paraId="4D8E3F21" w14:textId="77777777" w:rsidR="004C4268" w:rsidRDefault="004C4268" w:rsidP="005D15FB">
            <w:pPr>
              <w:pStyle w:val="ListParagraph"/>
              <w:numPr>
                <w:ilvl w:val="0"/>
                <w:numId w:val="33"/>
              </w:numPr>
              <w:ind w:left="39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and approval of Change Requests</w:t>
            </w:r>
          </w:p>
          <w:p w14:paraId="6FF33C73" w14:textId="5A10B21F" w:rsidR="004C4268" w:rsidRDefault="004C4268" w:rsidP="004C4268">
            <w:pPr>
              <w:pStyle w:val="ListParagraph"/>
              <w:ind w:left="39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F8A171" w14:textId="4BE4A9C2" w:rsidR="004404D0" w:rsidRDefault="004404D0" w:rsidP="00A87B23">
      <w:pPr>
        <w:rPr>
          <w:rFonts w:eastAsiaTheme="minorHAnsi"/>
        </w:rPr>
      </w:pPr>
      <w:bookmarkStart w:id="2" w:name="_Toc289954300"/>
    </w:p>
    <w:p w14:paraId="1E515F1B" w14:textId="77777777" w:rsidR="00DE732B" w:rsidRDefault="00DE732B" w:rsidP="00A87B23">
      <w:pPr>
        <w:rPr>
          <w:rFonts w:eastAsiaTheme="minorHAnsi"/>
        </w:rPr>
      </w:pPr>
    </w:p>
    <w:p w14:paraId="1E93C303" w14:textId="77777777" w:rsidR="003125E3" w:rsidRDefault="00BC14E4" w:rsidP="003125E3">
      <w:pPr>
        <w:pStyle w:val="ListParagraph"/>
        <w:numPr>
          <w:ilvl w:val="0"/>
          <w:numId w:val="35"/>
        </w:numPr>
        <w:spacing w:after="120"/>
        <w:rPr>
          <w:rFonts w:ascii="Arial" w:eastAsia="Arial" w:hAnsi="Arial" w:cs="Arial"/>
          <w:b/>
          <w:bCs/>
          <w:color w:val="365F91" w:themeColor="accent1" w:themeShade="BF"/>
          <w:sz w:val="28"/>
          <w:szCs w:val="28"/>
        </w:rPr>
      </w:pPr>
      <w:r w:rsidRPr="001261EA">
        <w:rPr>
          <w:rFonts w:ascii="Arial" w:eastAsia="Arial" w:hAnsi="Arial" w:cs="Arial"/>
          <w:b/>
          <w:bCs/>
          <w:color w:val="365F91" w:themeColor="accent1" w:themeShade="BF"/>
          <w:szCs w:val="28"/>
        </w:rPr>
        <w:t>Definitions</w:t>
      </w:r>
    </w:p>
    <w:p w14:paraId="7CFAC222" w14:textId="77777777" w:rsidR="003125E3" w:rsidRDefault="003125E3" w:rsidP="003125E3">
      <w:pPr>
        <w:pStyle w:val="ListParagraph"/>
        <w:spacing w:after="120"/>
        <w:ind w:left="0"/>
        <w:rPr>
          <w:rFonts w:ascii="Arial" w:eastAsia="Arial" w:hAnsi="Arial" w:cs="Arial"/>
          <w:b/>
          <w:bCs/>
          <w:color w:val="365F91" w:themeColor="accent1" w:themeShade="BF"/>
          <w:sz w:val="28"/>
          <w:szCs w:val="28"/>
        </w:rPr>
      </w:pPr>
    </w:p>
    <w:p w14:paraId="794C4F6B" w14:textId="231244EA" w:rsidR="00B05409" w:rsidRDefault="003125E3" w:rsidP="00180101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  <w:lang w:bidi="th-TH"/>
        </w:rPr>
      </w:pPr>
      <w:r w:rsidRPr="767DC2BB">
        <w:rPr>
          <w:rFonts w:ascii="Arial" w:hAnsi="Arial" w:cs="Arial"/>
          <w:b/>
          <w:bCs/>
          <w:sz w:val="22"/>
          <w:szCs w:val="22"/>
          <w:lang w:bidi="th-TH"/>
        </w:rPr>
        <w:t>CDM</w:t>
      </w:r>
      <w:r w:rsidRPr="767DC2BB">
        <w:rPr>
          <w:rFonts w:ascii="Arial" w:hAnsi="Arial" w:cs="Arial"/>
          <w:sz w:val="22"/>
          <w:szCs w:val="22"/>
          <w:lang w:bidi="th-TH"/>
        </w:rPr>
        <w:t>: Central Data Manager</w:t>
      </w:r>
    </w:p>
    <w:p w14:paraId="5BC33F2F" w14:textId="32653DDC" w:rsidR="00930B69" w:rsidRDefault="109D6E1D" w:rsidP="00180101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  <w:lang w:bidi="th-TH"/>
        </w:rPr>
      </w:pPr>
      <w:r w:rsidRPr="767DC2BB">
        <w:rPr>
          <w:rFonts w:ascii="Arial" w:hAnsi="Arial" w:cs="Arial"/>
          <w:b/>
          <w:bCs/>
          <w:sz w:val="22"/>
          <w:szCs w:val="22"/>
          <w:lang w:bidi="th-TH"/>
        </w:rPr>
        <w:t>eCRF</w:t>
      </w:r>
      <w:r w:rsidRPr="767DC2BB">
        <w:rPr>
          <w:rFonts w:ascii="Arial" w:hAnsi="Arial" w:cs="Arial"/>
          <w:sz w:val="22"/>
          <w:szCs w:val="22"/>
          <w:lang w:bidi="th-TH"/>
        </w:rPr>
        <w:t>: electronic Case Report Form</w:t>
      </w:r>
    </w:p>
    <w:p w14:paraId="71E4271A" w14:textId="77777777" w:rsidR="003125E3" w:rsidRDefault="003125E3" w:rsidP="00180101">
      <w:pPr>
        <w:spacing w:line="360" w:lineRule="auto"/>
        <w:rPr>
          <w:rFonts w:ascii="Arial" w:hAnsi="Arial" w:cs="Arial"/>
          <w:b/>
          <w:bCs/>
          <w:sz w:val="22"/>
          <w:szCs w:val="22"/>
          <w:lang w:bidi="th-TH"/>
        </w:rPr>
      </w:pPr>
      <w:r w:rsidRPr="006B023E">
        <w:rPr>
          <w:rFonts w:ascii="Arial" w:eastAsia="Arial" w:hAnsi="Arial" w:cs="Arial"/>
          <w:b/>
          <w:bCs/>
          <w:sz w:val="22"/>
          <w:szCs w:val="22"/>
          <w:lang w:bidi="th-TH"/>
        </w:rPr>
        <w:t>MDC</w:t>
      </w:r>
      <w:r>
        <w:rPr>
          <w:rFonts w:ascii="Arial" w:eastAsia="Arial" w:hAnsi="Arial" w:cs="Arial"/>
          <w:sz w:val="22"/>
          <w:szCs w:val="22"/>
          <w:lang w:bidi="th-TH"/>
        </w:rPr>
        <w:t>: Mobile Data Centre</w:t>
      </w:r>
      <w:r w:rsidRPr="00776A9C">
        <w:rPr>
          <w:rFonts w:ascii="Arial" w:hAnsi="Arial" w:cs="Arial"/>
          <w:b/>
          <w:bCs/>
          <w:sz w:val="22"/>
          <w:szCs w:val="22"/>
          <w:lang w:bidi="th-TH"/>
        </w:rPr>
        <w:t xml:space="preserve"> </w:t>
      </w:r>
    </w:p>
    <w:p w14:paraId="7244942D" w14:textId="182149D4" w:rsidR="006B023E" w:rsidRDefault="006B023E" w:rsidP="00180101">
      <w:pPr>
        <w:spacing w:line="360" w:lineRule="auto"/>
        <w:rPr>
          <w:rFonts w:ascii="Arial" w:eastAsia="Arial" w:hAnsi="Arial" w:cs="Arial"/>
          <w:sz w:val="22"/>
          <w:szCs w:val="22"/>
          <w:lang w:bidi="th-TH"/>
        </w:rPr>
      </w:pPr>
      <w:r>
        <w:rPr>
          <w:rFonts w:ascii="Arial" w:eastAsia="Arial" w:hAnsi="Arial" w:cs="Arial"/>
          <w:b/>
          <w:bCs/>
          <w:sz w:val="22"/>
          <w:szCs w:val="22"/>
          <w:lang w:bidi="th-TH"/>
        </w:rPr>
        <w:t>PI</w:t>
      </w:r>
      <w:r w:rsidR="00DE732B" w:rsidRPr="00776A9C">
        <w:rPr>
          <w:rFonts w:ascii="Arial" w:eastAsia="Arial" w:hAnsi="Arial" w:cs="Arial"/>
          <w:sz w:val="22"/>
          <w:szCs w:val="22"/>
          <w:lang w:bidi="th-TH"/>
        </w:rPr>
        <w:t xml:space="preserve">: </w:t>
      </w:r>
      <w:r>
        <w:rPr>
          <w:rFonts w:ascii="Arial" w:eastAsia="Arial" w:hAnsi="Arial" w:cs="Arial"/>
          <w:sz w:val="22"/>
          <w:szCs w:val="22"/>
          <w:lang w:bidi="th-TH"/>
        </w:rPr>
        <w:t>Principal Investigator</w:t>
      </w:r>
    </w:p>
    <w:p w14:paraId="2B794233" w14:textId="09027722" w:rsidR="00C703E2" w:rsidRPr="00C703E2" w:rsidRDefault="00C703E2" w:rsidP="00180101">
      <w:pPr>
        <w:spacing w:line="360" w:lineRule="auto"/>
        <w:rPr>
          <w:rFonts w:ascii="Arial" w:hAnsi="Arial" w:cs="Arial"/>
          <w:sz w:val="22"/>
          <w:szCs w:val="22"/>
          <w:lang w:bidi="th-TH"/>
        </w:rPr>
      </w:pPr>
      <w:r>
        <w:rPr>
          <w:rFonts w:ascii="Arial" w:hAnsi="Arial" w:cs="Arial"/>
          <w:b/>
          <w:bCs/>
          <w:sz w:val="22"/>
          <w:szCs w:val="22"/>
          <w:lang w:bidi="th-TH"/>
        </w:rPr>
        <w:t>SD</w:t>
      </w:r>
      <w:r>
        <w:rPr>
          <w:rFonts w:ascii="Arial" w:hAnsi="Arial" w:cs="Arial"/>
          <w:sz w:val="22"/>
          <w:szCs w:val="22"/>
          <w:lang w:bidi="th-TH"/>
        </w:rPr>
        <w:t>: Systems Developer</w:t>
      </w:r>
    </w:p>
    <w:p w14:paraId="63CE56C3" w14:textId="60569B85" w:rsidR="007D3AFB" w:rsidRPr="007D3AFB" w:rsidRDefault="007D3AFB" w:rsidP="00180101">
      <w:pPr>
        <w:spacing w:line="360" w:lineRule="auto"/>
        <w:rPr>
          <w:sz w:val="22"/>
          <w:szCs w:val="22"/>
          <w:lang w:bidi="th-TH"/>
        </w:rPr>
      </w:pPr>
      <w:r>
        <w:rPr>
          <w:rFonts w:ascii="Arial" w:hAnsi="Arial" w:cs="Arial"/>
          <w:b/>
          <w:bCs/>
          <w:sz w:val="22"/>
          <w:szCs w:val="22"/>
          <w:lang w:bidi="th-TH"/>
        </w:rPr>
        <w:t>SDM</w:t>
      </w:r>
      <w:r>
        <w:rPr>
          <w:rFonts w:ascii="Arial" w:hAnsi="Arial" w:cs="Arial"/>
          <w:sz w:val="22"/>
          <w:szCs w:val="22"/>
          <w:lang w:bidi="th-TH"/>
        </w:rPr>
        <w:t>: Site Data</w:t>
      </w:r>
      <w:r w:rsidR="00576A6A">
        <w:rPr>
          <w:rFonts w:ascii="Arial" w:hAnsi="Arial" w:cs="Arial"/>
          <w:sz w:val="22"/>
          <w:szCs w:val="22"/>
          <w:lang w:bidi="th-TH"/>
        </w:rPr>
        <w:t>/IT</w:t>
      </w:r>
      <w:r>
        <w:rPr>
          <w:rFonts w:ascii="Arial" w:hAnsi="Arial" w:cs="Arial"/>
          <w:sz w:val="22"/>
          <w:szCs w:val="22"/>
          <w:lang w:bidi="th-TH"/>
        </w:rPr>
        <w:t xml:space="preserve"> Manager</w:t>
      </w:r>
    </w:p>
    <w:p w14:paraId="3E3189E8" w14:textId="47E35B91" w:rsidR="00185B7F" w:rsidRDefault="00185B7F" w:rsidP="000067F3">
      <w:pPr>
        <w:pStyle w:val="ListParagraph"/>
        <w:rPr>
          <w:sz w:val="22"/>
          <w:szCs w:val="22"/>
          <w:lang w:bidi="th-TH"/>
        </w:rPr>
      </w:pPr>
    </w:p>
    <w:p w14:paraId="783C9EF1" w14:textId="77777777" w:rsidR="000067F3" w:rsidRPr="000067F3" w:rsidRDefault="000067F3" w:rsidP="000067F3">
      <w:pPr>
        <w:pStyle w:val="ListParagraph"/>
        <w:rPr>
          <w:sz w:val="22"/>
          <w:szCs w:val="22"/>
          <w:lang w:bidi="th-TH"/>
        </w:rPr>
      </w:pPr>
    </w:p>
    <w:p w14:paraId="358D380A" w14:textId="062181FA" w:rsidR="00713433" w:rsidRPr="001261EA" w:rsidRDefault="007D1536" w:rsidP="00713433">
      <w:pPr>
        <w:pStyle w:val="Heading1"/>
        <w:numPr>
          <w:ilvl w:val="0"/>
          <w:numId w:val="35"/>
        </w:numPr>
        <w:spacing w:before="0" w:after="120"/>
        <w:rPr>
          <w:rFonts w:ascii="Arial" w:eastAsia="Arial" w:hAnsi="Arial" w:cs="Arial"/>
        </w:rPr>
      </w:pPr>
      <w:r w:rsidRPr="00364005">
        <w:rPr>
          <w:rFonts w:ascii="Arial" w:eastAsia="Arial" w:hAnsi="Arial" w:cs="Arial"/>
          <w:sz w:val="24"/>
        </w:rPr>
        <w:lastRenderedPageBreak/>
        <w:t>Procedures</w:t>
      </w:r>
      <w:bookmarkEnd w:id="2"/>
    </w:p>
    <w:p w14:paraId="02F7BC01" w14:textId="19A63F94" w:rsidR="000045FB" w:rsidRPr="00364005" w:rsidRDefault="005A5F57" w:rsidP="00364005">
      <w:pPr>
        <w:pStyle w:val="NoSpacing"/>
        <w:numPr>
          <w:ilvl w:val="1"/>
          <w:numId w:val="35"/>
        </w:numPr>
        <w:rPr>
          <w:rFonts w:ascii="Arial" w:eastAsia="Arial" w:hAnsi="Arial" w:cs="Arial"/>
          <w:color w:val="365F91" w:themeColor="accent1" w:themeShade="BF"/>
          <w:sz w:val="22"/>
          <w:lang w:bidi="th-TH"/>
        </w:rPr>
      </w:pPr>
      <w:r>
        <w:rPr>
          <w:rFonts w:ascii="Arial" w:eastAsia="Arial" w:hAnsi="Arial" w:cs="Arial"/>
          <w:b/>
          <w:bCs/>
          <w:color w:val="365F91" w:themeColor="accent1" w:themeShade="BF"/>
          <w:sz w:val="22"/>
          <w:lang w:bidi="th-TH"/>
        </w:rPr>
        <w:t>Pre-upgrade Communication &amp; Planning</w:t>
      </w:r>
    </w:p>
    <w:p w14:paraId="1255B71D" w14:textId="6195CBD5" w:rsidR="001261EA" w:rsidRDefault="000634FB" w:rsidP="005A5F57">
      <w:pPr>
        <w:pStyle w:val="NoSpacing"/>
        <w:rPr>
          <w:rFonts w:ascii="Arial" w:eastAsia="Arial" w:hAnsi="Arial" w:cs="Arial"/>
          <w:sz w:val="22"/>
          <w:szCs w:val="22"/>
          <w:lang w:bidi="th-TH"/>
        </w:rPr>
      </w:pPr>
      <w:r>
        <w:rPr>
          <w:rFonts w:ascii="Arial" w:eastAsia="Arial" w:hAnsi="Arial" w:cs="Arial"/>
          <w:sz w:val="22"/>
          <w:szCs w:val="22"/>
          <w:lang w:bidi="th-TH"/>
        </w:rPr>
        <w:t xml:space="preserve">Prior to an upgrade of any of the systems running on the MDC, the following must be </w:t>
      </w:r>
      <w:r w:rsidR="00B052A3">
        <w:rPr>
          <w:rFonts w:ascii="Arial" w:eastAsia="Arial" w:hAnsi="Arial" w:cs="Arial"/>
          <w:sz w:val="22"/>
          <w:szCs w:val="22"/>
          <w:lang w:bidi="th-TH"/>
        </w:rPr>
        <w:t>carried out:</w:t>
      </w:r>
    </w:p>
    <w:p w14:paraId="4AB9A45D" w14:textId="77777777" w:rsidR="00B052A3" w:rsidRDefault="00B052A3" w:rsidP="005A5F57">
      <w:pPr>
        <w:pStyle w:val="NoSpacing"/>
        <w:rPr>
          <w:rFonts w:ascii="Arial" w:eastAsia="Arial" w:hAnsi="Arial" w:cs="Arial"/>
          <w:sz w:val="22"/>
          <w:szCs w:val="22"/>
          <w:lang w:bidi="th-TH"/>
        </w:rPr>
      </w:pPr>
    </w:p>
    <w:p w14:paraId="0710ECE9" w14:textId="520F6BDA" w:rsidR="00B052A3" w:rsidRDefault="00B052A3" w:rsidP="00B052A3">
      <w:pPr>
        <w:pStyle w:val="NoSpacing"/>
        <w:numPr>
          <w:ilvl w:val="0"/>
          <w:numId w:val="33"/>
        </w:numPr>
        <w:rPr>
          <w:rFonts w:ascii="Arial" w:eastAsia="Arial" w:hAnsi="Arial" w:cs="Arial"/>
          <w:sz w:val="22"/>
          <w:szCs w:val="22"/>
          <w:lang w:bidi="th-TH"/>
        </w:rPr>
      </w:pPr>
      <w:r>
        <w:rPr>
          <w:rFonts w:ascii="Arial" w:eastAsia="Arial" w:hAnsi="Arial" w:cs="Arial"/>
          <w:sz w:val="22"/>
          <w:szCs w:val="22"/>
          <w:lang w:bidi="th-TH"/>
        </w:rPr>
        <w:t xml:space="preserve">The SD notifies the CDM of the planned upgrade and the two of them discuss and agree on a date and time for the upgrade to take place. </w:t>
      </w:r>
    </w:p>
    <w:p w14:paraId="1B6C83BE" w14:textId="19A79300" w:rsidR="00B052A3" w:rsidRDefault="00B052A3" w:rsidP="00B052A3">
      <w:pPr>
        <w:pStyle w:val="NoSpacing"/>
        <w:numPr>
          <w:ilvl w:val="0"/>
          <w:numId w:val="33"/>
        </w:numPr>
        <w:rPr>
          <w:rFonts w:ascii="Arial" w:eastAsia="Arial" w:hAnsi="Arial" w:cs="Arial"/>
          <w:sz w:val="22"/>
          <w:szCs w:val="22"/>
          <w:lang w:bidi="th-TH"/>
        </w:rPr>
      </w:pPr>
      <w:r>
        <w:rPr>
          <w:rFonts w:ascii="Arial" w:eastAsia="Arial" w:hAnsi="Arial" w:cs="Arial"/>
          <w:sz w:val="22"/>
          <w:szCs w:val="22"/>
          <w:lang w:bidi="th-TH"/>
        </w:rPr>
        <w:t xml:space="preserve">The CDM </w:t>
      </w:r>
      <w:r w:rsidR="00435C34">
        <w:rPr>
          <w:rFonts w:ascii="Arial" w:eastAsia="Arial" w:hAnsi="Arial" w:cs="Arial"/>
          <w:sz w:val="22"/>
          <w:szCs w:val="22"/>
          <w:lang w:bidi="th-TH"/>
        </w:rPr>
        <w:t>notifies</w:t>
      </w:r>
      <w:r>
        <w:rPr>
          <w:rFonts w:ascii="Arial" w:eastAsia="Arial" w:hAnsi="Arial" w:cs="Arial"/>
          <w:sz w:val="22"/>
          <w:szCs w:val="22"/>
          <w:lang w:bidi="th-TH"/>
        </w:rPr>
        <w:t xml:space="preserve"> the SDMs of the </w:t>
      </w:r>
      <w:r w:rsidR="001717AB">
        <w:rPr>
          <w:rFonts w:ascii="Arial" w:eastAsia="Arial" w:hAnsi="Arial" w:cs="Arial"/>
          <w:sz w:val="22"/>
          <w:szCs w:val="22"/>
          <w:lang w:bidi="th-TH"/>
        </w:rPr>
        <w:t xml:space="preserve">planned </w:t>
      </w:r>
      <w:r>
        <w:rPr>
          <w:rFonts w:ascii="Arial" w:eastAsia="Arial" w:hAnsi="Arial" w:cs="Arial"/>
          <w:sz w:val="22"/>
          <w:szCs w:val="22"/>
          <w:lang w:bidi="th-TH"/>
        </w:rPr>
        <w:t>upgrade including the agreed date and time for it to take place</w:t>
      </w:r>
      <w:r w:rsidR="004C4268">
        <w:rPr>
          <w:rFonts w:ascii="Arial" w:eastAsia="Arial" w:hAnsi="Arial" w:cs="Arial"/>
          <w:sz w:val="22"/>
          <w:szCs w:val="22"/>
          <w:lang w:bidi="th-TH"/>
        </w:rPr>
        <w:t>, and the specific system(s) to be upgraded</w:t>
      </w:r>
      <w:r>
        <w:rPr>
          <w:rFonts w:ascii="Arial" w:eastAsia="Arial" w:hAnsi="Arial" w:cs="Arial"/>
          <w:sz w:val="22"/>
          <w:szCs w:val="22"/>
          <w:lang w:bidi="th-TH"/>
        </w:rPr>
        <w:t>.</w:t>
      </w:r>
    </w:p>
    <w:p w14:paraId="1D3C119A" w14:textId="3425BF94" w:rsidR="001717AB" w:rsidRDefault="5A723C50" w:rsidP="00D74B83">
      <w:pPr>
        <w:pStyle w:val="NoSpacing"/>
        <w:numPr>
          <w:ilvl w:val="0"/>
          <w:numId w:val="33"/>
        </w:numPr>
        <w:rPr>
          <w:rFonts w:ascii="Arial" w:eastAsia="Arial" w:hAnsi="Arial" w:cs="Arial"/>
          <w:sz w:val="22"/>
          <w:szCs w:val="22"/>
          <w:lang w:bidi="th-TH"/>
        </w:rPr>
      </w:pPr>
      <w:r w:rsidRPr="767DC2BB">
        <w:rPr>
          <w:rFonts w:ascii="Arial" w:eastAsia="Arial" w:hAnsi="Arial" w:cs="Arial"/>
          <w:sz w:val="22"/>
          <w:szCs w:val="22"/>
          <w:lang w:bidi="th-TH"/>
        </w:rPr>
        <w:t>The SD submits a “Change Request”</w:t>
      </w:r>
      <w:r w:rsidR="003125E3" w:rsidRPr="767DC2BB">
        <w:rPr>
          <w:rFonts w:ascii="Arial" w:eastAsia="Arial" w:hAnsi="Arial" w:cs="Arial"/>
          <w:sz w:val="22"/>
          <w:szCs w:val="22"/>
          <w:lang w:bidi="th-TH"/>
        </w:rPr>
        <w:t xml:space="preserve"> (see SOP-WP3-25)</w:t>
      </w:r>
      <w:r w:rsidRPr="767DC2BB">
        <w:rPr>
          <w:rFonts w:ascii="Arial" w:eastAsia="Arial" w:hAnsi="Arial" w:cs="Arial"/>
          <w:sz w:val="22"/>
          <w:szCs w:val="22"/>
          <w:lang w:bidi="th-TH"/>
        </w:rPr>
        <w:t xml:space="preserve"> to the Head of Data/IT for review and approval.</w:t>
      </w:r>
    </w:p>
    <w:p w14:paraId="284D4378" w14:textId="2B830077" w:rsidR="00435C34" w:rsidRDefault="00435C34" w:rsidP="00D74B83">
      <w:pPr>
        <w:pStyle w:val="NoSpacing"/>
        <w:numPr>
          <w:ilvl w:val="0"/>
          <w:numId w:val="33"/>
        </w:numPr>
        <w:rPr>
          <w:rFonts w:ascii="Arial" w:eastAsia="Arial" w:hAnsi="Arial" w:cs="Arial"/>
          <w:sz w:val="22"/>
          <w:szCs w:val="22"/>
          <w:lang w:bidi="th-TH"/>
        </w:rPr>
      </w:pPr>
      <w:r w:rsidRPr="001717AB">
        <w:rPr>
          <w:rFonts w:ascii="Arial" w:eastAsia="Arial" w:hAnsi="Arial" w:cs="Arial"/>
          <w:sz w:val="22"/>
          <w:szCs w:val="22"/>
          <w:lang w:bidi="th-TH"/>
        </w:rPr>
        <w:t>The SDMs notify all active users via email and any other communication channels available on the details of the planned upgrade and any expected downtime.</w:t>
      </w:r>
    </w:p>
    <w:p w14:paraId="5BB5AFF8" w14:textId="5BD75834" w:rsidR="009B7557" w:rsidRPr="001717AB" w:rsidRDefault="009B7557" w:rsidP="00D74B83">
      <w:pPr>
        <w:pStyle w:val="NoSpacing"/>
        <w:numPr>
          <w:ilvl w:val="0"/>
          <w:numId w:val="33"/>
        </w:numPr>
        <w:rPr>
          <w:rFonts w:ascii="Arial" w:eastAsia="Arial" w:hAnsi="Arial" w:cs="Arial"/>
          <w:sz w:val="22"/>
          <w:szCs w:val="22"/>
          <w:lang w:bidi="th-TH"/>
        </w:rPr>
      </w:pPr>
      <w:r>
        <w:rPr>
          <w:rFonts w:ascii="Arial" w:eastAsia="Arial" w:hAnsi="Arial" w:cs="Arial"/>
          <w:sz w:val="22"/>
          <w:szCs w:val="22"/>
          <w:lang w:bidi="th-TH"/>
        </w:rPr>
        <w:t>All notifications must happen at least a week before the agreed date with a reminder sent 3 days before as well as on the morning of the day.</w:t>
      </w:r>
    </w:p>
    <w:p w14:paraId="51228F14" w14:textId="6E35E74B" w:rsidR="00751F93" w:rsidRDefault="00751F93">
      <w:pPr>
        <w:spacing w:after="200" w:line="276" w:lineRule="auto"/>
        <w:rPr>
          <w:rFonts w:ascii="Arial" w:eastAsia="Arial" w:hAnsi="Arial" w:cs="Arial"/>
          <w:b/>
          <w:bCs/>
          <w:color w:val="365F91" w:themeColor="accent1" w:themeShade="BF"/>
          <w:sz w:val="22"/>
          <w:szCs w:val="24"/>
          <w:lang w:bidi="th-TH"/>
        </w:rPr>
      </w:pPr>
    </w:p>
    <w:p w14:paraId="36DD1BEC" w14:textId="2F8888DA" w:rsidR="000045FB" w:rsidRPr="00364005" w:rsidRDefault="00435C34" w:rsidP="00364005">
      <w:pPr>
        <w:pStyle w:val="ListParagraph"/>
        <w:numPr>
          <w:ilvl w:val="1"/>
          <w:numId w:val="35"/>
        </w:numPr>
        <w:rPr>
          <w:rFonts w:ascii="Arial" w:eastAsia="Arial" w:hAnsi="Arial" w:cs="Arial"/>
          <w:b/>
          <w:bCs/>
          <w:color w:val="365F91" w:themeColor="accent1" w:themeShade="BF"/>
          <w:sz w:val="22"/>
          <w:szCs w:val="24"/>
          <w:lang w:bidi="th-TH"/>
        </w:rPr>
      </w:pPr>
      <w:r>
        <w:rPr>
          <w:rFonts w:ascii="Arial" w:eastAsia="Arial" w:hAnsi="Arial" w:cs="Arial"/>
          <w:b/>
          <w:bCs/>
          <w:color w:val="365F91" w:themeColor="accent1" w:themeShade="BF"/>
          <w:sz w:val="22"/>
          <w:szCs w:val="24"/>
          <w:lang w:bidi="th-TH"/>
        </w:rPr>
        <w:t>Data synchronization &amp; Backup</w:t>
      </w:r>
    </w:p>
    <w:p w14:paraId="0A0C4E8E" w14:textId="2C2805B3" w:rsidR="000E064C" w:rsidRDefault="000E064C" w:rsidP="000E064C">
      <w:pPr>
        <w:rPr>
          <w:rFonts w:ascii="Arial" w:eastAsia="Arial" w:hAnsi="Arial" w:cs="Arial"/>
          <w:sz w:val="22"/>
          <w:szCs w:val="22"/>
          <w:lang w:bidi="th-TH"/>
        </w:rPr>
      </w:pPr>
      <w:r w:rsidRPr="000E064C">
        <w:rPr>
          <w:rFonts w:ascii="Arial" w:eastAsia="Arial" w:hAnsi="Arial" w:cs="Arial"/>
          <w:sz w:val="22"/>
          <w:szCs w:val="22"/>
          <w:lang w:bidi="th-TH"/>
        </w:rPr>
        <w:t xml:space="preserve">The </w:t>
      </w:r>
      <w:r w:rsidR="00435C34">
        <w:rPr>
          <w:rFonts w:ascii="Arial" w:eastAsia="Arial" w:hAnsi="Arial" w:cs="Arial"/>
          <w:sz w:val="22"/>
          <w:szCs w:val="22"/>
          <w:lang w:bidi="th-TH"/>
        </w:rPr>
        <w:t xml:space="preserve">CDM works with the SDMs to ensure that there </w:t>
      </w:r>
      <w:proofErr w:type="gramStart"/>
      <w:r w:rsidR="00435C34">
        <w:rPr>
          <w:rFonts w:ascii="Arial" w:eastAsia="Arial" w:hAnsi="Arial" w:cs="Arial"/>
          <w:sz w:val="22"/>
          <w:szCs w:val="22"/>
          <w:lang w:bidi="th-TH"/>
        </w:rPr>
        <w:t>are</w:t>
      </w:r>
      <w:proofErr w:type="gramEnd"/>
      <w:r w:rsidR="00435C34">
        <w:rPr>
          <w:rFonts w:ascii="Arial" w:eastAsia="Arial" w:hAnsi="Arial" w:cs="Arial"/>
          <w:sz w:val="22"/>
          <w:szCs w:val="22"/>
          <w:lang w:bidi="th-TH"/>
        </w:rPr>
        <w:t xml:space="preserve"> no data pending synchronization and that the system</w:t>
      </w:r>
      <w:r w:rsidR="009B7557">
        <w:rPr>
          <w:rFonts w:ascii="Arial" w:eastAsia="Arial" w:hAnsi="Arial" w:cs="Arial"/>
          <w:sz w:val="22"/>
          <w:szCs w:val="22"/>
          <w:lang w:bidi="th-TH"/>
        </w:rPr>
        <w:t>(s)</w:t>
      </w:r>
      <w:r w:rsidR="00435C34">
        <w:rPr>
          <w:rFonts w:ascii="Arial" w:eastAsia="Arial" w:hAnsi="Arial" w:cs="Arial"/>
          <w:sz w:val="22"/>
          <w:szCs w:val="22"/>
          <w:lang w:bidi="th-TH"/>
        </w:rPr>
        <w:t xml:space="preserve"> is backed up fully prior to </w:t>
      </w:r>
      <w:r w:rsidR="009B7557">
        <w:rPr>
          <w:rFonts w:ascii="Arial" w:eastAsia="Arial" w:hAnsi="Arial" w:cs="Arial"/>
          <w:sz w:val="22"/>
          <w:szCs w:val="22"/>
          <w:lang w:bidi="th-TH"/>
        </w:rPr>
        <w:t>the</w:t>
      </w:r>
      <w:r w:rsidR="00435C34">
        <w:rPr>
          <w:rFonts w:ascii="Arial" w:eastAsia="Arial" w:hAnsi="Arial" w:cs="Arial"/>
          <w:sz w:val="22"/>
          <w:szCs w:val="22"/>
          <w:lang w:bidi="th-TH"/>
        </w:rPr>
        <w:t xml:space="preserve"> upgrade.</w:t>
      </w:r>
    </w:p>
    <w:p w14:paraId="1127E7C3" w14:textId="77777777" w:rsidR="000E064C" w:rsidRPr="000E064C" w:rsidRDefault="000E064C" w:rsidP="000E064C">
      <w:pPr>
        <w:rPr>
          <w:rFonts w:ascii="Arial" w:eastAsia="Arial" w:hAnsi="Arial" w:cs="Arial"/>
          <w:sz w:val="22"/>
          <w:szCs w:val="22"/>
          <w:lang w:bidi="th-TH"/>
        </w:rPr>
      </w:pPr>
    </w:p>
    <w:p w14:paraId="180C9CB3" w14:textId="4018A094" w:rsidR="005A4D21" w:rsidRPr="00435C34" w:rsidRDefault="00435C34" w:rsidP="005A5F57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  <w:lang w:bidi="th-TH"/>
        </w:rPr>
      </w:pPr>
      <w:r>
        <w:rPr>
          <w:rFonts w:ascii="Arial" w:eastAsia="Arial" w:hAnsi="Arial" w:cs="Arial"/>
          <w:sz w:val="22"/>
          <w:szCs w:val="22"/>
          <w:lang w:bidi="th-TH"/>
        </w:rPr>
        <w:t>The SDM performs final synchronization of all systems where synchronization is required to ensure that no new data is pending on the MDC.</w:t>
      </w:r>
    </w:p>
    <w:p w14:paraId="7853224E" w14:textId="2B3170DB" w:rsidR="00435C34" w:rsidRPr="000067F3" w:rsidRDefault="00435C34" w:rsidP="005A5F57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  <w:lang w:bidi="th-TH"/>
        </w:rPr>
      </w:pPr>
      <w:r>
        <w:rPr>
          <w:rFonts w:ascii="Arial" w:hAnsi="Arial" w:cs="Arial"/>
          <w:sz w:val="22"/>
          <w:szCs w:val="22"/>
          <w:lang w:bidi="th-TH"/>
        </w:rPr>
        <w:t>The SDM performs a full backup of all systems and data using the backup procedures outlined in SOP-WP3-19 Data Backup &amp; Disaster Recovery.</w:t>
      </w:r>
    </w:p>
    <w:p w14:paraId="0D2DEA1D" w14:textId="166F7122" w:rsidR="005A4D21" w:rsidRDefault="005A4D21" w:rsidP="41B66342">
      <w:pPr>
        <w:rPr>
          <w:rFonts w:ascii="Arial" w:eastAsia="Arial" w:hAnsi="Arial" w:cs="Arial"/>
          <w:sz w:val="22"/>
          <w:szCs w:val="22"/>
          <w:lang w:bidi="th-TH"/>
        </w:rPr>
      </w:pPr>
    </w:p>
    <w:p w14:paraId="4C53D54E" w14:textId="77777777" w:rsidR="009B7557" w:rsidRDefault="009B7557" w:rsidP="41B66342">
      <w:pPr>
        <w:rPr>
          <w:rFonts w:ascii="Arial" w:eastAsia="Arial" w:hAnsi="Arial" w:cs="Arial"/>
          <w:sz w:val="22"/>
          <w:szCs w:val="22"/>
          <w:lang w:bidi="th-TH"/>
        </w:rPr>
      </w:pPr>
    </w:p>
    <w:p w14:paraId="40F2AF64" w14:textId="472AF4C4" w:rsidR="00CC7FE8" w:rsidRDefault="00CC7FE8" w:rsidP="00364005">
      <w:pPr>
        <w:pStyle w:val="ListParagraph"/>
        <w:numPr>
          <w:ilvl w:val="1"/>
          <w:numId w:val="35"/>
        </w:numPr>
        <w:rPr>
          <w:rFonts w:ascii="Arial" w:eastAsia="Arial" w:hAnsi="Arial" w:cs="Arial"/>
          <w:b/>
          <w:bCs/>
          <w:color w:val="365F91" w:themeColor="accent1" w:themeShade="BF"/>
          <w:sz w:val="22"/>
          <w:szCs w:val="22"/>
          <w:lang w:bidi="th-TH"/>
        </w:rPr>
      </w:pPr>
      <w:r w:rsidRPr="009B7557">
        <w:rPr>
          <w:rFonts w:ascii="Arial" w:eastAsia="Arial" w:hAnsi="Arial" w:cs="Arial"/>
          <w:b/>
          <w:bCs/>
          <w:color w:val="365F91" w:themeColor="accent1" w:themeShade="BF"/>
          <w:sz w:val="22"/>
          <w:szCs w:val="22"/>
          <w:lang w:bidi="th-TH"/>
        </w:rPr>
        <w:t>Upgrade</w:t>
      </w:r>
    </w:p>
    <w:p w14:paraId="267603F8" w14:textId="77777777" w:rsidR="00CC4E38" w:rsidRPr="00CC4E38" w:rsidRDefault="009B7557" w:rsidP="009B7557">
      <w:pPr>
        <w:pStyle w:val="ListParagraph"/>
        <w:numPr>
          <w:ilvl w:val="0"/>
          <w:numId w:val="46"/>
        </w:numPr>
        <w:rPr>
          <w:rFonts w:ascii="Arial" w:eastAsia="Arial" w:hAnsi="Arial" w:cs="Arial"/>
          <w:b/>
          <w:bCs/>
          <w:sz w:val="22"/>
          <w:szCs w:val="22"/>
          <w:lang w:bidi="th-TH"/>
        </w:rPr>
      </w:pPr>
      <w:r>
        <w:rPr>
          <w:rFonts w:ascii="Arial" w:eastAsia="Arial" w:hAnsi="Arial" w:cs="Arial"/>
          <w:sz w:val="22"/>
          <w:szCs w:val="22"/>
          <w:lang w:bidi="th-TH"/>
        </w:rPr>
        <w:t xml:space="preserve">The SD performs the upgrade process with the CDM (and members of the IT team where necessary) on the scheduled </w:t>
      </w:r>
      <w:r w:rsidR="00CC4E38">
        <w:rPr>
          <w:rFonts w:ascii="Arial" w:eastAsia="Arial" w:hAnsi="Arial" w:cs="Arial"/>
          <w:sz w:val="22"/>
          <w:szCs w:val="22"/>
          <w:lang w:bidi="th-TH"/>
        </w:rPr>
        <w:t>date and time.</w:t>
      </w:r>
    </w:p>
    <w:p w14:paraId="55FCDE77" w14:textId="5DA74AAB" w:rsidR="009B7557" w:rsidRPr="00CC4E38" w:rsidRDefault="00CC4E38" w:rsidP="009B7557">
      <w:pPr>
        <w:pStyle w:val="ListParagraph"/>
        <w:numPr>
          <w:ilvl w:val="0"/>
          <w:numId w:val="46"/>
        </w:numPr>
        <w:rPr>
          <w:rFonts w:ascii="Arial" w:eastAsia="Arial" w:hAnsi="Arial" w:cs="Arial"/>
          <w:b/>
          <w:bCs/>
          <w:sz w:val="22"/>
          <w:szCs w:val="22"/>
          <w:lang w:bidi="th-TH"/>
        </w:rPr>
      </w:pPr>
      <w:r>
        <w:rPr>
          <w:rFonts w:ascii="Arial" w:eastAsia="Arial" w:hAnsi="Arial" w:cs="Arial"/>
          <w:sz w:val="22"/>
          <w:szCs w:val="22"/>
          <w:lang w:bidi="th-TH"/>
        </w:rPr>
        <w:t>During the upgrade, the system is taken offline and a message with upgrade information would have been sent to the potential users already.</w:t>
      </w:r>
    </w:p>
    <w:p w14:paraId="75E86E17" w14:textId="40C53F83" w:rsidR="00CC4E38" w:rsidRPr="00CC4E38" w:rsidRDefault="00CC4E38" w:rsidP="009B7557">
      <w:pPr>
        <w:pStyle w:val="ListParagraph"/>
        <w:numPr>
          <w:ilvl w:val="0"/>
          <w:numId w:val="46"/>
        </w:numPr>
        <w:rPr>
          <w:rFonts w:ascii="Arial" w:eastAsia="Arial" w:hAnsi="Arial" w:cs="Arial"/>
          <w:b/>
          <w:bCs/>
          <w:sz w:val="22"/>
          <w:szCs w:val="22"/>
          <w:lang w:bidi="th-TH"/>
        </w:rPr>
      </w:pPr>
      <w:r>
        <w:rPr>
          <w:rFonts w:ascii="Arial" w:eastAsia="Arial" w:hAnsi="Arial" w:cs="Arial"/>
          <w:sz w:val="22"/>
          <w:szCs w:val="22"/>
          <w:lang w:bidi="th-TH"/>
        </w:rPr>
        <w:t>The upgrade is carried out following the guidelines laid out for the upgrade of the specific system(s).</w:t>
      </w:r>
    </w:p>
    <w:p w14:paraId="6A2258BB" w14:textId="0E19090C" w:rsidR="00CC4E38" w:rsidRPr="00CC4E38" w:rsidRDefault="00CC4E38" w:rsidP="009B7557">
      <w:pPr>
        <w:pStyle w:val="ListParagraph"/>
        <w:numPr>
          <w:ilvl w:val="0"/>
          <w:numId w:val="46"/>
        </w:numPr>
        <w:rPr>
          <w:rFonts w:ascii="Arial" w:eastAsia="Arial" w:hAnsi="Arial" w:cs="Arial"/>
          <w:b/>
          <w:bCs/>
          <w:sz w:val="22"/>
          <w:szCs w:val="22"/>
          <w:lang w:bidi="th-TH"/>
        </w:rPr>
      </w:pPr>
      <w:r>
        <w:rPr>
          <w:rFonts w:ascii="Arial" w:eastAsia="Arial" w:hAnsi="Arial" w:cs="Arial"/>
          <w:sz w:val="22"/>
          <w:szCs w:val="22"/>
          <w:lang w:bidi="th-TH"/>
        </w:rPr>
        <w:t>Following successful upgrade, configuration and core functionality are tested and validated to confirm that various functions are working as expected.</w:t>
      </w:r>
    </w:p>
    <w:p w14:paraId="717CC92E" w14:textId="06A905C6" w:rsidR="00CC4E38" w:rsidRPr="009B7557" w:rsidRDefault="00CC4E38" w:rsidP="009B7557">
      <w:pPr>
        <w:pStyle w:val="ListParagraph"/>
        <w:numPr>
          <w:ilvl w:val="0"/>
          <w:numId w:val="46"/>
        </w:numPr>
        <w:rPr>
          <w:rFonts w:ascii="Arial" w:eastAsia="Arial" w:hAnsi="Arial" w:cs="Arial"/>
          <w:b/>
          <w:bCs/>
          <w:sz w:val="22"/>
          <w:szCs w:val="22"/>
          <w:lang w:bidi="th-TH"/>
        </w:rPr>
      </w:pPr>
      <w:r>
        <w:rPr>
          <w:rFonts w:ascii="Arial" w:eastAsia="Arial" w:hAnsi="Arial" w:cs="Arial"/>
          <w:sz w:val="22"/>
          <w:szCs w:val="22"/>
          <w:lang w:bidi="th-TH"/>
        </w:rPr>
        <w:t xml:space="preserve">The system(s) is brought back </w:t>
      </w:r>
      <w:proofErr w:type="gramStart"/>
      <w:r>
        <w:rPr>
          <w:rFonts w:ascii="Arial" w:eastAsia="Arial" w:hAnsi="Arial" w:cs="Arial"/>
          <w:sz w:val="22"/>
          <w:szCs w:val="22"/>
          <w:lang w:bidi="th-TH"/>
        </w:rPr>
        <w:t>online</w:t>
      </w:r>
      <w:proofErr w:type="gramEnd"/>
      <w:r>
        <w:rPr>
          <w:rFonts w:ascii="Arial" w:eastAsia="Arial" w:hAnsi="Arial" w:cs="Arial"/>
          <w:sz w:val="22"/>
          <w:szCs w:val="22"/>
          <w:lang w:bidi="th-TH"/>
        </w:rPr>
        <w:t xml:space="preserve"> and all </w:t>
      </w:r>
      <w:proofErr w:type="gramStart"/>
      <w:r>
        <w:rPr>
          <w:rFonts w:ascii="Arial" w:eastAsia="Arial" w:hAnsi="Arial" w:cs="Arial"/>
          <w:sz w:val="22"/>
          <w:szCs w:val="22"/>
          <w:lang w:bidi="th-TH"/>
        </w:rPr>
        <w:t>upgrade</w:t>
      </w:r>
      <w:proofErr w:type="gramEnd"/>
      <w:r>
        <w:rPr>
          <w:rFonts w:ascii="Arial" w:eastAsia="Arial" w:hAnsi="Arial" w:cs="Arial"/>
          <w:sz w:val="22"/>
          <w:szCs w:val="22"/>
          <w:lang w:bidi="th-TH"/>
        </w:rPr>
        <w:t xml:space="preserve"> documentation and results are filed.</w:t>
      </w:r>
    </w:p>
    <w:p w14:paraId="4A8E89D9" w14:textId="594B1E80" w:rsidR="009B7557" w:rsidRDefault="009B7557" w:rsidP="009B7557">
      <w:pPr>
        <w:rPr>
          <w:rFonts w:ascii="Arial" w:eastAsia="Arial" w:hAnsi="Arial" w:cs="Arial"/>
          <w:b/>
          <w:bCs/>
          <w:color w:val="365F91" w:themeColor="accent1" w:themeShade="BF"/>
          <w:sz w:val="22"/>
          <w:szCs w:val="22"/>
          <w:lang w:bidi="th-TH"/>
        </w:rPr>
      </w:pPr>
    </w:p>
    <w:p w14:paraId="31DDF815" w14:textId="77777777" w:rsidR="009B7557" w:rsidRPr="009B7557" w:rsidRDefault="009B7557" w:rsidP="009B7557">
      <w:pPr>
        <w:rPr>
          <w:rFonts w:ascii="Arial" w:eastAsia="Arial" w:hAnsi="Arial" w:cs="Arial"/>
          <w:b/>
          <w:bCs/>
          <w:color w:val="365F91" w:themeColor="accent1" w:themeShade="BF"/>
          <w:sz w:val="22"/>
          <w:szCs w:val="22"/>
          <w:lang w:bidi="th-TH"/>
        </w:rPr>
      </w:pPr>
    </w:p>
    <w:p w14:paraId="02DD1B23" w14:textId="4D3337DB" w:rsidR="000045FB" w:rsidRPr="00364005" w:rsidRDefault="005A5F57" w:rsidP="00364005">
      <w:pPr>
        <w:pStyle w:val="ListParagraph"/>
        <w:numPr>
          <w:ilvl w:val="1"/>
          <w:numId w:val="35"/>
        </w:numPr>
        <w:rPr>
          <w:rFonts w:ascii="Arial" w:eastAsia="Arial" w:hAnsi="Arial" w:cs="Arial"/>
          <w:b/>
          <w:bCs/>
          <w:color w:val="365F91" w:themeColor="accent1" w:themeShade="BF"/>
          <w:szCs w:val="24"/>
          <w:lang w:bidi="th-TH"/>
        </w:rPr>
      </w:pPr>
      <w:r>
        <w:rPr>
          <w:rFonts w:ascii="Arial" w:eastAsia="Arial" w:hAnsi="Arial" w:cs="Arial"/>
          <w:b/>
          <w:bCs/>
          <w:color w:val="365F91" w:themeColor="accent1" w:themeShade="BF"/>
          <w:sz w:val="22"/>
          <w:szCs w:val="24"/>
          <w:lang w:bidi="th-TH"/>
        </w:rPr>
        <w:t>Post-upgrade Communication</w:t>
      </w:r>
    </w:p>
    <w:p w14:paraId="4133D106" w14:textId="4621DF0A" w:rsidR="000E064C" w:rsidRDefault="00CC4E38" w:rsidP="001A581F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2"/>
          <w:szCs w:val="22"/>
          <w:lang w:bidi="th-TH"/>
        </w:rPr>
      </w:pPr>
      <w:r>
        <w:rPr>
          <w:rFonts w:ascii="Arial" w:eastAsia="Arial" w:hAnsi="Arial" w:cs="Arial"/>
          <w:sz w:val="22"/>
          <w:szCs w:val="22"/>
          <w:lang w:bidi="th-TH"/>
        </w:rPr>
        <w:t xml:space="preserve">The CDM informs the SDMs after successful completion of the upgrade. </w:t>
      </w:r>
    </w:p>
    <w:p w14:paraId="0276AA5F" w14:textId="5A8DEE7C" w:rsidR="00176463" w:rsidRPr="00FC4384" w:rsidRDefault="00CC4E38" w:rsidP="00FC4384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2"/>
          <w:szCs w:val="22"/>
          <w:lang w:bidi="th-TH"/>
        </w:rPr>
      </w:pPr>
      <w:r>
        <w:rPr>
          <w:rFonts w:ascii="Arial" w:eastAsia="Arial" w:hAnsi="Arial" w:cs="Arial"/>
          <w:sz w:val="22"/>
          <w:szCs w:val="22"/>
          <w:lang w:bidi="th-TH"/>
        </w:rPr>
        <w:t>The SDM informs all end users on the successful completion of the upgrade and</w:t>
      </w:r>
      <w:r w:rsidR="00FC4384">
        <w:rPr>
          <w:rFonts w:ascii="Arial" w:eastAsia="Arial" w:hAnsi="Arial" w:cs="Arial"/>
          <w:sz w:val="22"/>
          <w:szCs w:val="22"/>
          <w:lang w:bidi="th-TH"/>
        </w:rPr>
        <w:t xml:space="preserve"> that the system(s) are available again.</w:t>
      </w:r>
    </w:p>
    <w:p w14:paraId="35C1CB87" w14:textId="77777777" w:rsidR="006F5750" w:rsidRPr="006F5750" w:rsidRDefault="006F5750" w:rsidP="006F5750">
      <w:pPr>
        <w:rPr>
          <w:rFonts w:ascii="Arial" w:hAnsi="Arial" w:cs="Arial"/>
          <w:sz w:val="22"/>
          <w:szCs w:val="22"/>
        </w:rPr>
      </w:pPr>
    </w:p>
    <w:p w14:paraId="041E49A1" w14:textId="18FB68DA" w:rsidR="005A6DCD" w:rsidRDefault="005A6DCD" w:rsidP="00176463">
      <w:pPr>
        <w:pStyle w:val="ListParagraph"/>
        <w:rPr>
          <w:rFonts w:ascii="Arial" w:hAnsi="Arial" w:cs="Arial"/>
          <w:sz w:val="22"/>
          <w:szCs w:val="22"/>
        </w:rPr>
      </w:pPr>
    </w:p>
    <w:p w14:paraId="7FF231FB" w14:textId="77777777" w:rsidR="005A6DCD" w:rsidRPr="00176463" w:rsidRDefault="005A6DCD" w:rsidP="00176463">
      <w:pPr>
        <w:pStyle w:val="ListParagraph"/>
        <w:rPr>
          <w:rFonts w:ascii="Arial" w:hAnsi="Arial" w:cs="Arial"/>
          <w:sz w:val="22"/>
          <w:szCs w:val="22"/>
        </w:rPr>
      </w:pPr>
    </w:p>
    <w:p w14:paraId="0CED7681" w14:textId="6C0692DE" w:rsidR="007D1536" w:rsidRPr="00364005" w:rsidRDefault="008124C9" w:rsidP="004404D0">
      <w:pPr>
        <w:pStyle w:val="Heading1"/>
        <w:numPr>
          <w:ilvl w:val="0"/>
          <w:numId w:val="36"/>
        </w:numPr>
        <w:spacing w:before="0" w:after="120"/>
        <w:rPr>
          <w:rFonts w:ascii="Arial" w:eastAsia="Arial" w:hAnsi="Arial" w:cs="Arial"/>
        </w:rPr>
      </w:pPr>
      <w:r w:rsidRPr="00364005">
        <w:rPr>
          <w:rFonts w:ascii="Arial" w:eastAsia="Arial" w:hAnsi="Arial" w:cs="Arial"/>
          <w:sz w:val="24"/>
        </w:rPr>
        <w:t>A</w:t>
      </w:r>
      <w:r w:rsidR="00776A9C" w:rsidRPr="00364005">
        <w:rPr>
          <w:rFonts w:ascii="Arial" w:eastAsia="Arial" w:hAnsi="Arial" w:cs="Arial"/>
          <w:sz w:val="24"/>
        </w:rPr>
        <w:t>ttachments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674D56" w:rsidRPr="001D4EE9" w14:paraId="38D559C2" w14:textId="77777777" w:rsidTr="006416EC">
        <w:tc>
          <w:tcPr>
            <w:tcW w:w="9776" w:type="dxa"/>
            <w:gridSpan w:val="2"/>
            <w:shd w:val="clear" w:color="auto" w:fill="F2F2F2" w:themeFill="background1" w:themeFillShade="F2"/>
          </w:tcPr>
          <w:p w14:paraId="0CE7EF55" w14:textId="477F6228" w:rsidR="00A15056" w:rsidRPr="001D4EE9" w:rsidRDefault="00776A9C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Attachments</w:t>
            </w:r>
          </w:p>
        </w:tc>
      </w:tr>
      <w:tr w:rsidR="00674D56" w:rsidRPr="001D4EE9" w14:paraId="31195102" w14:textId="77777777" w:rsidTr="006416EC">
        <w:tc>
          <w:tcPr>
            <w:tcW w:w="1696" w:type="dxa"/>
          </w:tcPr>
          <w:p w14:paraId="6BE1450F" w14:textId="77777777" w:rsidR="00A15056" w:rsidRPr="001D4EE9" w:rsidRDefault="00A15056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4EE9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8080" w:type="dxa"/>
          </w:tcPr>
          <w:p w14:paraId="3C234BA2" w14:textId="77777777" w:rsidR="00A15056" w:rsidRPr="001D4EE9" w:rsidRDefault="00A15056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4EE9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</w:tr>
      <w:tr w:rsidR="009876D4" w:rsidRPr="001D4EE9" w14:paraId="42E3FA51" w14:textId="77777777" w:rsidTr="006416EC">
        <w:tc>
          <w:tcPr>
            <w:tcW w:w="1696" w:type="dxa"/>
          </w:tcPr>
          <w:p w14:paraId="33457452" w14:textId="2F0FD9AD" w:rsidR="009876D4" w:rsidRPr="00140E9B" w:rsidRDefault="009876D4" w:rsidP="009876D4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8080" w:type="dxa"/>
          </w:tcPr>
          <w:p w14:paraId="0A8C4948" w14:textId="412477AC" w:rsidR="009876D4" w:rsidRPr="00140E9B" w:rsidRDefault="009876D4" w:rsidP="009876D4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46D93449" w14:textId="77777777" w:rsidR="00410E8C" w:rsidRDefault="00410E8C">
      <w:pPr>
        <w:spacing w:after="200" w:line="276" w:lineRule="auto"/>
        <w:rPr>
          <w:rFonts w:ascii="Arial" w:eastAsia="Arial" w:hAnsi="Arial" w:cs="Arial"/>
          <w:b/>
          <w:bCs/>
          <w:color w:val="365F91" w:themeColor="accent1" w:themeShade="BF"/>
          <w:sz w:val="28"/>
          <w:szCs w:val="28"/>
        </w:rPr>
      </w:pPr>
    </w:p>
    <w:p w14:paraId="550E6B87" w14:textId="3137FE90" w:rsidR="00904231" w:rsidRPr="00BC3BF0" w:rsidRDefault="00427E4D" w:rsidP="004404D0">
      <w:pPr>
        <w:pStyle w:val="Heading1"/>
        <w:numPr>
          <w:ilvl w:val="0"/>
          <w:numId w:val="36"/>
        </w:numPr>
        <w:spacing w:before="0" w:after="120"/>
        <w:rPr>
          <w:rFonts w:ascii="Arial" w:eastAsia="Arial" w:hAnsi="Arial" w:cs="Arial"/>
          <w:sz w:val="24"/>
        </w:rPr>
      </w:pPr>
      <w:r w:rsidRPr="00364005">
        <w:rPr>
          <w:rFonts w:ascii="Arial" w:eastAsia="Arial" w:hAnsi="Arial" w:cs="Arial"/>
          <w:sz w:val="24"/>
        </w:rPr>
        <w:lastRenderedPageBreak/>
        <w:t>Document History</w:t>
      </w:r>
      <w:r w:rsidR="00776A9C" w:rsidRPr="00364005">
        <w:rPr>
          <w:rFonts w:ascii="Arial" w:eastAsia="Arial" w:hAnsi="Arial" w:cs="Arial"/>
          <w:sz w:val="24"/>
        </w:rPr>
        <w:t xml:space="preserve"> &amp; References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3119"/>
        <w:gridCol w:w="1417"/>
        <w:gridCol w:w="4111"/>
      </w:tblGrid>
      <w:tr w:rsidR="00621563" w:rsidRPr="00621563" w14:paraId="0DE90D46" w14:textId="77777777" w:rsidTr="006416EC">
        <w:tc>
          <w:tcPr>
            <w:tcW w:w="9776" w:type="dxa"/>
            <w:gridSpan w:val="4"/>
            <w:shd w:val="clear" w:color="auto" w:fill="D9D9D9" w:themeFill="background1" w:themeFillShade="D9"/>
          </w:tcPr>
          <w:p w14:paraId="61016769" w14:textId="77777777" w:rsidR="00621563" w:rsidRPr="00621563" w:rsidRDefault="00621563" w:rsidP="000630D4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Hlk21006957"/>
            <w:r w:rsidRPr="00621563">
              <w:rPr>
                <w:rFonts w:ascii="Arial" w:hAnsi="Arial" w:cs="Arial"/>
                <w:b/>
                <w:sz w:val="22"/>
                <w:szCs w:val="22"/>
              </w:rPr>
              <w:t xml:space="preserve">Revision </w:t>
            </w:r>
          </w:p>
        </w:tc>
      </w:tr>
      <w:tr w:rsidR="00621563" w:rsidRPr="00621563" w14:paraId="6395CAF5" w14:textId="77777777" w:rsidTr="006416EC">
        <w:tc>
          <w:tcPr>
            <w:tcW w:w="1129" w:type="dxa"/>
            <w:shd w:val="clear" w:color="auto" w:fill="F2F2F2" w:themeFill="background1" w:themeFillShade="F2"/>
          </w:tcPr>
          <w:p w14:paraId="40AF0002" w14:textId="77777777" w:rsidR="00621563" w:rsidRPr="00621563" w:rsidRDefault="00621563" w:rsidP="000630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1563">
              <w:rPr>
                <w:rFonts w:ascii="Arial" w:hAnsi="Arial" w:cs="Arial"/>
                <w:b/>
                <w:sz w:val="22"/>
                <w:szCs w:val="22"/>
              </w:rPr>
              <w:t>Version number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14A034CE" w14:textId="77777777" w:rsidR="00621563" w:rsidRPr="00621563" w:rsidRDefault="00621563" w:rsidP="000630D4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  <w:r w:rsidRPr="00621563">
              <w:rPr>
                <w:rFonts w:ascii="Arial" w:hAnsi="Arial" w:cs="Arial"/>
                <w:b/>
                <w:sz w:val="22"/>
                <w:szCs w:val="22"/>
              </w:rPr>
              <w:t>Author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11681C6" w14:textId="77777777" w:rsidR="00621563" w:rsidRPr="00621563" w:rsidRDefault="00621563" w:rsidP="000630D4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  <w:r w:rsidRPr="00621563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77D78F3" w14:textId="77777777" w:rsidR="00621563" w:rsidRPr="00621563" w:rsidRDefault="00621563" w:rsidP="000630D4">
            <w:pPr>
              <w:pStyle w:val="TableParagraph"/>
              <w:ind w:left="0"/>
              <w:rPr>
                <w:b/>
              </w:rPr>
            </w:pPr>
            <w:r w:rsidRPr="00621563">
              <w:rPr>
                <w:b/>
              </w:rPr>
              <w:t>Description/reason for modification</w:t>
            </w:r>
          </w:p>
        </w:tc>
      </w:tr>
      <w:tr w:rsidR="00621563" w:rsidRPr="00621563" w14:paraId="13A8EB35" w14:textId="77777777" w:rsidTr="006416EC">
        <w:tc>
          <w:tcPr>
            <w:tcW w:w="1129" w:type="dxa"/>
          </w:tcPr>
          <w:p w14:paraId="0497FA31" w14:textId="5C8AEC3B" w:rsidR="00621563" w:rsidRPr="00621563" w:rsidRDefault="00621563" w:rsidP="000630D4">
            <w:pPr>
              <w:pStyle w:val="TableParagraph"/>
              <w:ind w:left="0"/>
              <w:rPr>
                <w:color w:val="000000" w:themeColor="text1"/>
              </w:rPr>
            </w:pPr>
            <w:r w:rsidRPr="00621563">
              <w:rPr>
                <w:color w:val="000000" w:themeColor="text1"/>
              </w:rPr>
              <w:t>1.0</w:t>
            </w:r>
          </w:p>
        </w:tc>
        <w:tc>
          <w:tcPr>
            <w:tcW w:w="3119" w:type="dxa"/>
          </w:tcPr>
          <w:p w14:paraId="5565CD77" w14:textId="537D59B6" w:rsidR="00621563" w:rsidRPr="00621563" w:rsidRDefault="00F510C8" w:rsidP="0062156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Bai Lamin Dondeh</w:t>
            </w:r>
          </w:p>
        </w:tc>
        <w:tc>
          <w:tcPr>
            <w:tcW w:w="1417" w:type="dxa"/>
          </w:tcPr>
          <w:p w14:paraId="3D8839C1" w14:textId="5447C3D7" w:rsidR="00621563" w:rsidRPr="00621563" w:rsidRDefault="00925EAD" w:rsidP="000630D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23</w:t>
            </w:r>
            <w:r w:rsidR="00F510C8">
              <w:rPr>
                <w:rFonts w:ascii="Arial" w:hAnsi="Arial" w:cs="Arial"/>
                <w:color w:val="000000" w:themeColor="text1"/>
                <w:sz w:val="22"/>
                <w:szCs w:val="22"/>
              </w:rPr>
              <w:t>/03/2020</w:t>
            </w:r>
          </w:p>
        </w:tc>
        <w:tc>
          <w:tcPr>
            <w:tcW w:w="4111" w:type="dxa"/>
          </w:tcPr>
          <w:p w14:paraId="4B99F17C" w14:textId="77777777" w:rsidR="00621563" w:rsidRDefault="00106E9F" w:rsidP="00106E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Initial version</w:t>
            </w:r>
            <w:r w:rsidR="0049779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based on BCCH Research DM SOP 516 REDCap Software Upgrade.</w:t>
            </w:r>
          </w:p>
          <w:p w14:paraId="7137AAF4" w14:textId="77777777" w:rsidR="00DA22B9" w:rsidRDefault="00DA22B9" w:rsidP="00106E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FA64C19" w14:textId="77777777" w:rsidR="00DA22B9" w:rsidRPr="00872887" w:rsidRDefault="00DA22B9" w:rsidP="00DA22B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288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Review by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Pa Modou Cham</w:t>
            </w:r>
            <w:r w:rsidRPr="00872887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2E1C6DB1" w14:textId="29C245DB" w:rsidR="00DA22B9" w:rsidRPr="00621563" w:rsidRDefault="00DA22B9" w:rsidP="00DA22B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2887"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Approval by Bai Lamin Dondeh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</w:t>
            </w:r>
            <w:r w:rsidRPr="00840062">
              <w:rPr>
                <w:rFonts w:ascii="Arial" w:hAnsi="Arial" w:cs="Arial"/>
                <w:sz w:val="22"/>
                <w:szCs w:val="22"/>
              </w:rPr>
              <w:t>Harry van Loen</w:t>
            </w:r>
            <w:r w:rsidRPr="00872887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DA22B9" w:rsidRPr="00621563" w14:paraId="5C147EEC" w14:textId="77777777" w:rsidTr="006416EC">
        <w:tc>
          <w:tcPr>
            <w:tcW w:w="1129" w:type="dxa"/>
          </w:tcPr>
          <w:p w14:paraId="7EF74697" w14:textId="1FFF3561" w:rsidR="00DA22B9" w:rsidRPr="00621563" w:rsidRDefault="00DA22B9" w:rsidP="00DA22B9">
            <w:pPr>
              <w:pStyle w:val="TableParagraph"/>
              <w:ind w:left="0"/>
              <w:rPr>
                <w:color w:val="000000" w:themeColor="text1"/>
              </w:rPr>
            </w:pPr>
            <w:r w:rsidRPr="001663E7">
              <w:t>2.0</w:t>
            </w:r>
          </w:p>
        </w:tc>
        <w:tc>
          <w:tcPr>
            <w:tcW w:w="3119" w:type="dxa"/>
          </w:tcPr>
          <w:p w14:paraId="6F5C0B75" w14:textId="1CAF7CE4" w:rsidR="00DA22B9" w:rsidRDefault="00DA22B9" w:rsidP="00DA22B9">
            <w:pPr>
              <w:rPr>
                <w:rFonts w:ascii="Arial" w:hAnsi="Arial" w:cs="Arial"/>
                <w:sz w:val="22"/>
                <w:szCs w:val="22"/>
              </w:rPr>
            </w:pPr>
            <w:r w:rsidRPr="00840062">
              <w:rPr>
                <w:rFonts w:ascii="Arial" w:hAnsi="Arial" w:cs="Arial"/>
                <w:sz w:val="22"/>
                <w:szCs w:val="22"/>
              </w:rPr>
              <w:t>Bai Lamin Dondeh</w:t>
            </w:r>
          </w:p>
        </w:tc>
        <w:tc>
          <w:tcPr>
            <w:tcW w:w="1417" w:type="dxa"/>
          </w:tcPr>
          <w:p w14:paraId="39308A68" w14:textId="13570894" w:rsidR="00DA22B9" w:rsidRDefault="00DA22B9" w:rsidP="00DA22B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663E7">
              <w:rPr>
                <w:rFonts w:ascii="Arial" w:hAnsi="Arial" w:cs="Arial"/>
                <w:sz w:val="22"/>
                <w:szCs w:val="22"/>
              </w:rPr>
              <w:t>23/06/2022</w:t>
            </w:r>
          </w:p>
        </w:tc>
        <w:tc>
          <w:tcPr>
            <w:tcW w:w="4111" w:type="dxa"/>
          </w:tcPr>
          <w:p w14:paraId="163A77D9" w14:textId="0CF0CFC3" w:rsidR="00DA22B9" w:rsidRDefault="00DA22B9" w:rsidP="00DA22B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663E7">
              <w:rPr>
                <w:rFonts w:ascii="Arial" w:hAnsi="Arial" w:cs="Arial"/>
                <w:sz w:val="22"/>
                <w:szCs w:val="22"/>
              </w:rPr>
              <w:t>Review to ensure that the SOP is appropriate within ALERRT and with current clinical research best practices.</w:t>
            </w:r>
          </w:p>
        </w:tc>
      </w:tr>
      <w:bookmarkEnd w:id="3"/>
    </w:tbl>
    <w:p w14:paraId="2C2C9979" w14:textId="07A6204B" w:rsidR="00B332E9" w:rsidRDefault="00B332E9" w:rsidP="00E03C5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0716E00E" w14:textId="5EA3C2A1" w:rsidR="00452860" w:rsidRPr="00840062" w:rsidRDefault="00452860" w:rsidP="00452860">
      <w:pPr>
        <w:pStyle w:val="Heading1"/>
        <w:numPr>
          <w:ilvl w:val="0"/>
          <w:numId w:val="36"/>
        </w:numPr>
        <w:spacing w:before="0" w:after="120"/>
        <w:rPr>
          <w:rFonts w:ascii="Arial" w:eastAsia="Arial" w:hAnsi="Arial" w:cs="Arial"/>
          <w:sz w:val="24"/>
        </w:rPr>
      </w:pPr>
      <w:r w:rsidRPr="00840062">
        <w:rPr>
          <w:rFonts w:ascii="Arial" w:eastAsia="Arial" w:hAnsi="Arial" w:cs="Arial"/>
          <w:sz w:val="24"/>
        </w:rPr>
        <w:t>Approval</w:t>
      </w: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4248"/>
        <w:gridCol w:w="1984"/>
        <w:gridCol w:w="3544"/>
      </w:tblGrid>
      <w:tr w:rsidR="00D50FA4" w:rsidRPr="00B332E9" w14:paraId="58A76D84" w14:textId="77777777" w:rsidTr="00FF4E52">
        <w:tc>
          <w:tcPr>
            <w:tcW w:w="4248" w:type="dxa"/>
            <w:shd w:val="clear" w:color="auto" w:fill="D9D9D9" w:themeFill="background1" w:themeFillShade="D9"/>
          </w:tcPr>
          <w:p w14:paraId="160A2E08" w14:textId="77777777" w:rsidR="00D50FA4" w:rsidRPr="00B332E9" w:rsidRDefault="00D50FA4" w:rsidP="002D3FB6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_Hlk21006908"/>
            <w:r w:rsidRPr="00B332E9">
              <w:rPr>
                <w:rFonts w:ascii="Arial" w:hAnsi="Arial" w:cs="Arial"/>
                <w:b/>
                <w:sz w:val="22"/>
                <w:szCs w:val="22"/>
              </w:rPr>
              <w:t>Name and function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F94945E" w14:textId="77777777" w:rsidR="00D50FA4" w:rsidRPr="00B332E9" w:rsidRDefault="00D50FA4" w:rsidP="002D3F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32E9">
              <w:rPr>
                <w:rFonts w:ascii="Arial" w:hAnsi="Arial" w:cs="Arial"/>
                <w:b/>
                <w:sz w:val="22"/>
                <w:szCs w:val="22"/>
              </w:rPr>
              <w:t>Date (dd/mm/yyyy)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20C9B1D" w14:textId="77777777" w:rsidR="00D50FA4" w:rsidRPr="00B332E9" w:rsidRDefault="00D50FA4" w:rsidP="002D3F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32E9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</w:tr>
      <w:tr w:rsidR="00D50FA4" w:rsidRPr="00B332E9" w14:paraId="5B996439" w14:textId="77777777" w:rsidTr="00FF4E52">
        <w:tc>
          <w:tcPr>
            <w:tcW w:w="9776" w:type="dxa"/>
            <w:gridSpan w:val="3"/>
            <w:shd w:val="clear" w:color="auto" w:fill="F2F2F2" w:themeFill="background1" w:themeFillShade="F2"/>
          </w:tcPr>
          <w:p w14:paraId="2A2153D2" w14:textId="77777777" w:rsidR="00D50FA4" w:rsidRPr="00B332E9" w:rsidRDefault="00D50FA4" w:rsidP="002D3FB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332E9">
              <w:rPr>
                <w:rFonts w:ascii="Arial" w:hAnsi="Arial" w:cs="Arial"/>
                <w:b/>
                <w:i/>
                <w:sz w:val="22"/>
                <w:szCs w:val="22"/>
              </w:rPr>
              <w:t>Author</w:t>
            </w:r>
          </w:p>
        </w:tc>
      </w:tr>
      <w:tr w:rsidR="00D50FA4" w:rsidRPr="00B332E9" w14:paraId="2D6069A9" w14:textId="77777777" w:rsidTr="00FF4E52">
        <w:trPr>
          <w:trHeight w:val="410"/>
        </w:trPr>
        <w:tc>
          <w:tcPr>
            <w:tcW w:w="4248" w:type="dxa"/>
          </w:tcPr>
          <w:p w14:paraId="26A6BCBE" w14:textId="77777777" w:rsidR="00D50FA4" w:rsidRPr="00B332E9" w:rsidRDefault="00D50FA4" w:rsidP="002D3FB6">
            <w:p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</w:pPr>
            <w:r w:rsidRPr="6813BFBC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Indicate who wrote the </w:t>
            </w:r>
            <w:proofErr w:type="gramStart"/>
            <w:r w:rsidRPr="6813BFBC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SOP</w:t>
            </w:r>
            <w:proofErr w:type="gramEnd"/>
          </w:p>
          <w:p w14:paraId="65A39D49" w14:textId="77777777" w:rsidR="00D50FA4" w:rsidRPr="00B332E9" w:rsidRDefault="00D50FA4" w:rsidP="002D3FB6">
            <w:pPr>
              <w:rPr>
                <w:szCs w:val="24"/>
              </w:rPr>
            </w:pPr>
          </w:p>
        </w:tc>
        <w:tc>
          <w:tcPr>
            <w:tcW w:w="1984" w:type="dxa"/>
          </w:tcPr>
          <w:p w14:paraId="50D5F8AC" w14:textId="77777777" w:rsidR="00D50FA4" w:rsidRPr="00B332E9" w:rsidRDefault="00D50FA4" w:rsidP="002D3FB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</w:tcPr>
          <w:p w14:paraId="3BB1C1B1" w14:textId="77777777" w:rsidR="00D50FA4" w:rsidRPr="00B332E9" w:rsidRDefault="00D50FA4" w:rsidP="002D3F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0FA4" w:rsidRPr="00B332E9" w14:paraId="4552D691" w14:textId="77777777" w:rsidTr="00FF4E52">
        <w:tc>
          <w:tcPr>
            <w:tcW w:w="9776" w:type="dxa"/>
            <w:gridSpan w:val="3"/>
            <w:shd w:val="clear" w:color="auto" w:fill="F2F2F2" w:themeFill="background1" w:themeFillShade="F2"/>
          </w:tcPr>
          <w:p w14:paraId="66C2415F" w14:textId="77777777" w:rsidR="00D50FA4" w:rsidRPr="00B332E9" w:rsidRDefault="00D50FA4" w:rsidP="002D3FB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332E9">
              <w:rPr>
                <w:rFonts w:ascii="Arial" w:hAnsi="Arial" w:cs="Arial"/>
                <w:b/>
                <w:i/>
                <w:sz w:val="22"/>
                <w:szCs w:val="22"/>
              </w:rPr>
              <w:t>Review</w:t>
            </w:r>
          </w:p>
        </w:tc>
      </w:tr>
      <w:tr w:rsidR="00D50FA4" w:rsidRPr="00B332E9" w14:paraId="007A74A2" w14:textId="77777777" w:rsidTr="00FF4E52">
        <w:trPr>
          <w:trHeight w:val="480"/>
        </w:trPr>
        <w:tc>
          <w:tcPr>
            <w:tcW w:w="4248" w:type="dxa"/>
          </w:tcPr>
          <w:p w14:paraId="15FE5896" w14:textId="77777777" w:rsidR="00D50FA4" w:rsidRPr="00B332E9" w:rsidRDefault="00D50FA4" w:rsidP="002D3FB6">
            <w:p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</w:pPr>
            <w:r w:rsidRPr="6813BFBC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Indicate WP team members who reviewed (if applicable)</w:t>
            </w:r>
          </w:p>
          <w:p w14:paraId="59993926" w14:textId="77777777" w:rsidR="00D50FA4" w:rsidRPr="00B332E9" w:rsidRDefault="00D50FA4" w:rsidP="002D3FB6">
            <w:pPr>
              <w:rPr>
                <w:szCs w:val="24"/>
              </w:rPr>
            </w:pPr>
          </w:p>
        </w:tc>
        <w:tc>
          <w:tcPr>
            <w:tcW w:w="1984" w:type="dxa"/>
          </w:tcPr>
          <w:p w14:paraId="66324BA8" w14:textId="77777777" w:rsidR="00D50FA4" w:rsidRPr="00B332E9" w:rsidRDefault="00D50FA4" w:rsidP="002D3FB6">
            <w:p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</w:pPr>
            <w:r w:rsidRPr="6813BFBC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Date of review</w:t>
            </w:r>
          </w:p>
          <w:p w14:paraId="328D589A" w14:textId="77777777" w:rsidR="00D50FA4" w:rsidRPr="00B332E9" w:rsidRDefault="00D50FA4" w:rsidP="002D3FB6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738CED59" w14:textId="77777777" w:rsidR="00D50FA4" w:rsidRPr="00B332E9" w:rsidRDefault="00D50FA4" w:rsidP="002D3F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0FA4" w:rsidRPr="00B332E9" w14:paraId="493C44E0" w14:textId="77777777" w:rsidTr="00FF4E52">
        <w:trPr>
          <w:trHeight w:val="267"/>
        </w:trPr>
        <w:tc>
          <w:tcPr>
            <w:tcW w:w="9776" w:type="dxa"/>
            <w:gridSpan w:val="3"/>
            <w:shd w:val="clear" w:color="auto" w:fill="F2F2F2" w:themeFill="background1" w:themeFillShade="F2"/>
          </w:tcPr>
          <w:p w14:paraId="74D923B8" w14:textId="77777777" w:rsidR="00D50FA4" w:rsidRPr="00B332E9" w:rsidRDefault="00D50FA4" w:rsidP="002D3FB6">
            <w:pPr>
              <w:rPr>
                <w:rFonts w:ascii="Arial" w:hAnsi="Arial" w:cs="Arial"/>
                <w:sz w:val="22"/>
                <w:szCs w:val="22"/>
              </w:rPr>
            </w:pPr>
            <w:r w:rsidRPr="00B332E9">
              <w:rPr>
                <w:rFonts w:ascii="Arial" w:hAnsi="Arial" w:cs="Arial"/>
                <w:b/>
                <w:i/>
                <w:sz w:val="22"/>
                <w:szCs w:val="22"/>
              </w:rPr>
              <w:t>Approval</w:t>
            </w:r>
          </w:p>
        </w:tc>
      </w:tr>
      <w:tr w:rsidR="00D50FA4" w:rsidRPr="00B332E9" w14:paraId="37FDF07C" w14:textId="77777777" w:rsidTr="00FF4E52">
        <w:trPr>
          <w:trHeight w:val="376"/>
        </w:trPr>
        <w:tc>
          <w:tcPr>
            <w:tcW w:w="4248" w:type="dxa"/>
          </w:tcPr>
          <w:p w14:paraId="282B347F" w14:textId="77777777" w:rsidR="00D50FA4" w:rsidRPr="00B332E9" w:rsidRDefault="00D50FA4" w:rsidP="002D3FB6">
            <w:p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</w:pPr>
            <w:r w:rsidRPr="6813BFBC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Indicate WP Lead/Co-lead(s) who </w:t>
            </w:r>
            <w:proofErr w:type="gramStart"/>
            <w:r w:rsidRPr="6813BFBC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approved</w:t>
            </w:r>
            <w:proofErr w:type="gramEnd"/>
          </w:p>
          <w:p w14:paraId="1C89ADED" w14:textId="77777777" w:rsidR="00D50FA4" w:rsidRPr="00B332E9" w:rsidRDefault="00D50FA4" w:rsidP="002D3FB6">
            <w:pPr>
              <w:rPr>
                <w:color w:val="000000" w:themeColor="text1"/>
                <w:szCs w:val="24"/>
              </w:rPr>
            </w:pPr>
          </w:p>
          <w:p w14:paraId="68E22301" w14:textId="77777777" w:rsidR="00D50FA4" w:rsidRPr="00B332E9" w:rsidRDefault="00D50FA4" w:rsidP="002D3FB6">
            <w:pPr>
              <w:rPr>
                <w:szCs w:val="24"/>
              </w:rPr>
            </w:pPr>
          </w:p>
        </w:tc>
        <w:tc>
          <w:tcPr>
            <w:tcW w:w="1984" w:type="dxa"/>
          </w:tcPr>
          <w:p w14:paraId="4665C943" w14:textId="77777777" w:rsidR="00D50FA4" w:rsidRPr="00B332E9" w:rsidRDefault="00D50FA4" w:rsidP="002D3FB6">
            <w:p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</w:pPr>
            <w:r w:rsidRPr="6813BFBC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Date of approval</w:t>
            </w:r>
          </w:p>
          <w:p w14:paraId="49E6D865" w14:textId="77777777" w:rsidR="00D50FA4" w:rsidRPr="00B332E9" w:rsidRDefault="00D50FA4" w:rsidP="002D3FB6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3808785A" w14:textId="77777777" w:rsidR="00D50FA4" w:rsidRPr="00B332E9" w:rsidRDefault="00D50FA4" w:rsidP="002D3F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4"/>
    </w:tbl>
    <w:p w14:paraId="0B318DBA" w14:textId="77777777" w:rsidR="00452860" w:rsidRPr="00B332E9" w:rsidRDefault="00452860" w:rsidP="00E03C57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452860" w:rsidRPr="00B332E9" w:rsidSect="00F936C1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4E373" w14:textId="77777777" w:rsidR="000F5287" w:rsidRDefault="000F5287" w:rsidP="00082D86">
      <w:r>
        <w:separator/>
      </w:r>
    </w:p>
  </w:endnote>
  <w:endnote w:type="continuationSeparator" w:id="0">
    <w:p w14:paraId="1D8D39F7" w14:textId="77777777" w:rsidR="000F5287" w:rsidRDefault="000F5287" w:rsidP="00082D86">
      <w:r>
        <w:continuationSeparator/>
      </w:r>
    </w:p>
  </w:endnote>
  <w:endnote w:type="continuationNotice" w:id="1">
    <w:p w14:paraId="5E139E98" w14:textId="77777777" w:rsidR="000F5287" w:rsidRDefault="000F52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A5C6" w14:textId="3BEF0B5F" w:rsidR="00A67172" w:rsidRDefault="00FF4E52">
    <w:pPr>
      <w:pStyle w:val="Footer"/>
    </w:pPr>
    <w:r>
      <w:rPr>
        <w:noProof/>
      </w:rPr>
      <w:drawing>
        <wp:inline distT="0" distB="0" distL="0" distR="0" wp14:anchorId="5C941BF1" wp14:editId="3900E3FD">
          <wp:extent cx="838200" cy="295275"/>
          <wp:effectExtent l="0" t="0" r="0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942D8" w14:textId="77777777" w:rsidR="000F5287" w:rsidRDefault="000F5287" w:rsidP="00082D86">
      <w:r>
        <w:separator/>
      </w:r>
    </w:p>
  </w:footnote>
  <w:footnote w:type="continuationSeparator" w:id="0">
    <w:p w14:paraId="5C0C942E" w14:textId="77777777" w:rsidR="000F5287" w:rsidRDefault="000F5287" w:rsidP="00082D86">
      <w:r>
        <w:continuationSeparator/>
      </w:r>
    </w:p>
  </w:footnote>
  <w:footnote w:type="continuationNotice" w:id="1">
    <w:p w14:paraId="5D7A8C4E" w14:textId="77777777" w:rsidR="000F5287" w:rsidRDefault="000F52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10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09"/>
      <w:gridCol w:w="1519"/>
    </w:tblGrid>
    <w:tr w:rsidR="00776A9C" w:rsidRPr="00FC4384" w14:paraId="4A1D6DF4" w14:textId="77777777" w:rsidTr="006416EC">
      <w:trPr>
        <w:trHeight w:val="268"/>
      </w:trPr>
      <w:tc>
        <w:tcPr>
          <w:tcW w:w="8109" w:type="dxa"/>
        </w:tcPr>
        <w:p w14:paraId="61D32A4B" w14:textId="5952D1FB" w:rsidR="00776A9C" w:rsidRPr="00A57BAE" w:rsidRDefault="00776A9C" w:rsidP="008B1AAB">
          <w:pPr>
            <w:pStyle w:val="Footer"/>
            <w:rPr>
              <w:rFonts w:ascii="Arial" w:hAnsi="Arial" w:cs="Arial"/>
              <w:b/>
              <w:bCs/>
              <w:szCs w:val="24"/>
              <w:lang w:val="nl-NL"/>
            </w:rPr>
          </w:pPr>
          <w:r w:rsidRPr="00A57BAE">
            <w:rPr>
              <w:rFonts w:ascii="Arial" w:hAnsi="Arial" w:cs="Arial"/>
              <w:b/>
              <w:bCs/>
              <w:szCs w:val="24"/>
              <w:lang w:val="nl-NL"/>
            </w:rPr>
            <w:t>SOP-WP3-</w:t>
          </w:r>
          <w:r w:rsidR="00C57F9F" w:rsidRPr="00A57BAE">
            <w:rPr>
              <w:rFonts w:ascii="Arial" w:hAnsi="Arial" w:cs="Arial"/>
              <w:b/>
              <w:bCs/>
              <w:szCs w:val="24"/>
              <w:lang w:val="nl-NL"/>
            </w:rPr>
            <w:t>2</w:t>
          </w:r>
          <w:r w:rsidR="00FC4384" w:rsidRPr="00A57BAE">
            <w:rPr>
              <w:rFonts w:ascii="Arial" w:hAnsi="Arial" w:cs="Arial"/>
              <w:b/>
              <w:bCs/>
              <w:szCs w:val="24"/>
              <w:lang w:val="nl-NL"/>
            </w:rPr>
            <w:t>3</w:t>
          </w:r>
          <w:r w:rsidRPr="00A57BAE">
            <w:rPr>
              <w:rFonts w:ascii="Arial" w:hAnsi="Arial" w:cs="Arial"/>
              <w:b/>
              <w:bCs/>
              <w:szCs w:val="24"/>
              <w:lang w:val="nl-NL"/>
            </w:rPr>
            <w:t>-</w:t>
          </w:r>
          <w:r w:rsidR="00BC6730" w:rsidRPr="00A57BAE">
            <w:rPr>
              <w:rFonts w:ascii="Arial" w:hAnsi="Arial" w:cs="Arial"/>
              <w:b/>
              <w:bCs/>
              <w:szCs w:val="24"/>
              <w:lang w:val="nl-NL"/>
            </w:rPr>
            <w:t>Site Systems Upgrade</w:t>
          </w:r>
          <w:r w:rsidRPr="00A57BAE">
            <w:rPr>
              <w:rFonts w:ascii="Arial" w:hAnsi="Arial" w:cs="Arial"/>
              <w:b/>
              <w:bCs/>
              <w:szCs w:val="24"/>
              <w:lang w:val="nl-NL"/>
            </w:rPr>
            <w:t>-</w:t>
          </w:r>
          <w:r w:rsidR="00DA22B9" w:rsidRPr="00A57BAE">
            <w:rPr>
              <w:rFonts w:ascii="Arial" w:hAnsi="Arial" w:cs="Arial"/>
              <w:b/>
              <w:bCs/>
              <w:szCs w:val="24"/>
              <w:lang w:val="nl-NL"/>
            </w:rPr>
            <w:t>v2.0-EN-23JUN2022</w:t>
          </w:r>
          <w:r w:rsidRPr="00A57BAE">
            <w:rPr>
              <w:rFonts w:ascii="Arial" w:hAnsi="Arial" w:cs="Arial"/>
              <w:b/>
              <w:bCs/>
              <w:szCs w:val="24"/>
              <w:lang w:val="nl-NL"/>
            </w:rPr>
            <w:tab/>
          </w:r>
        </w:p>
      </w:tc>
      <w:tc>
        <w:tcPr>
          <w:tcW w:w="1519" w:type="dxa"/>
        </w:tcPr>
        <w:p w14:paraId="275A312E" w14:textId="092680E8" w:rsidR="00776A9C" w:rsidRPr="00FC4384" w:rsidRDefault="00776A9C" w:rsidP="00DE732B">
          <w:pPr>
            <w:pStyle w:val="Footer"/>
            <w:jc w:val="right"/>
            <w:rPr>
              <w:rFonts w:ascii="Arial" w:hAnsi="Arial" w:cs="Arial"/>
              <w:b/>
              <w:bCs/>
              <w:szCs w:val="24"/>
            </w:rPr>
          </w:pPr>
          <w:r w:rsidRPr="00FC4384">
            <w:rPr>
              <w:rFonts w:ascii="Arial" w:hAnsi="Arial" w:cs="Arial"/>
              <w:b/>
              <w:bCs/>
              <w:szCs w:val="24"/>
            </w:rPr>
            <w:t xml:space="preserve">Page </w:t>
          </w:r>
          <w:r w:rsidRPr="00FC4384">
            <w:rPr>
              <w:rFonts w:ascii="Arial" w:hAnsi="Arial" w:cs="Arial"/>
              <w:b/>
              <w:bCs/>
              <w:szCs w:val="24"/>
              <w:lang w:val="nl-BE"/>
            </w:rPr>
            <w:fldChar w:fldCharType="begin"/>
          </w:r>
          <w:r w:rsidRPr="00FC4384">
            <w:rPr>
              <w:rFonts w:ascii="Arial" w:hAnsi="Arial" w:cs="Arial"/>
              <w:b/>
              <w:bCs/>
              <w:szCs w:val="24"/>
            </w:rPr>
            <w:instrText xml:space="preserve"> PAGE  \* Arabic  \* MERGEFORMAT </w:instrText>
          </w:r>
          <w:r w:rsidRPr="00FC4384">
            <w:rPr>
              <w:rFonts w:ascii="Arial" w:hAnsi="Arial" w:cs="Arial"/>
              <w:b/>
              <w:bCs/>
              <w:szCs w:val="24"/>
              <w:lang w:val="nl-BE"/>
            </w:rPr>
            <w:fldChar w:fldCharType="separate"/>
          </w:r>
          <w:r w:rsidRPr="00FC4384">
            <w:rPr>
              <w:rFonts w:ascii="Arial" w:hAnsi="Arial" w:cs="Arial"/>
              <w:b/>
              <w:bCs/>
              <w:szCs w:val="24"/>
              <w:lang w:val="nl-BE"/>
            </w:rPr>
            <w:t>1</w:t>
          </w:r>
          <w:r w:rsidRPr="00FC4384">
            <w:rPr>
              <w:rFonts w:ascii="Arial" w:hAnsi="Arial" w:cs="Arial"/>
              <w:b/>
              <w:bCs/>
              <w:szCs w:val="24"/>
              <w:lang w:val="nl-BE"/>
            </w:rPr>
            <w:fldChar w:fldCharType="end"/>
          </w:r>
          <w:r w:rsidRPr="00FC4384">
            <w:rPr>
              <w:rFonts w:ascii="Arial" w:hAnsi="Arial" w:cs="Arial"/>
              <w:b/>
              <w:bCs/>
              <w:szCs w:val="24"/>
            </w:rPr>
            <w:t xml:space="preserve"> </w:t>
          </w:r>
          <w:r w:rsidRPr="00FC4384">
            <w:rPr>
              <w:rFonts w:ascii="Arial" w:hAnsi="Arial" w:cs="Arial"/>
              <w:szCs w:val="24"/>
            </w:rPr>
            <w:t>of</w:t>
          </w:r>
          <w:r w:rsidRPr="00FC4384">
            <w:rPr>
              <w:rFonts w:ascii="Arial" w:hAnsi="Arial" w:cs="Arial"/>
              <w:b/>
              <w:bCs/>
              <w:szCs w:val="24"/>
            </w:rPr>
            <w:t xml:space="preserve"> </w:t>
          </w:r>
          <w:r w:rsidR="00E03C57">
            <w:rPr>
              <w:rFonts w:ascii="Arial" w:hAnsi="Arial" w:cs="Arial"/>
              <w:szCs w:val="24"/>
            </w:rPr>
            <w:t>4</w:t>
          </w:r>
        </w:p>
      </w:tc>
    </w:tr>
  </w:tbl>
  <w:p w14:paraId="661004FA" w14:textId="77777777" w:rsidR="00776A9C" w:rsidRPr="00080BE5" w:rsidRDefault="00776A9C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8B4"/>
    <w:multiLevelType w:val="hybridMultilevel"/>
    <w:tmpl w:val="B21EBD30"/>
    <w:lvl w:ilvl="0" w:tplc="6C86D402">
      <w:start w:val="1"/>
      <w:numFmt w:val="bullet"/>
      <w:lvlText w:val=""/>
      <w:lvlJc w:val="left"/>
      <w:pPr>
        <w:ind w:left="282" w:hanging="360"/>
      </w:pPr>
      <w:rPr>
        <w:rFonts w:ascii="Symbol" w:hAnsi="Symbol" w:hint="default"/>
      </w:rPr>
    </w:lvl>
    <w:lvl w:ilvl="1" w:tplc="CA76C3D4">
      <w:start w:val="1"/>
      <w:numFmt w:val="bullet"/>
      <w:lvlText w:val="o"/>
      <w:lvlJc w:val="left"/>
      <w:pPr>
        <w:ind w:left="1002" w:hanging="360"/>
      </w:pPr>
      <w:rPr>
        <w:rFonts w:ascii="Courier New" w:hAnsi="Courier New" w:hint="default"/>
      </w:rPr>
    </w:lvl>
    <w:lvl w:ilvl="2" w:tplc="443C2FE6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FA8A05DC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2A83EAA">
      <w:start w:val="1"/>
      <w:numFmt w:val="bullet"/>
      <w:lvlText w:val="o"/>
      <w:lvlJc w:val="left"/>
      <w:pPr>
        <w:ind w:left="3162" w:hanging="360"/>
      </w:pPr>
      <w:rPr>
        <w:rFonts w:ascii="Courier New" w:hAnsi="Courier New" w:hint="default"/>
      </w:rPr>
    </w:lvl>
    <w:lvl w:ilvl="5" w:tplc="84288FC4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E9946896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D5F21DA4">
      <w:start w:val="1"/>
      <w:numFmt w:val="bullet"/>
      <w:lvlText w:val="o"/>
      <w:lvlJc w:val="left"/>
      <w:pPr>
        <w:ind w:left="5322" w:hanging="360"/>
      </w:pPr>
      <w:rPr>
        <w:rFonts w:ascii="Courier New" w:hAnsi="Courier New" w:hint="default"/>
      </w:rPr>
    </w:lvl>
    <w:lvl w:ilvl="8" w:tplc="9B406E3A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1" w15:restartNumberingAfterBreak="0">
    <w:nsid w:val="01706001"/>
    <w:multiLevelType w:val="hybridMultilevel"/>
    <w:tmpl w:val="866E8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92811"/>
    <w:multiLevelType w:val="hybridMultilevel"/>
    <w:tmpl w:val="9E361374"/>
    <w:lvl w:ilvl="0" w:tplc="B50AD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E03E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485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45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E5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0D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C8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C7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2F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67D2B"/>
    <w:multiLevelType w:val="multilevel"/>
    <w:tmpl w:val="B3F68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7D36CC8"/>
    <w:multiLevelType w:val="hybridMultilevel"/>
    <w:tmpl w:val="EE143B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25C76"/>
    <w:multiLevelType w:val="hybridMultilevel"/>
    <w:tmpl w:val="EE4A436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71FA9"/>
    <w:multiLevelType w:val="hybridMultilevel"/>
    <w:tmpl w:val="B9CECD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177BE"/>
    <w:multiLevelType w:val="multilevel"/>
    <w:tmpl w:val="9D8A4B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3716B6"/>
    <w:multiLevelType w:val="hybridMultilevel"/>
    <w:tmpl w:val="0D5E3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C6530"/>
    <w:multiLevelType w:val="hybridMultilevel"/>
    <w:tmpl w:val="743CB78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7164B2A"/>
    <w:multiLevelType w:val="hybridMultilevel"/>
    <w:tmpl w:val="15E07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E2C14"/>
    <w:multiLevelType w:val="hybridMultilevel"/>
    <w:tmpl w:val="59E4FE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750F3"/>
    <w:multiLevelType w:val="hybridMultilevel"/>
    <w:tmpl w:val="B2981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F41A4"/>
    <w:multiLevelType w:val="hybridMultilevel"/>
    <w:tmpl w:val="DEA01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12395"/>
    <w:multiLevelType w:val="hybridMultilevel"/>
    <w:tmpl w:val="D06C54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5" w15:restartNumberingAfterBreak="0">
    <w:nsid w:val="2D181F7C"/>
    <w:multiLevelType w:val="hybridMultilevel"/>
    <w:tmpl w:val="3802202A"/>
    <w:lvl w:ilvl="0" w:tplc="33BE6C6E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574CF"/>
    <w:multiLevelType w:val="hybridMultilevel"/>
    <w:tmpl w:val="F8A0BE7C"/>
    <w:lvl w:ilvl="0" w:tplc="D67A86A6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sz w:val="20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02B03"/>
    <w:multiLevelType w:val="hybridMultilevel"/>
    <w:tmpl w:val="AEA0AB3C"/>
    <w:lvl w:ilvl="0" w:tplc="9DF2CC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55C17"/>
    <w:multiLevelType w:val="hybridMultilevel"/>
    <w:tmpl w:val="ECE80344"/>
    <w:lvl w:ilvl="0" w:tplc="33BE6C6E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03B28"/>
    <w:multiLevelType w:val="hybridMultilevel"/>
    <w:tmpl w:val="5894C3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53485"/>
    <w:multiLevelType w:val="hybridMultilevel"/>
    <w:tmpl w:val="E3502554"/>
    <w:lvl w:ilvl="0" w:tplc="08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3EE000A"/>
    <w:multiLevelType w:val="multilevel"/>
    <w:tmpl w:val="B3F68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54C6E73"/>
    <w:multiLevelType w:val="hybridMultilevel"/>
    <w:tmpl w:val="22EC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D7754"/>
    <w:multiLevelType w:val="hybridMultilevel"/>
    <w:tmpl w:val="2B245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C4052"/>
    <w:multiLevelType w:val="multilevel"/>
    <w:tmpl w:val="AD28888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D9D013C"/>
    <w:multiLevelType w:val="multilevel"/>
    <w:tmpl w:val="8B20B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6" w15:restartNumberingAfterBreak="0">
    <w:nsid w:val="3FD91D9D"/>
    <w:multiLevelType w:val="hybridMultilevel"/>
    <w:tmpl w:val="D2B02C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F72898"/>
    <w:multiLevelType w:val="multilevel"/>
    <w:tmpl w:val="99A035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/>
        <w:i w:val="0"/>
        <w:color w:val="365F91" w:themeColor="accent1" w:themeShade="BF"/>
        <w:sz w:val="22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28" w15:restartNumberingAfterBreak="0">
    <w:nsid w:val="43BE0925"/>
    <w:multiLevelType w:val="hybridMultilevel"/>
    <w:tmpl w:val="0346C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A1F83"/>
    <w:multiLevelType w:val="hybridMultilevel"/>
    <w:tmpl w:val="5986D81E"/>
    <w:lvl w:ilvl="0" w:tplc="8CC86EF0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85A6D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88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8C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E1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01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06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C9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3C6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C5E66"/>
    <w:multiLevelType w:val="hybridMultilevel"/>
    <w:tmpl w:val="50C04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D5C9C"/>
    <w:multiLevelType w:val="hybridMultilevel"/>
    <w:tmpl w:val="3DE272FC"/>
    <w:lvl w:ilvl="0" w:tplc="A57AE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E0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4EC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29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61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6C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25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20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29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62828"/>
    <w:multiLevelType w:val="hybridMultilevel"/>
    <w:tmpl w:val="83D61F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E2838"/>
    <w:multiLevelType w:val="hybridMultilevel"/>
    <w:tmpl w:val="32AE8E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A75F7"/>
    <w:multiLevelType w:val="multilevel"/>
    <w:tmpl w:val="BB762D94"/>
    <w:lvl w:ilvl="0">
      <w:start w:val="1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1260" w:hanging="720"/>
      </w:pPr>
    </w:lvl>
    <w:lvl w:ilvl="2">
      <w:start w:val="1"/>
      <w:numFmt w:val="decimal"/>
      <w:lvlText w:val="%1.%2.%3"/>
      <w:lvlJc w:val="left"/>
      <w:pPr>
        <w:ind w:left="171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3330" w:hanging="1440"/>
      </w:pPr>
    </w:lvl>
    <w:lvl w:ilvl="5">
      <w:start w:val="1"/>
      <w:numFmt w:val="decimal"/>
      <w:lvlText w:val="%1.%2.%3.%4.%5.%6"/>
      <w:lvlJc w:val="left"/>
      <w:pPr>
        <w:ind w:left="3780" w:hanging="1440"/>
      </w:pPr>
    </w:lvl>
    <w:lvl w:ilvl="6">
      <w:start w:val="1"/>
      <w:numFmt w:val="decimal"/>
      <w:lvlText w:val="%1.%2.%3.%4.%5.%6.%7"/>
      <w:lvlJc w:val="left"/>
      <w:pPr>
        <w:ind w:left="4590" w:hanging="1800"/>
      </w:pPr>
    </w:lvl>
    <w:lvl w:ilvl="7">
      <w:start w:val="1"/>
      <w:numFmt w:val="decimal"/>
      <w:lvlText w:val="%1.%2.%3.%4.%5.%6.%7.%8"/>
      <w:lvlJc w:val="left"/>
      <w:pPr>
        <w:ind w:left="5400" w:hanging="2160"/>
      </w:pPr>
    </w:lvl>
    <w:lvl w:ilvl="8">
      <w:start w:val="1"/>
      <w:numFmt w:val="decimal"/>
      <w:lvlText w:val="%1.%2.%3.%4.%5.%6.%7.%8.%9"/>
      <w:lvlJc w:val="left"/>
      <w:pPr>
        <w:ind w:left="5850" w:hanging="2160"/>
      </w:pPr>
    </w:lvl>
  </w:abstractNum>
  <w:abstractNum w:abstractNumId="35" w15:restartNumberingAfterBreak="0">
    <w:nsid w:val="59BD770A"/>
    <w:multiLevelType w:val="hybridMultilevel"/>
    <w:tmpl w:val="180AAF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D016D"/>
    <w:multiLevelType w:val="hybridMultilevel"/>
    <w:tmpl w:val="5EB85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74CA8"/>
    <w:multiLevelType w:val="hybridMultilevel"/>
    <w:tmpl w:val="3AB8F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144CBE"/>
    <w:multiLevelType w:val="multilevel"/>
    <w:tmpl w:val="8B20B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9" w15:restartNumberingAfterBreak="0">
    <w:nsid w:val="6A4F1C8C"/>
    <w:multiLevelType w:val="hybridMultilevel"/>
    <w:tmpl w:val="983237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5E42B5"/>
    <w:multiLevelType w:val="hybridMultilevel"/>
    <w:tmpl w:val="BEB6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85EE9"/>
    <w:multiLevelType w:val="hybridMultilevel"/>
    <w:tmpl w:val="95845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F23C7"/>
    <w:multiLevelType w:val="hybridMultilevel"/>
    <w:tmpl w:val="A24A7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F1C2C"/>
    <w:multiLevelType w:val="hybridMultilevel"/>
    <w:tmpl w:val="16D06D4C"/>
    <w:lvl w:ilvl="0" w:tplc="33BE6C6E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31167"/>
    <w:multiLevelType w:val="hybridMultilevel"/>
    <w:tmpl w:val="B05C4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34283"/>
    <w:multiLevelType w:val="hybridMultilevel"/>
    <w:tmpl w:val="5DC020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774436">
    <w:abstractNumId w:val="0"/>
  </w:num>
  <w:num w:numId="2" w16cid:durableId="1049182910">
    <w:abstractNumId w:val="2"/>
  </w:num>
  <w:num w:numId="3" w16cid:durableId="1019889568">
    <w:abstractNumId w:val="31"/>
  </w:num>
  <w:num w:numId="4" w16cid:durableId="609778288">
    <w:abstractNumId w:val="29"/>
  </w:num>
  <w:num w:numId="5" w16cid:durableId="2071685593">
    <w:abstractNumId w:val="6"/>
  </w:num>
  <w:num w:numId="6" w16cid:durableId="1613826032">
    <w:abstractNumId w:val="33"/>
  </w:num>
  <w:num w:numId="7" w16cid:durableId="1859270840">
    <w:abstractNumId w:val="45"/>
  </w:num>
  <w:num w:numId="8" w16cid:durableId="1492989732">
    <w:abstractNumId w:val="11"/>
  </w:num>
  <w:num w:numId="9" w16cid:durableId="995230124">
    <w:abstractNumId w:val="26"/>
  </w:num>
  <w:num w:numId="10" w16cid:durableId="1714186571">
    <w:abstractNumId w:val="17"/>
  </w:num>
  <w:num w:numId="11" w16cid:durableId="74791810">
    <w:abstractNumId w:val="35"/>
  </w:num>
  <w:num w:numId="12" w16cid:durableId="81609455">
    <w:abstractNumId w:val="32"/>
  </w:num>
  <w:num w:numId="13" w16cid:durableId="7243987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2715927">
    <w:abstractNumId w:val="19"/>
  </w:num>
  <w:num w:numId="15" w16cid:durableId="1151409018">
    <w:abstractNumId w:val="34"/>
  </w:num>
  <w:num w:numId="16" w16cid:durableId="1517772368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3005054">
    <w:abstractNumId w:val="28"/>
  </w:num>
  <w:num w:numId="18" w16cid:durableId="968050105">
    <w:abstractNumId w:val="22"/>
  </w:num>
  <w:num w:numId="19" w16cid:durableId="1212420317">
    <w:abstractNumId w:val="12"/>
  </w:num>
  <w:num w:numId="20" w16cid:durableId="1378234535">
    <w:abstractNumId w:val="4"/>
  </w:num>
  <w:num w:numId="21" w16cid:durableId="417487383">
    <w:abstractNumId w:val="21"/>
  </w:num>
  <w:num w:numId="22" w16cid:durableId="108857658">
    <w:abstractNumId w:val="13"/>
  </w:num>
  <w:num w:numId="23" w16cid:durableId="1635331873">
    <w:abstractNumId w:val="10"/>
  </w:num>
  <w:num w:numId="24" w16cid:durableId="1011765116">
    <w:abstractNumId w:val="14"/>
  </w:num>
  <w:num w:numId="25" w16cid:durableId="1550147439">
    <w:abstractNumId w:val="9"/>
  </w:num>
  <w:num w:numId="26" w16cid:durableId="149912785">
    <w:abstractNumId w:val="23"/>
  </w:num>
  <w:num w:numId="27" w16cid:durableId="1917127432">
    <w:abstractNumId w:val="3"/>
  </w:num>
  <w:num w:numId="28" w16cid:durableId="804347945">
    <w:abstractNumId w:val="41"/>
  </w:num>
  <w:num w:numId="29" w16cid:durableId="1000155775">
    <w:abstractNumId w:val="44"/>
  </w:num>
  <w:num w:numId="30" w16cid:durableId="1960607156">
    <w:abstractNumId w:val="8"/>
  </w:num>
  <w:num w:numId="31" w16cid:durableId="1785348526">
    <w:abstractNumId w:val="39"/>
  </w:num>
  <w:num w:numId="32" w16cid:durableId="799032741">
    <w:abstractNumId w:val="30"/>
  </w:num>
  <w:num w:numId="33" w16cid:durableId="49960978">
    <w:abstractNumId w:val="36"/>
  </w:num>
  <w:num w:numId="34" w16cid:durableId="1218201614">
    <w:abstractNumId w:val="5"/>
  </w:num>
  <w:num w:numId="35" w16cid:durableId="459425098">
    <w:abstractNumId w:val="27"/>
  </w:num>
  <w:num w:numId="36" w16cid:durableId="2121298797">
    <w:abstractNumId w:val="18"/>
  </w:num>
  <w:num w:numId="37" w16cid:durableId="698047406">
    <w:abstractNumId w:val="15"/>
  </w:num>
  <w:num w:numId="38" w16cid:durableId="1002659105">
    <w:abstractNumId w:val="25"/>
  </w:num>
  <w:num w:numId="39" w16cid:durableId="1785807775">
    <w:abstractNumId w:val="38"/>
  </w:num>
  <w:num w:numId="40" w16cid:durableId="1876960059">
    <w:abstractNumId w:val="24"/>
  </w:num>
  <w:num w:numId="41" w16cid:durableId="2064212191">
    <w:abstractNumId w:val="7"/>
  </w:num>
  <w:num w:numId="42" w16cid:durableId="1114247799">
    <w:abstractNumId w:val="20"/>
  </w:num>
  <w:num w:numId="43" w16cid:durableId="809783582">
    <w:abstractNumId w:val="1"/>
  </w:num>
  <w:num w:numId="44" w16cid:durableId="2059238245">
    <w:abstractNumId w:val="37"/>
  </w:num>
  <w:num w:numId="45" w16cid:durableId="1158691418">
    <w:abstractNumId w:val="40"/>
  </w:num>
  <w:num w:numId="46" w16cid:durableId="1262303794">
    <w:abstractNumId w:val="42"/>
  </w:num>
  <w:num w:numId="47" w16cid:durableId="99707989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53"/>
    <w:rsid w:val="00001A96"/>
    <w:rsid w:val="0000430C"/>
    <w:rsid w:val="000045FB"/>
    <w:rsid w:val="000067F3"/>
    <w:rsid w:val="00007DCC"/>
    <w:rsid w:val="0003267B"/>
    <w:rsid w:val="00033259"/>
    <w:rsid w:val="00034318"/>
    <w:rsid w:val="00035424"/>
    <w:rsid w:val="00050381"/>
    <w:rsid w:val="00054058"/>
    <w:rsid w:val="000560AF"/>
    <w:rsid w:val="0006287A"/>
    <w:rsid w:val="000634FB"/>
    <w:rsid w:val="00080BE5"/>
    <w:rsid w:val="00082D86"/>
    <w:rsid w:val="0008508D"/>
    <w:rsid w:val="00090B67"/>
    <w:rsid w:val="000A37BB"/>
    <w:rsid w:val="000A64E3"/>
    <w:rsid w:val="000B1306"/>
    <w:rsid w:val="000C6A08"/>
    <w:rsid w:val="000D4872"/>
    <w:rsid w:val="000E064C"/>
    <w:rsid w:val="000F359F"/>
    <w:rsid w:val="000F5287"/>
    <w:rsid w:val="00103F4A"/>
    <w:rsid w:val="00106E9F"/>
    <w:rsid w:val="00110D0E"/>
    <w:rsid w:val="001134CF"/>
    <w:rsid w:val="001261EA"/>
    <w:rsid w:val="001271DB"/>
    <w:rsid w:val="00132FBA"/>
    <w:rsid w:val="001369B2"/>
    <w:rsid w:val="00140E9B"/>
    <w:rsid w:val="00142454"/>
    <w:rsid w:val="00143789"/>
    <w:rsid w:val="001514B1"/>
    <w:rsid w:val="00154449"/>
    <w:rsid w:val="00160E78"/>
    <w:rsid w:val="001655D5"/>
    <w:rsid w:val="00166D88"/>
    <w:rsid w:val="0016745D"/>
    <w:rsid w:val="001717AB"/>
    <w:rsid w:val="00174E07"/>
    <w:rsid w:val="00176463"/>
    <w:rsid w:val="00180101"/>
    <w:rsid w:val="00185B7F"/>
    <w:rsid w:val="00187464"/>
    <w:rsid w:val="00191838"/>
    <w:rsid w:val="001A0646"/>
    <w:rsid w:val="001A0C39"/>
    <w:rsid w:val="001A47E4"/>
    <w:rsid w:val="001A581F"/>
    <w:rsid w:val="001A6D13"/>
    <w:rsid w:val="001A716A"/>
    <w:rsid w:val="001B0D37"/>
    <w:rsid w:val="001C6DF0"/>
    <w:rsid w:val="001C73DE"/>
    <w:rsid w:val="001C756C"/>
    <w:rsid w:val="001D3CC7"/>
    <w:rsid w:val="001D4EE9"/>
    <w:rsid w:val="001D751D"/>
    <w:rsid w:val="001D7AD9"/>
    <w:rsid w:val="001E27E5"/>
    <w:rsid w:val="001E2FAD"/>
    <w:rsid w:val="001E42B0"/>
    <w:rsid w:val="001E5AC7"/>
    <w:rsid w:val="001E635D"/>
    <w:rsid w:val="001E7335"/>
    <w:rsid w:val="002011B7"/>
    <w:rsid w:val="00212ACB"/>
    <w:rsid w:val="00223BE2"/>
    <w:rsid w:val="0022442C"/>
    <w:rsid w:val="002262D4"/>
    <w:rsid w:val="00232C59"/>
    <w:rsid w:val="002359B7"/>
    <w:rsid w:val="002440D2"/>
    <w:rsid w:val="00244D53"/>
    <w:rsid w:val="00247B66"/>
    <w:rsid w:val="002547AC"/>
    <w:rsid w:val="0026389C"/>
    <w:rsid w:val="00286226"/>
    <w:rsid w:val="002878D2"/>
    <w:rsid w:val="00287967"/>
    <w:rsid w:val="00290D85"/>
    <w:rsid w:val="00294F13"/>
    <w:rsid w:val="002A706B"/>
    <w:rsid w:val="002B1A71"/>
    <w:rsid w:val="002C2A1D"/>
    <w:rsid w:val="002D2104"/>
    <w:rsid w:val="002E1ED6"/>
    <w:rsid w:val="002E6A4D"/>
    <w:rsid w:val="002F43E7"/>
    <w:rsid w:val="00300E44"/>
    <w:rsid w:val="00301BE0"/>
    <w:rsid w:val="003101BF"/>
    <w:rsid w:val="00311959"/>
    <w:rsid w:val="003125E3"/>
    <w:rsid w:val="00322C12"/>
    <w:rsid w:val="00332C87"/>
    <w:rsid w:val="003447B5"/>
    <w:rsid w:val="00345F67"/>
    <w:rsid w:val="003465B4"/>
    <w:rsid w:val="00347498"/>
    <w:rsid w:val="0035540A"/>
    <w:rsid w:val="00355DBA"/>
    <w:rsid w:val="00361FE1"/>
    <w:rsid w:val="003626A3"/>
    <w:rsid w:val="00364005"/>
    <w:rsid w:val="00364D6D"/>
    <w:rsid w:val="0036729B"/>
    <w:rsid w:val="00370A7F"/>
    <w:rsid w:val="00374A44"/>
    <w:rsid w:val="00382E91"/>
    <w:rsid w:val="0038337D"/>
    <w:rsid w:val="003A023D"/>
    <w:rsid w:val="003A295B"/>
    <w:rsid w:val="003B2753"/>
    <w:rsid w:val="003B7482"/>
    <w:rsid w:val="003D77E2"/>
    <w:rsid w:val="003E2E16"/>
    <w:rsid w:val="003E2FBE"/>
    <w:rsid w:val="003F32EB"/>
    <w:rsid w:val="00410E8C"/>
    <w:rsid w:val="00427E4D"/>
    <w:rsid w:val="00434DD9"/>
    <w:rsid w:val="00435C34"/>
    <w:rsid w:val="004404D0"/>
    <w:rsid w:val="00452860"/>
    <w:rsid w:val="004579BE"/>
    <w:rsid w:val="00460C01"/>
    <w:rsid w:val="00481E59"/>
    <w:rsid w:val="004922EE"/>
    <w:rsid w:val="00494964"/>
    <w:rsid w:val="00495E28"/>
    <w:rsid w:val="0049779D"/>
    <w:rsid w:val="004A3671"/>
    <w:rsid w:val="004B2E1B"/>
    <w:rsid w:val="004B4534"/>
    <w:rsid w:val="004C4268"/>
    <w:rsid w:val="004C55FA"/>
    <w:rsid w:val="004C6C43"/>
    <w:rsid w:val="004D328A"/>
    <w:rsid w:val="004D6FEE"/>
    <w:rsid w:val="004F198F"/>
    <w:rsid w:val="004F1AE6"/>
    <w:rsid w:val="004F233E"/>
    <w:rsid w:val="004F6D97"/>
    <w:rsid w:val="00501435"/>
    <w:rsid w:val="005037E0"/>
    <w:rsid w:val="005061C2"/>
    <w:rsid w:val="00506A12"/>
    <w:rsid w:val="0051370B"/>
    <w:rsid w:val="005318F1"/>
    <w:rsid w:val="00535225"/>
    <w:rsid w:val="005400D2"/>
    <w:rsid w:val="00540FEE"/>
    <w:rsid w:val="0054203A"/>
    <w:rsid w:val="00544375"/>
    <w:rsid w:val="00546C38"/>
    <w:rsid w:val="00562498"/>
    <w:rsid w:val="005640FD"/>
    <w:rsid w:val="00564137"/>
    <w:rsid w:val="00564D0A"/>
    <w:rsid w:val="005666C4"/>
    <w:rsid w:val="00573109"/>
    <w:rsid w:val="00576A6A"/>
    <w:rsid w:val="00585196"/>
    <w:rsid w:val="00586F60"/>
    <w:rsid w:val="00590754"/>
    <w:rsid w:val="005935AA"/>
    <w:rsid w:val="00593D87"/>
    <w:rsid w:val="00596409"/>
    <w:rsid w:val="005A0D3D"/>
    <w:rsid w:val="005A4D21"/>
    <w:rsid w:val="005A5F57"/>
    <w:rsid w:val="005A6DCD"/>
    <w:rsid w:val="005A72C2"/>
    <w:rsid w:val="005B11A5"/>
    <w:rsid w:val="005D15FB"/>
    <w:rsid w:val="005D61C5"/>
    <w:rsid w:val="005D796B"/>
    <w:rsid w:val="005E0AC4"/>
    <w:rsid w:val="005E0B42"/>
    <w:rsid w:val="005E70F9"/>
    <w:rsid w:val="005F3096"/>
    <w:rsid w:val="00604ECE"/>
    <w:rsid w:val="006116ED"/>
    <w:rsid w:val="006156DC"/>
    <w:rsid w:val="00615E12"/>
    <w:rsid w:val="00621563"/>
    <w:rsid w:val="006416EC"/>
    <w:rsid w:val="00665F92"/>
    <w:rsid w:val="00674D56"/>
    <w:rsid w:val="00677A9F"/>
    <w:rsid w:val="0068153E"/>
    <w:rsid w:val="0068425B"/>
    <w:rsid w:val="00695A75"/>
    <w:rsid w:val="006A7FCD"/>
    <w:rsid w:val="006B023E"/>
    <w:rsid w:val="006B56C3"/>
    <w:rsid w:val="006B7EC4"/>
    <w:rsid w:val="006C480D"/>
    <w:rsid w:val="006C6AAF"/>
    <w:rsid w:val="006C7FF8"/>
    <w:rsid w:val="006D26C6"/>
    <w:rsid w:val="006E12E0"/>
    <w:rsid w:val="006F5750"/>
    <w:rsid w:val="00713433"/>
    <w:rsid w:val="00730731"/>
    <w:rsid w:val="0073691E"/>
    <w:rsid w:val="0073740B"/>
    <w:rsid w:val="0073A1AC"/>
    <w:rsid w:val="00751F93"/>
    <w:rsid w:val="00754FCC"/>
    <w:rsid w:val="00762FE6"/>
    <w:rsid w:val="00767235"/>
    <w:rsid w:val="007714A5"/>
    <w:rsid w:val="00776A97"/>
    <w:rsid w:val="00776A9C"/>
    <w:rsid w:val="00787F69"/>
    <w:rsid w:val="00791518"/>
    <w:rsid w:val="007A2BA0"/>
    <w:rsid w:val="007C3886"/>
    <w:rsid w:val="007D1536"/>
    <w:rsid w:val="007D3AFB"/>
    <w:rsid w:val="007F1A11"/>
    <w:rsid w:val="007F249A"/>
    <w:rsid w:val="0080507A"/>
    <w:rsid w:val="00811796"/>
    <w:rsid w:val="008124C9"/>
    <w:rsid w:val="00812C6F"/>
    <w:rsid w:val="00815009"/>
    <w:rsid w:val="008344B1"/>
    <w:rsid w:val="00855DD5"/>
    <w:rsid w:val="0086221B"/>
    <w:rsid w:val="00884410"/>
    <w:rsid w:val="0089069E"/>
    <w:rsid w:val="008B1AAB"/>
    <w:rsid w:val="008B32CB"/>
    <w:rsid w:val="008B7EFD"/>
    <w:rsid w:val="008D6ABF"/>
    <w:rsid w:val="008E7206"/>
    <w:rsid w:val="008F0494"/>
    <w:rsid w:val="008F7812"/>
    <w:rsid w:val="00904231"/>
    <w:rsid w:val="00911ED1"/>
    <w:rsid w:val="00916A48"/>
    <w:rsid w:val="00917048"/>
    <w:rsid w:val="009173B3"/>
    <w:rsid w:val="009208BB"/>
    <w:rsid w:val="00921E75"/>
    <w:rsid w:val="00922685"/>
    <w:rsid w:val="00923642"/>
    <w:rsid w:val="00925EAD"/>
    <w:rsid w:val="00930B69"/>
    <w:rsid w:val="00937B30"/>
    <w:rsid w:val="00956CAE"/>
    <w:rsid w:val="009776B2"/>
    <w:rsid w:val="00983927"/>
    <w:rsid w:val="00983A68"/>
    <w:rsid w:val="00984271"/>
    <w:rsid w:val="009876D4"/>
    <w:rsid w:val="009959A7"/>
    <w:rsid w:val="009A7737"/>
    <w:rsid w:val="009A78D8"/>
    <w:rsid w:val="009B0FFC"/>
    <w:rsid w:val="009B4907"/>
    <w:rsid w:val="009B7557"/>
    <w:rsid w:val="009C09D5"/>
    <w:rsid w:val="009C142D"/>
    <w:rsid w:val="009C24F4"/>
    <w:rsid w:val="009C3C0C"/>
    <w:rsid w:val="009C6EBA"/>
    <w:rsid w:val="009D1987"/>
    <w:rsid w:val="009D6779"/>
    <w:rsid w:val="009E2FEA"/>
    <w:rsid w:val="009E6C1B"/>
    <w:rsid w:val="009F0CED"/>
    <w:rsid w:val="00A05D39"/>
    <w:rsid w:val="00A15056"/>
    <w:rsid w:val="00A167B8"/>
    <w:rsid w:val="00A22283"/>
    <w:rsid w:val="00A26C60"/>
    <w:rsid w:val="00A306E7"/>
    <w:rsid w:val="00A36C4E"/>
    <w:rsid w:val="00A56319"/>
    <w:rsid w:val="00A57BAE"/>
    <w:rsid w:val="00A67172"/>
    <w:rsid w:val="00A70E4B"/>
    <w:rsid w:val="00A74BC3"/>
    <w:rsid w:val="00A8020A"/>
    <w:rsid w:val="00A87B23"/>
    <w:rsid w:val="00A9360E"/>
    <w:rsid w:val="00A93AB4"/>
    <w:rsid w:val="00AA6FC2"/>
    <w:rsid w:val="00AB0503"/>
    <w:rsid w:val="00AB6B6C"/>
    <w:rsid w:val="00AB6C0D"/>
    <w:rsid w:val="00AD087E"/>
    <w:rsid w:val="00AD7E49"/>
    <w:rsid w:val="00AE040D"/>
    <w:rsid w:val="00B04782"/>
    <w:rsid w:val="00B04CA1"/>
    <w:rsid w:val="00B0514E"/>
    <w:rsid w:val="00B052A3"/>
    <w:rsid w:val="00B05409"/>
    <w:rsid w:val="00B1081E"/>
    <w:rsid w:val="00B1568B"/>
    <w:rsid w:val="00B23464"/>
    <w:rsid w:val="00B332E9"/>
    <w:rsid w:val="00B34684"/>
    <w:rsid w:val="00B52732"/>
    <w:rsid w:val="00B5726E"/>
    <w:rsid w:val="00B64A77"/>
    <w:rsid w:val="00B6777E"/>
    <w:rsid w:val="00B7375D"/>
    <w:rsid w:val="00B81B0B"/>
    <w:rsid w:val="00B86792"/>
    <w:rsid w:val="00BA1892"/>
    <w:rsid w:val="00BA522E"/>
    <w:rsid w:val="00BB1D07"/>
    <w:rsid w:val="00BC14E4"/>
    <w:rsid w:val="00BC1A19"/>
    <w:rsid w:val="00BC3BF0"/>
    <w:rsid w:val="00BC6730"/>
    <w:rsid w:val="00BE07A9"/>
    <w:rsid w:val="00BE73C0"/>
    <w:rsid w:val="00BF3CE0"/>
    <w:rsid w:val="00C064D8"/>
    <w:rsid w:val="00C150FA"/>
    <w:rsid w:val="00C25B9E"/>
    <w:rsid w:val="00C32D3E"/>
    <w:rsid w:val="00C3389C"/>
    <w:rsid w:val="00C351F0"/>
    <w:rsid w:val="00C50185"/>
    <w:rsid w:val="00C50CAD"/>
    <w:rsid w:val="00C523B8"/>
    <w:rsid w:val="00C525C8"/>
    <w:rsid w:val="00C54F3E"/>
    <w:rsid w:val="00C57F9F"/>
    <w:rsid w:val="00C641E3"/>
    <w:rsid w:val="00C646F2"/>
    <w:rsid w:val="00C64773"/>
    <w:rsid w:val="00C70075"/>
    <w:rsid w:val="00C703E2"/>
    <w:rsid w:val="00C704FC"/>
    <w:rsid w:val="00C70E8A"/>
    <w:rsid w:val="00C75D81"/>
    <w:rsid w:val="00C76285"/>
    <w:rsid w:val="00CC0A1C"/>
    <w:rsid w:val="00CC4E38"/>
    <w:rsid w:val="00CC5B42"/>
    <w:rsid w:val="00CC7FE8"/>
    <w:rsid w:val="00CD16BA"/>
    <w:rsid w:val="00CD49C4"/>
    <w:rsid w:val="00CD5F0D"/>
    <w:rsid w:val="00CE16AF"/>
    <w:rsid w:val="00CE6119"/>
    <w:rsid w:val="00CF0C2A"/>
    <w:rsid w:val="00D1288E"/>
    <w:rsid w:val="00D1622D"/>
    <w:rsid w:val="00D277B0"/>
    <w:rsid w:val="00D378F2"/>
    <w:rsid w:val="00D50FA4"/>
    <w:rsid w:val="00D53CF2"/>
    <w:rsid w:val="00D55633"/>
    <w:rsid w:val="00D57501"/>
    <w:rsid w:val="00D64A61"/>
    <w:rsid w:val="00D657AC"/>
    <w:rsid w:val="00D7191B"/>
    <w:rsid w:val="00D73E45"/>
    <w:rsid w:val="00D8488C"/>
    <w:rsid w:val="00D861E8"/>
    <w:rsid w:val="00DA22B9"/>
    <w:rsid w:val="00DA7992"/>
    <w:rsid w:val="00DC0195"/>
    <w:rsid w:val="00DC12A5"/>
    <w:rsid w:val="00DC5819"/>
    <w:rsid w:val="00DC7B45"/>
    <w:rsid w:val="00DE732B"/>
    <w:rsid w:val="00DF6C7C"/>
    <w:rsid w:val="00E00E4A"/>
    <w:rsid w:val="00E03C57"/>
    <w:rsid w:val="00E052EF"/>
    <w:rsid w:val="00E11936"/>
    <w:rsid w:val="00E1319B"/>
    <w:rsid w:val="00E428EE"/>
    <w:rsid w:val="00E44E7B"/>
    <w:rsid w:val="00E44F01"/>
    <w:rsid w:val="00E45360"/>
    <w:rsid w:val="00E47BE4"/>
    <w:rsid w:val="00E52EF7"/>
    <w:rsid w:val="00E54038"/>
    <w:rsid w:val="00E61CA2"/>
    <w:rsid w:val="00E626A1"/>
    <w:rsid w:val="00E63143"/>
    <w:rsid w:val="00E80020"/>
    <w:rsid w:val="00E8258E"/>
    <w:rsid w:val="00EA52F9"/>
    <w:rsid w:val="00EA6039"/>
    <w:rsid w:val="00EA6E83"/>
    <w:rsid w:val="00EB2CE4"/>
    <w:rsid w:val="00EC0601"/>
    <w:rsid w:val="00EC5B09"/>
    <w:rsid w:val="00EC6402"/>
    <w:rsid w:val="00EC641E"/>
    <w:rsid w:val="00ECE56D"/>
    <w:rsid w:val="00EF7821"/>
    <w:rsid w:val="00F00FF3"/>
    <w:rsid w:val="00F10323"/>
    <w:rsid w:val="00F14549"/>
    <w:rsid w:val="00F349CB"/>
    <w:rsid w:val="00F36DB9"/>
    <w:rsid w:val="00F376DF"/>
    <w:rsid w:val="00F41686"/>
    <w:rsid w:val="00F510BC"/>
    <w:rsid w:val="00F510C8"/>
    <w:rsid w:val="00F57D59"/>
    <w:rsid w:val="00F66AD5"/>
    <w:rsid w:val="00F66C50"/>
    <w:rsid w:val="00F677AA"/>
    <w:rsid w:val="00F936C1"/>
    <w:rsid w:val="00FA39DF"/>
    <w:rsid w:val="00FA60C4"/>
    <w:rsid w:val="00FA6505"/>
    <w:rsid w:val="00FA66A2"/>
    <w:rsid w:val="00FA71AE"/>
    <w:rsid w:val="00FB3D1B"/>
    <w:rsid w:val="00FC4384"/>
    <w:rsid w:val="00FE6631"/>
    <w:rsid w:val="00FF2813"/>
    <w:rsid w:val="00FF4E52"/>
    <w:rsid w:val="00FF51C4"/>
    <w:rsid w:val="02FBDAF1"/>
    <w:rsid w:val="0552B14D"/>
    <w:rsid w:val="08FEC335"/>
    <w:rsid w:val="0B13378C"/>
    <w:rsid w:val="0B9A5A0A"/>
    <w:rsid w:val="0C9BEAD4"/>
    <w:rsid w:val="0CB51F9B"/>
    <w:rsid w:val="0CE177A3"/>
    <w:rsid w:val="0D634A2C"/>
    <w:rsid w:val="0E32107B"/>
    <w:rsid w:val="0F8EDA79"/>
    <w:rsid w:val="109D6E1D"/>
    <w:rsid w:val="139D7470"/>
    <w:rsid w:val="141B85C8"/>
    <w:rsid w:val="1458B96C"/>
    <w:rsid w:val="1CF81034"/>
    <w:rsid w:val="1DAA1FC9"/>
    <w:rsid w:val="1E8469C8"/>
    <w:rsid w:val="1EBAD818"/>
    <w:rsid w:val="20376D15"/>
    <w:rsid w:val="210585EC"/>
    <w:rsid w:val="22A5E815"/>
    <w:rsid w:val="22D8E21F"/>
    <w:rsid w:val="24974690"/>
    <w:rsid w:val="25B153D7"/>
    <w:rsid w:val="2681F647"/>
    <w:rsid w:val="28C6A8F7"/>
    <w:rsid w:val="294D335D"/>
    <w:rsid w:val="2B02964B"/>
    <w:rsid w:val="2C2EF121"/>
    <w:rsid w:val="2CD343F2"/>
    <w:rsid w:val="3250960B"/>
    <w:rsid w:val="3435CD38"/>
    <w:rsid w:val="35611BBC"/>
    <w:rsid w:val="3565CB31"/>
    <w:rsid w:val="379884B0"/>
    <w:rsid w:val="37AB7EA8"/>
    <w:rsid w:val="37D0F099"/>
    <w:rsid w:val="39427150"/>
    <w:rsid w:val="3CD2C939"/>
    <w:rsid w:val="3D1D5BF8"/>
    <w:rsid w:val="3D9D3B42"/>
    <w:rsid w:val="3DF19D57"/>
    <w:rsid w:val="402B3845"/>
    <w:rsid w:val="407ECD8C"/>
    <w:rsid w:val="408EF8FD"/>
    <w:rsid w:val="41B66342"/>
    <w:rsid w:val="41D59B14"/>
    <w:rsid w:val="42BE2E96"/>
    <w:rsid w:val="4456F917"/>
    <w:rsid w:val="451C312C"/>
    <w:rsid w:val="4888FE30"/>
    <w:rsid w:val="4A484B82"/>
    <w:rsid w:val="4D5F7AD7"/>
    <w:rsid w:val="4E1D0FF4"/>
    <w:rsid w:val="502E2114"/>
    <w:rsid w:val="52DAC389"/>
    <w:rsid w:val="52F5CD89"/>
    <w:rsid w:val="55C03667"/>
    <w:rsid w:val="565C22E1"/>
    <w:rsid w:val="56AC2302"/>
    <w:rsid w:val="56F543B0"/>
    <w:rsid w:val="5708A8EF"/>
    <w:rsid w:val="5A723C50"/>
    <w:rsid w:val="5AA60842"/>
    <w:rsid w:val="5AABA65A"/>
    <w:rsid w:val="5D53BF03"/>
    <w:rsid w:val="5EA5D9D3"/>
    <w:rsid w:val="5ED17014"/>
    <w:rsid w:val="608DC87D"/>
    <w:rsid w:val="60CD2A17"/>
    <w:rsid w:val="61797844"/>
    <w:rsid w:val="61852E3C"/>
    <w:rsid w:val="64A096ED"/>
    <w:rsid w:val="6A0B91EF"/>
    <w:rsid w:val="6C0F3B64"/>
    <w:rsid w:val="6D80C89E"/>
    <w:rsid w:val="6DF22597"/>
    <w:rsid w:val="6E88DB02"/>
    <w:rsid w:val="6E903960"/>
    <w:rsid w:val="72FA6060"/>
    <w:rsid w:val="7302F1F8"/>
    <w:rsid w:val="73AA1258"/>
    <w:rsid w:val="75C9CC9A"/>
    <w:rsid w:val="7659C3EB"/>
    <w:rsid w:val="767DC2BB"/>
    <w:rsid w:val="7B817E50"/>
    <w:rsid w:val="7C90D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D5259"/>
  <w15:docId w15:val="{8EE839DA-9ED8-4B30-94A9-30FD1847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7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9D19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9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27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B2753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rsid w:val="003B2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3B2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275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D15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2D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8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3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6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60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0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D1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359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87967"/>
    <w:pPr>
      <w:spacing w:before="240" w:after="120"/>
    </w:pPr>
    <w:rPr>
      <w:rFonts w:asciiTheme="minorHAnsi" w:hAnsiTheme="minorHAnsi" w:cstheme="minorHAnsi"/>
      <w:b/>
      <w:bC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287967"/>
    <w:pPr>
      <w:spacing w:before="120"/>
      <w:ind w:left="240"/>
    </w:pPr>
    <w:rPr>
      <w:rFonts w:asciiTheme="minorHAnsi" w:hAnsiTheme="minorHAnsi" w:cstheme="minorHAnsi"/>
      <w:i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287967"/>
    <w:pPr>
      <w:ind w:left="480"/>
    </w:pPr>
    <w:rPr>
      <w:rFonts w:ascii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87967"/>
    <w:pPr>
      <w:ind w:left="720"/>
    </w:pPr>
    <w:rPr>
      <w:rFonts w:ascii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87967"/>
    <w:pPr>
      <w:ind w:left="960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87967"/>
    <w:pPr>
      <w:ind w:left="1200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87967"/>
    <w:pPr>
      <w:ind w:left="1440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87967"/>
    <w:pPr>
      <w:ind w:left="1680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87967"/>
    <w:pPr>
      <w:ind w:left="1920"/>
    </w:pPr>
    <w:rPr>
      <w:rFonts w:asciiTheme="minorHAnsi" w:hAnsiTheme="minorHAnsi" w:cstheme="minorHAnsi"/>
      <w:sz w:val="20"/>
    </w:rPr>
  </w:style>
  <w:style w:type="character" w:styleId="Hyperlink">
    <w:name w:val="Hyperlink"/>
    <w:basedOn w:val="DefaultParagraphFont"/>
    <w:uiPriority w:val="99"/>
    <w:unhideWhenUsed/>
    <w:rsid w:val="0028796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6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311959"/>
  </w:style>
  <w:style w:type="character" w:customStyle="1" w:styleId="eop">
    <w:name w:val="eop"/>
    <w:basedOn w:val="DefaultParagraphFont"/>
    <w:rsid w:val="00311959"/>
  </w:style>
  <w:style w:type="paragraph" w:styleId="NoSpacing">
    <w:name w:val="No Spacing"/>
    <w:link w:val="NoSpacingChar"/>
    <w:uiPriority w:val="1"/>
    <w:qFormat/>
    <w:rsid w:val="00713433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/>
    </w:rPr>
  </w:style>
  <w:style w:type="paragraph" w:customStyle="1" w:styleId="paragraph">
    <w:name w:val="paragraph"/>
    <w:basedOn w:val="Normal"/>
    <w:rsid w:val="008124C9"/>
    <w:rPr>
      <w:szCs w:val="24"/>
      <w:lang w:val="en-GB" w:eastAsia="en-GB"/>
    </w:rPr>
  </w:style>
  <w:style w:type="paragraph" w:styleId="Revision">
    <w:name w:val="Revision"/>
    <w:hidden/>
    <w:uiPriority w:val="99"/>
    <w:semiHidden/>
    <w:rsid w:val="00247B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21563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936C1"/>
    <w:rPr>
      <w:rFonts w:ascii="Verdana" w:eastAsia="Times New Roman" w:hAnsi="Verdana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2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4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8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00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1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490824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08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522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590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029615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965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959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615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595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880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5830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966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9322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036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7736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2535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8211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8487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91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1449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0481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47342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45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756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0165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474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0212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64367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9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844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044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950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1919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2859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431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814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7121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4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4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07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84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62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8389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624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571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17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242373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78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277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0407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1527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757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904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01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2878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822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2160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1280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5396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6986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552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95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9698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6643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7027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3581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85357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1081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226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146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8428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65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146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595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7899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005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2385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2364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48060/tghn.10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Props1.xml><?xml version="1.0" encoding="utf-8"?>
<ds:datastoreItem xmlns:ds="http://schemas.openxmlformats.org/officeDocument/2006/customXml" ds:itemID="{BF89CF38-4741-4C46-8DEC-5DF0C77C1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14906-EB79-44AF-A9E9-1B4FBE3860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7F9FE4-9214-4F4F-8EE8-C4301DF5AE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C3D4D1-09A0-41FC-9238-D318F6ECD4D8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481</Words>
  <Characters>3883</Characters>
  <Application>Microsoft Office Word</Application>
  <DocSecurity>0</DocSecurity>
  <Lines>353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ITG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Vermaelen</dc:creator>
  <cp:lastModifiedBy>CJ Sword</cp:lastModifiedBy>
  <cp:revision>4</cp:revision>
  <cp:lastPrinted>2020-03-23T13:32:00Z</cp:lastPrinted>
  <dcterms:created xsi:type="dcterms:W3CDTF">2023-10-17T07:08:00Z</dcterms:created>
  <dcterms:modified xsi:type="dcterms:W3CDTF">2023-10-18T11:45:00Z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</Properties>
</file>