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97559779"/>
        <w:docPartObj>
          <w:docPartGallery w:val="Cover Pages"/>
          <w:docPartUnique/>
        </w:docPartObj>
      </w:sdtPr>
      <w:sdtContent>
        <w:p w14:paraId="751F800A" w14:textId="1F613017" w:rsidR="00CB3554" w:rsidRDefault="00CB3554" w:rsidP="00CB3554">
          <w:r>
            <w:rPr>
              <w:noProof/>
            </w:rPr>
            <w:drawing>
              <wp:anchor distT="0" distB="0" distL="114300" distR="114300" simplePos="0" relativeHeight="251658240" behindDoc="0" locked="0" layoutInCell="1" allowOverlap="1" wp14:anchorId="37E51A62" wp14:editId="21A30CC6">
                <wp:simplePos x="914400" y="914400"/>
                <wp:positionH relativeFrom="page">
                  <wp:align>center</wp:align>
                </wp:positionH>
                <wp:positionV relativeFrom="page">
                  <wp:align>center</wp:align>
                </wp:positionV>
                <wp:extent cx="7559660" cy="10692000"/>
                <wp:effectExtent l="0" t="0" r="3810" b="0"/>
                <wp:wrapThrough wrapText="bothSides">
                  <wp:wrapPolygon edited="0">
                    <wp:start x="0" y="0"/>
                    <wp:lineTo x="0" y="21553"/>
                    <wp:lineTo x="21556" y="21553"/>
                    <wp:lineTo x="21556" y="0"/>
                    <wp:lineTo x="0" y="0"/>
                  </wp:wrapPolygon>
                </wp:wrapThrough>
                <wp:docPr id="895665658"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65658"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60" cy="10692000"/>
                        </a:xfrm>
                        <a:prstGeom prst="rect">
                          <a:avLst/>
                        </a:prstGeom>
                      </pic:spPr>
                    </pic:pic>
                  </a:graphicData>
                </a:graphic>
                <wp14:sizeRelH relativeFrom="margin">
                  <wp14:pctWidth>0</wp14:pctWidth>
                </wp14:sizeRelH>
                <wp14:sizeRelV relativeFrom="margin">
                  <wp14:pctHeight>0</wp14:pctHeight>
                </wp14:sizeRelV>
              </wp:anchor>
            </w:drawing>
          </w:r>
        </w:p>
      </w:sdtContent>
    </w:sdt>
    <w:tbl>
      <w:tblPr>
        <w:tblStyle w:val="TableGrid"/>
        <w:tblW w:w="0" w:type="auto"/>
        <w:tblInd w:w="108" w:type="dxa"/>
        <w:tblLook w:val="04A0" w:firstRow="1" w:lastRow="0" w:firstColumn="1" w:lastColumn="0" w:noHBand="0" w:noVBand="1"/>
      </w:tblPr>
      <w:tblGrid>
        <w:gridCol w:w="2916"/>
        <w:gridCol w:w="5992"/>
      </w:tblGrid>
      <w:tr w:rsidR="00FA71AE" w:rsidRPr="006E1218" w14:paraId="51810765" w14:textId="77777777" w:rsidTr="00CB3554">
        <w:trPr>
          <w:trHeight w:val="572"/>
        </w:trPr>
        <w:tc>
          <w:tcPr>
            <w:tcW w:w="2916" w:type="dxa"/>
            <w:vMerge w:val="restart"/>
          </w:tcPr>
          <w:p w14:paraId="672A6659" w14:textId="77777777" w:rsidR="00FA71AE" w:rsidRPr="006E1218" w:rsidRDefault="00033259">
            <w:pPr>
              <w:rPr>
                <w:rFonts w:ascii="Arial" w:hAnsi="Arial" w:cs="Arial"/>
                <w:sz w:val="22"/>
                <w:szCs w:val="22"/>
              </w:rPr>
            </w:pPr>
            <w:r w:rsidRPr="006E1218">
              <w:rPr>
                <w:rFonts w:ascii="Arial" w:hAnsi="Arial" w:cs="Arial"/>
                <w:noProof/>
              </w:rPr>
              <w:lastRenderedPageBreak/>
              <w:drawing>
                <wp:inline distT="0" distB="0" distL="0" distR="0" wp14:anchorId="6CB557FC" wp14:editId="03FD41AE">
                  <wp:extent cx="1704975" cy="72580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725805"/>
                          </a:xfrm>
                          <a:prstGeom prst="rect">
                            <a:avLst/>
                          </a:prstGeom>
                          <a:noFill/>
                          <a:ln>
                            <a:noFill/>
                          </a:ln>
                        </pic:spPr>
                      </pic:pic>
                    </a:graphicData>
                  </a:graphic>
                </wp:inline>
              </w:drawing>
            </w:r>
          </w:p>
        </w:tc>
        <w:tc>
          <w:tcPr>
            <w:tcW w:w="5992" w:type="dxa"/>
          </w:tcPr>
          <w:p w14:paraId="1597E551" w14:textId="77777777" w:rsidR="00FA71AE" w:rsidRPr="006E1218" w:rsidRDefault="00FA71AE">
            <w:pPr>
              <w:rPr>
                <w:rFonts w:ascii="Arial" w:hAnsi="Arial" w:cs="Arial"/>
                <w:b/>
                <w:bCs/>
                <w:sz w:val="22"/>
                <w:szCs w:val="22"/>
              </w:rPr>
            </w:pPr>
            <w:r w:rsidRPr="006E1218">
              <w:rPr>
                <w:rFonts w:ascii="Arial" w:hAnsi="Arial" w:cs="Arial"/>
                <w:b/>
                <w:bCs/>
                <w:sz w:val="22"/>
                <w:szCs w:val="22"/>
              </w:rPr>
              <w:t>SOP Title:</w:t>
            </w:r>
            <w:r w:rsidR="008344B1" w:rsidRPr="006E1218">
              <w:rPr>
                <w:rFonts w:ascii="Arial" w:hAnsi="Arial" w:cs="Arial"/>
                <w:b/>
                <w:bCs/>
                <w:sz w:val="22"/>
                <w:szCs w:val="22"/>
              </w:rPr>
              <w:t xml:space="preserve"> </w:t>
            </w:r>
            <w:r w:rsidR="003418A9" w:rsidRPr="00C10C61">
              <w:rPr>
                <w:rFonts w:ascii="Arial" w:hAnsi="Arial" w:cs="Arial"/>
                <w:bCs/>
                <w:sz w:val="22"/>
                <w:szCs w:val="22"/>
              </w:rPr>
              <w:t xml:space="preserve">Data </w:t>
            </w:r>
            <w:r w:rsidR="00227DC9" w:rsidRPr="00C10C61">
              <w:rPr>
                <w:rFonts w:ascii="Arial" w:hAnsi="Arial" w:cs="Arial"/>
                <w:bCs/>
                <w:sz w:val="22"/>
                <w:szCs w:val="22"/>
              </w:rPr>
              <w:t>Validation &amp; Review</w:t>
            </w:r>
          </w:p>
          <w:p w14:paraId="0545927E" w14:textId="057932A0" w:rsidR="00227DC9" w:rsidRPr="006E1218" w:rsidRDefault="00227DC9">
            <w:pPr>
              <w:rPr>
                <w:rFonts w:ascii="Arial" w:hAnsi="Arial" w:cs="Arial"/>
                <w:b/>
                <w:bCs/>
                <w:sz w:val="22"/>
                <w:szCs w:val="22"/>
              </w:rPr>
            </w:pPr>
          </w:p>
        </w:tc>
      </w:tr>
      <w:tr w:rsidR="003B7482" w:rsidRPr="006E1218" w14:paraId="1A70BC8E" w14:textId="77777777" w:rsidTr="00CB3554">
        <w:trPr>
          <w:trHeight w:val="577"/>
        </w:trPr>
        <w:tc>
          <w:tcPr>
            <w:tcW w:w="2916" w:type="dxa"/>
            <w:vMerge/>
          </w:tcPr>
          <w:p w14:paraId="0A37501D" w14:textId="77777777" w:rsidR="003B7482" w:rsidRPr="006E1218" w:rsidRDefault="003B7482">
            <w:pPr>
              <w:rPr>
                <w:rFonts w:ascii="Arial" w:hAnsi="Arial" w:cs="Arial"/>
                <w:sz w:val="22"/>
                <w:szCs w:val="22"/>
              </w:rPr>
            </w:pPr>
          </w:p>
        </w:tc>
        <w:tc>
          <w:tcPr>
            <w:tcW w:w="5992" w:type="dxa"/>
          </w:tcPr>
          <w:p w14:paraId="204CDA37" w14:textId="33417226" w:rsidR="003B7482" w:rsidRPr="006E1218" w:rsidRDefault="3723E410" w:rsidP="1AD8E6D9">
            <w:pPr>
              <w:rPr>
                <w:i/>
                <w:iCs/>
                <w:color w:val="808080" w:themeColor="background1" w:themeShade="80"/>
                <w:szCs w:val="24"/>
              </w:rPr>
            </w:pPr>
            <w:r w:rsidRPr="1AD8E6D9">
              <w:rPr>
                <w:rFonts w:ascii="Arial" w:hAnsi="Arial" w:cs="Arial"/>
                <w:b/>
                <w:bCs/>
                <w:sz w:val="22"/>
                <w:szCs w:val="22"/>
              </w:rPr>
              <w:t>Study title</w:t>
            </w:r>
            <w:r w:rsidRPr="1AD8E6D9">
              <w:rPr>
                <w:rFonts w:ascii="Arial" w:hAnsi="Arial" w:cs="Arial"/>
                <w:sz w:val="22"/>
                <w:szCs w:val="22"/>
              </w:rPr>
              <w:t xml:space="preserve">: </w:t>
            </w:r>
            <w:r w:rsidR="1AD8E6D9" w:rsidRPr="1AD8E6D9">
              <w:rPr>
                <w:rFonts w:ascii="Arial" w:eastAsia="Arial" w:hAnsi="Arial" w:cs="Arial"/>
                <w:i/>
                <w:iCs/>
                <w:color w:val="808080" w:themeColor="background1" w:themeShade="80"/>
                <w:sz w:val="22"/>
                <w:szCs w:val="22"/>
              </w:rPr>
              <w:t>Give study title to which this SOP applies</w:t>
            </w:r>
          </w:p>
        </w:tc>
      </w:tr>
    </w:tbl>
    <w:p w14:paraId="5DAB6C7B" w14:textId="77777777" w:rsidR="004404D0" w:rsidRPr="006E1218" w:rsidRDefault="004404D0" w:rsidP="00A87B23">
      <w:pPr>
        <w:rPr>
          <w:rFonts w:ascii="Arial" w:eastAsiaTheme="minorHAnsi" w:hAnsi="Arial" w:cs="Arial"/>
        </w:rPr>
      </w:pPr>
      <w:bookmarkStart w:id="0" w:name="_Toc289954298"/>
    </w:p>
    <w:bookmarkEnd w:id="0"/>
    <w:p w14:paraId="02EB378F" w14:textId="264D3280" w:rsidR="00D53CF2" w:rsidRPr="00557C28" w:rsidRDefault="009A78D8" w:rsidP="00557C28">
      <w:pPr>
        <w:pStyle w:val="Heading1"/>
        <w:numPr>
          <w:ilvl w:val="0"/>
          <w:numId w:val="26"/>
        </w:numPr>
        <w:spacing w:before="0" w:after="120"/>
        <w:rPr>
          <w:rFonts w:ascii="Arial" w:eastAsiaTheme="minorHAnsi" w:hAnsi="Arial" w:cs="Arial"/>
          <w:sz w:val="24"/>
        </w:rPr>
      </w:pPr>
      <w:r w:rsidRPr="00557C28">
        <w:rPr>
          <w:rFonts w:ascii="Arial" w:eastAsiaTheme="minorHAnsi" w:hAnsi="Arial" w:cs="Arial"/>
          <w:sz w:val="24"/>
        </w:rPr>
        <w:t>S</w:t>
      </w:r>
      <w:r w:rsidR="00154449" w:rsidRPr="00557C28">
        <w:rPr>
          <w:rFonts w:ascii="Arial" w:eastAsiaTheme="minorHAnsi" w:hAnsi="Arial" w:cs="Arial"/>
          <w:sz w:val="24"/>
        </w:rPr>
        <w:t>cope</w:t>
      </w:r>
      <w:r w:rsidRPr="00557C28">
        <w:rPr>
          <w:rFonts w:ascii="Arial" w:eastAsiaTheme="minorHAnsi" w:hAnsi="Arial" w:cs="Arial"/>
          <w:sz w:val="24"/>
        </w:rPr>
        <w:t xml:space="preserve"> and application</w:t>
      </w:r>
    </w:p>
    <w:tbl>
      <w:tblPr>
        <w:tblStyle w:val="TableGrid"/>
        <w:tblW w:w="0" w:type="auto"/>
        <w:tblInd w:w="137" w:type="dxa"/>
        <w:tblBorders>
          <w:insideH w:val="none" w:sz="0" w:space="0" w:color="auto"/>
        </w:tblBorders>
        <w:tblLook w:val="04A0" w:firstRow="1" w:lastRow="0" w:firstColumn="1" w:lastColumn="0" w:noHBand="0" w:noVBand="1"/>
      </w:tblPr>
      <w:tblGrid>
        <w:gridCol w:w="8879"/>
      </w:tblGrid>
      <w:tr w:rsidR="00232C59" w:rsidRPr="006E1218" w14:paraId="3125ABC1" w14:textId="77777777" w:rsidTr="3723E410">
        <w:tc>
          <w:tcPr>
            <w:tcW w:w="8879" w:type="dxa"/>
          </w:tcPr>
          <w:p w14:paraId="2E0DBE1A" w14:textId="5C374BC8" w:rsidR="00A16EAF" w:rsidRPr="006E1218" w:rsidRDefault="00A30A19" w:rsidP="3723E410">
            <w:pPr>
              <w:rPr>
                <w:rFonts w:ascii="Arial" w:hAnsi="Arial" w:cs="Arial"/>
                <w:sz w:val="22"/>
                <w:szCs w:val="22"/>
                <w:lang w:val="en-GB"/>
              </w:rPr>
            </w:pPr>
            <w:r w:rsidRPr="006E1218">
              <w:rPr>
                <w:rFonts w:ascii="Arial" w:hAnsi="Arial" w:cs="Arial"/>
                <w:sz w:val="22"/>
                <w:szCs w:val="22"/>
              </w:rPr>
              <w:t>T</w:t>
            </w:r>
            <w:r w:rsidR="004B23D1" w:rsidRPr="006E1218">
              <w:rPr>
                <w:rFonts w:ascii="Arial" w:hAnsi="Arial" w:cs="Arial"/>
                <w:sz w:val="22"/>
                <w:szCs w:val="22"/>
              </w:rPr>
              <w:t>his SOP d</w:t>
            </w:r>
            <w:r w:rsidR="00EE3949" w:rsidRPr="006E1218">
              <w:rPr>
                <w:rFonts w:ascii="Arial" w:hAnsi="Arial" w:cs="Arial"/>
                <w:sz w:val="22"/>
                <w:szCs w:val="22"/>
              </w:rPr>
              <w:t xml:space="preserve">efines </w:t>
            </w:r>
            <w:r w:rsidR="00F146ED" w:rsidRPr="3723E410">
              <w:rPr>
                <w:rFonts w:ascii="Arial" w:hAnsi="Arial" w:cs="Arial"/>
                <w:kern w:val="32"/>
                <w:sz w:val="22"/>
                <w:szCs w:val="22"/>
                <w:lang w:val="en-GB"/>
              </w:rPr>
              <w:t xml:space="preserve">all the key aspects involved in data </w:t>
            </w:r>
            <w:r w:rsidR="00227DC9" w:rsidRPr="3723E410">
              <w:rPr>
                <w:rFonts w:ascii="Arial" w:hAnsi="Arial" w:cs="Arial"/>
                <w:kern w:val="32"/>
                <w:sz w:val="22"/>
                <w:szCs w:val="22"/>
                <w:lang w:val="en-GB"/>
              </w:rPr>
              <w:t>validation</w:t>
            </w:r>
            <w:r w:rsidR="0052570C" w:rsidRPr="3723E410">
              <w:rPr>
                <w:rFonts w:ascii="Arial" w:hAnsi="Arial" w:cs="Arial"/>
                <w:kern w:val="32"/>
                <w:sz w:val="22"/>
                <w:szCs w:val="22"/>
                <w:lang w:val="en-GB"/>
              </w:rPr>
              <w:t xml:space="preserve"> </w:t>
            </w:r>
            <w:r w:rsidR="00F146ED" w:rsidRPr="3723E410">
              <w:rPr>
                <w:rFonts w:ascii="Arial" w:hAnsi="Arial" w:cs="Arial"/>
                <w:kern w:val="32"/>
                <w:sz w:val="22"/>
                <w:szCs w:val="22"/>
                <w:lang w:val="en-GB"/>
              </w:rPr>
              <w:t xml:space="preserve">and </w:t>
            </w:r>
            <w:r w:rsidR="007F1B20" w:rsidRPr="3723E410">
              <w:rPr>
                <w:rFonts w:ascii="Arial" w:hAnsi="Arial" w:cs="Arial"/>
                <w:kern w:val="32"/>
                <w:sz w:val="22"/>
                <w:szCs w:val="22"/>
                <w:lang w:val="en-GB"/>
              </w:rPr>
              <w:t>reviewing</w:t>
            </w:r>
            <w:r w:rsidR="00F146ED" w:rsidRPr="3723E410">
              <w:rPr>
                <w:rFonts w:ascii="Arial" w:hAnsi="Arial" w:cs="Arial"/>
                <w:kern w:val="32"/>
                <w:sz w:val="22"/>
                <w:szCs w:val="22"/>
                <w:lang w:val="en-GB"/>
              </w:rPr>
              <w:t xml:space="preserve"> of collected data </w:t>
            </w:r>
            <w:r w:rsidR="00A85342" w:rsidRPr="3723E410">
              <w:rPr>
                <w:rFonts w:ascii="Arial" w:hAnsi="Arial" w:cs="Arial"/>
                <w:kern w:val="32"/>
                <w:sz w:val="22"/>
                <w:szCs w:val="22"/>
                <w:lang w:val="en-GB"/>
              </w:rPr>
              <w:t>in a clinical research project. While the objective of this process is not to specify a working method, it attempts to create a framework within which quality assurance is attained throughout the project.</w:t>
            </w:r>
          </w:p>
          <w:p w14:paraId="08AA4A50" w14:textId="7C840B70" w:rsidR="006A113C" w:rsidRPr="006E1218" w:rsidRDefault="007F1B20" w:rsidP="1002A6EE">
            <w:pPr>
              <w:keepNext/>
              <w:spacing w:before="240" w:after="240"/>
              <w:outlineLvl w:val="0"/>
              <w:rPr>
                <w:rFonts w:ascii="Arial" w:hAnsi="Arial" w:cs="Arial"/>
                <w:sz w:val="22"/>
                <w:szCs w:val="22"/>
                <w:lang w:val="en-GB"/>
              </w:rPr>
            </w:pPr>
            <w:r w:rsidRPr="006E1218">
              <w:rPr>
                <w:rFonts w:ascii="Arial" w:hAnsi="Arial" w:cs="Arial"/>
                <w:sz w:val="22"/>
                <w:szCs w:val="22"/>
              </w:rPr>
              <w:t xml:space="preserve">The process of reviewing and </w:t>
            </w:r>
            <w:r w:rsidR="00227DC9" w:rsidRPr="006E1218">
              <w:rPr>
                <w:rFonts w:ascii="Arial" w:hAnsi="Arial" w:cs="Arial"/>
                <w:sz w:val="22"/>
                <w:szCs w:val="22"/>
              </w:rPr>
              <w:t>validation</w:t>
            </w:r>
            <w:r w:rsidRPr="006E1218">
              <w:rPr>
                <w:rFonts w:ascii="Arial" w:hAnsi="Arial" w:cs="Arial"/>
                <w:sz w:val="22"/>
                <w:szCs w:val="22"/>
              </w:rPr>
              <w:t xml:space="preserve"> </w:t>
            </w:r>
            <w:r w:rsidR="00227DC9" w:rsidRPr="006E1218">
              <w:rPr>
                <w:rFonts w:ascii="Arial" w:hAnsi="Arial" w:cs="Arial"/>
                <w:sz w:val="22"/>
                <w:szCs w:val="22"/>
              </w:rPr>
              <w:t xml:space="preserve">is </w:t>
            </w:r>
            <w:r w:rsidR="006A113C" w:rsidRPr="006E1218">
              <w:rPr>
                <w:rFonts w:ascii="Arial" w:hAnsi="Arial" w:cs="Arial"/>
                <w:kern w:val="32"/>
                <w:sz w:val="22"/>
                <w:szCs w:val="22"/>
                <w:lang w:val="en-GB"/>
              </w:rPr>
              <w:t xml:space="preserve">carried out periodically and as often as possible </w:t>
            </w:r>
            <w:r w:rsidR="00227DC9" w:rsidRPr="006E1218">
              <w:rPr>
                <w:rFonts w:ascii="Arial" w:hAnsi="Arial" w:cs="Arial"/>
                <w:kern w:val="32"/>
                <w:sz w:val="22"/>
                <w:szCs w:val="22"/>
                <w:lang w:val="en-GB"/>
              </w:rPr>
              <w:t>to maintain data quality throughout the study. Data validation can be carried out at different stages.</w:t>
            </w:r>
          </w:p>
          <w:p w14:paraId="07F19085" w14:textId="061D45C9" w:rsidR="006A113C" w:rsidRPr="006E1218" w:rsidRDefault="00227DC9" w:rsidP="3723E410">
            <w:pPr>
              <w:keepNext/>
              <w:numPr>
                <w:ilvl w:val="0"/>
                <w:numId w:val="21"/>
              </w:numPr>
              <w:spacing w:before="240" w:after="240"/>
              <w:outlineLvl w:val="0"/>
              <w:rPr>
                <w:rFonts w:ascii="Arial" w:hAnsi="Arial" w:cs="Arial"/>
                <w:sz w:val="22"/>
                <w:szCs w:val="22"/>
                <w:lang w:val="en-GB"/>
              </w:rPr>
            </w:pPr>
            <w:r w:rsidRPr="006E1218">
              <w:rPr>
                <w:rFonts w:ascii="Arial" w:hAnsi="Arial" w:cs="Arial"/>
                <w:kern w:val="32"/>
                <w:sz w:val="22"/>
                <w:szCs w:val="22"/>
                <w:u w:val="single"/>
                <w:lang w:val="en-GB"/>
              </w:rPr>
              <w:t>During data entry</w:t>
            </w:r>
            <w:r w:rsidR="006A113C" w:rsidRPr="006E1218">
              <w:rPr>
                <w:rFonts w:ascii="Arial" w:hAnsi="Arial" w:cs="Arial"/>
                <w:kern w:val="32"/>
                <w:sz w:val="22"/>
                <w:szCs w:val="22"/>
                <w:lang w:val="en-GB"/>
              </w:rPr>
              <w:t xml:space="preserve">: manual or automatic checks that are developed and embedded as part of the database </w:t>
            </w:r>
            <w:proofErr w:type="gramStart"/>
            <w:r w:rsidR="006A113C" w:rsidRPr="006E1218">
              <w:rPr>
                <w:rFonts w:ascii="Arial" w:hAnsi="Arial" w:cs="Arial"/>
                <w:kern w:val="32"/>
                <w:sz w:val="22"/>
                <w:szCs w:val="22"/>
                <w:lang w:val="en-GB"/>
              </w:rPr>
              <w:t>e.g.</w:t>
            </w:r>
            <w:proofErr w:type="gramEnd"/>
            <w:r w:rsidR="006A113C" w:rsidRPr="006E1218">
              <w:rPr>
                <w:rFonts w:ascii="Arial" w:hAnsi="Arial" w:cs="Arial"/>
                <w:kern w:val="32"/>
                <w:sz w:val="22"/>
                <w:szCs w:val="22"/>
                <w:lang w:val="en-GB"/>
              </w:rPr>
              <w:t xml:space="preserve"> </w:t>
            </w:r>
            <w:r w:rsidRPr="006E1218">
              <w:rPr>
                <w:rFonts w:ascii="Arial" w:hAnsi="Arial" w:cs="Arial"/>
                <w:kern w:val="32"/>
                <w:sz w:val="22"/>
                <w:szCs w:val="22"/>
                <w:lang w:val="en-GB"/>
              </w:rPr>
              <w:t>edit</w:t>
            </w:r>
            <w:r w:rsidR="006A113C" w:rsidRPr="006E1218">
              <w:rPr>
                <w:rFonts w:ascii="Arial" w:hAnsi="Arial" w:cs="Arial"/>
                <w:kern w:val="32"/>
                <w:sz w:val="22"/>
                <w:szCs w:val="22"/>
                <w:lang w:val="en-GB"/>
              </w:rPr>
              <w:t xml:space="preserve"> checks. These may </w:t>
            </w:r>
            <w:r w:rsidRPr="006E1218">
              <w:rPr>
                <w:rFonts w:ascii="Arial" w:hAnsi="Arial" w:cs="Arial"/>
                <w:kern w:val="32"/>
                <w:sz w:val="22"/>
                <w:szCs w:val="22"/>
                <w:lang w:val="en-GB"/>
              </w:rPr>
              <w:t>vary</w:t>
            </w:r>
            <w:r w:rsidR="006A113C" w:rsidRPr="006E1218">
              <w:rPr>
                <w:rFonts w:ascii="Arial" w:hAnsi="Arial" w:cs="Arial"/>
                <w:kern w:val="32"/>
                <w:sz w:val="22"/>
                <w:szCs w:val="22"/>
                <w:lang w:val="en-GB"/>
              </w:rPr>
              <w:t xml:space="preserve"> depending on the system used</w:t>
            </w:r>
            <w:r w:rsidRPr="006E1218">
              <w:rPr>
                <w:rFonts w:ascii="Arial" w:hAnsi="Arial" w:cs="Arial"/>
                <w:kern w:val="32"/>
                <w:sz w:val="22"/>
                <w:szCs w:val="22"/>
                <w:lang w:val="en-GB"/>
              </w:rPr>
              <w:t xml:space="preserve"> and the specifications drafted by the study staff</w:t>
            </w:r>
            <w:r w:rsidR="006A113C" w:rsidRPr="006E1218">
              <w:rPr>
                <w:rFonts w:ascii="Arial" w:hAnsi="Arial" w:cs="Arial"/>
                <w:kern w:val="32"/>
                <w:sz w:val="22"/>
                <w:szCs w:val="22"/>
                <w:lang w:val="en-GB"/>
              </w:rPr>
              <w:t xml:space="preserve">. </w:t>
            </w:r>
          </w:p>
          <w:p w14:paraId="5941ED4C" w14:textId="43C60172" w:rsidR="006A113C" w:rsidRPr="006E1218" w:rsidRDefault="00227DC9" w:rsidP="006A113C">
            <w:pPr>
              <w:keepNext/>
              <w:numPr>
                <w:ilvl w:val="0"/>
                <w:numId w:val="21"/>
              </w:numPr>
              <w:spacing w:before="240" w:after="240"/>
              <w:outlineLvl w:val="0"/>
              <w:rPr>
                <w:rFonts w:ascii="Arial" w:hAnsi="Arial" w:cs="Arial"/>
                <w:b/>
                <w:bCs/>
                <w:kern w:val="32"/>
                <w:sz w:val="22"/>
                <w:szCs w:val="22"/>
                <w:lang w:val="en-GB"/>
              </w:rPr>
            </w:pPr>
            <w:r w:rsidRPr="006E1218">
              <w:rPr>
                <w:rFonts w:ascii="Arial" w:hAnsi="Arial" w:cs="Arial"/>
                <w:kern w:val="32"/>
                <w:sz w:val="22"/>
                <w:szCs w:val="22"/>
                <w:u w:val="single"/>
                <w:lang w:val="en-GB"/>
              </w:rPr>
              <w:t>Once data has been entered</w:t>
            </w:r>
            <w:r w:rsidR="006A113C" w:rsidRPr="006E1218">
              <w:rPr>
                <w:rFonts w:ascii="Arial" w:hAnsi="Arial" w:cs="Arial"/>
                <w:kern w:val="32"/>
                <w:sz w:val="22"/>
                <w:szCs w:val="22"/>
                <w:lang w:val="en-GB"/>
              </w:rPr>
              <w:t xml:space="preserve">: </w:t>
            </w:r>
            <w:r w:rsidRPr="006E1218">
              <w:rPr>
                <w:rFonts w:ascii="Arial" w:hAnsi="Arial" w:cs="Arial"/>
                <w:kern w:val="32"/>
                <w:sz w:val="22"/>
                <w:szCs w:val="22"/>
                <w:lang w:val="en-GB"/>
              </w:rPr>
              <w:t>systematic post entry</w:t>
            </w:r>
            <w:r w:rsidR="006A113C" w:rsidRPr="006E1218">
              <w:rPr>
                <w:rFonts w:ascii="Arial" w:hAnsi="Arial" w:cs="Arial"/>
                <w:kern w:val="32"/>
                <w:sz w:val="22"/>
                <w:szCs w:val="22"/>
                <w:lang w:val="en-GB"/>
              </w:rPr>
              <w:t xml:space="preserve"> checks </w:t>
            </w:r>
            <w:r w:rsidRPr="006E1218">
              <w:rPr>
                <w:rFonts w:ascii="Arial" w:hAnsi="Arial" w:cs="Arial"/>
                <w:kern w:val="32"/>
                <w:sz w:val="22"/>
                <w:szCs w:val="22"/>
                <w:lang w:val="en-GB"/>
              </w:rPr>
              <w:t>need to be executed either automatically through an inbuilt m</w:t>
            </w:r>
            <w:r w:rsidR="006A113C" w:rsidRPr="006E1218">
              <w:rPr>
                <w:rFonts w:ascii="Arial" w:hAnsi="Arial" w:cs="Arial"/>
                <w:kern w:val="32"/>
                <w:sz w:val="22"/>
                <w:szCs w:val="22"/>
                <w:lang w:val="en-GB"/>
              </w:rPr>
              <w:t xml:space="preserve">odule of the </w:t>
            </w:r>
            <w:r w:rsidR="00E9597B">
              <w:rPr>
                <w:rFonts w:ascii="Arial" w:hAnsi="Arial" w:cs="Arial"/>
                <w:kern w:val="32"/>
                <w:sz w:val="22"/>
                <w:szCs w:val="22"/>
                <w:lang w:val="en-GB"/>
              </w:rPr>
              <w:t>Electronic Data Capture (</w:t>
            </w:r>
            <w:r w:rsidR="3343E001" w:rsidRPr="006E1218">
              <w:rPr>
                <w:rFonts w:ascii="Arial" w:hAnsi="Arial" w:cs="Arial"/>
                <w:kern w:val="32"/>
                <w:sz w:val="22"/>
                <w:szCs w:val="22"/>
                <w:lang w:val="en-GB"/>
              </w:rPr>
              <w:t>EDC</w:t>
            </w:r>
            <w:r w:rsidR="00E9597B">
              <w:rPr>
                <w:rFonts w:ascii="Arial" w:hAnsi="Arial" w:cs="Arial"/>
                <w:kern w:val="32"/>
                <w:sz w:val="22"/>
                <w:szCs w:val="22"/>
                <w:lang w:val="en-GB"/>
              </w:rPr>
              <w:t>)</w:t>
            </w:r>
            <w:r w:rsidR="3343E001" w:rsidRPr="006E1218">
              <w:rPr>
                <w:rFonts w:ascii="Arial" w:hAnsi="Arial" w:cs="Arial"/>
                <w:kern w:val="32"/>
                <w:sz w:val="22"/>
                <w:szCs w:val="22"/>
                <w:lang w:val="en-GB"/>
              </w:rPr>
              <w:t xml:space="preserve"> </w:t>
            </w:r>
            <w:r w:rsidR="006A113C" w:rsidRPr="006E1218">
              <w:rPr>
                <w:rFonts w:ascii="Arial" w:hAnsi="Arial" w:cs="Arial"/>
                <w:kern w:val="32"/>
                <w:sz w:val="22"/>
                <w:szCs w:val="22"/>
                <w:lang w:val="en-GB"/>
              </w:rPr>
              <w:t xml:space="preserve">system being used </w:t>
            </w:r>
            <w:proofErr w:type="gramStart"/>
            <w:r w:rsidR="006A113C" w:rsidRPr="006E1218">
              <w:rPr>
                <w:rFonts w:ascii="Arial" w:hAnsi="Arial" w:cs="Arial"/>
                <w:kern w:val="32"/>
                <w:sz w:val="22"/>
                <w:szCs w:val="22"/>
                <w:lang w:val="en-GB"/>
              </w:rPr>
              <w:t>e.g.</w:t>
            </w:r>
            <w:proofErr w:type="gramEnd"/>
            <w:r w:rsidR="006A113C" w:rsidRPr="006E1218">
              <w:rPr>
                <w:rFonts w:ascii="Arial" w:hAnsi="Arial" w:cs="Arial"/>
                <w:kern w:val="32"/>
                <w:sz w:val="22"/>
                <w:szCs w:val="22"/>
                <w:lang w:val="en-GB"/>
              </w:rPr>
              <w:t xml:space="preserve"> REDCap</w:t>
            </w:r>
            <w:r w:rsidR="06CA88C9" w:rsidRPr="006E1218">
              <w:rPr>
                <w:rFonts w:ascii="Arial" w:hAnsi="Arial" w:cs="Arial"/>
                <w:kern w:val="32"/>
                <w:sz w:val="22"/>
                <w:szCs w:val="22"/>
                <w:lang w:val="en-GB"/>
              </w:rPr>
              <w:t xml:space="preserve">’s Data Quality Module or </w:t>
            </w:r>
            <w:proofErr w:type="spellStart"/>
            <w:r w:rsidR="06CA88C9" w:rsidRPr="006E1218">
              <w:rPr>
                <w:rFonts w:ascii="Arial" w:hAnsi="Arial" w:cs="Arial"/>
                <w:kern w:val="32"/>
                <w:sz w:val="22"/>
                <w:szCs w:val="22"/>
                <w:lang w:val="en-GB"/>
              </w:rPr>
              <w:t>OpenClinica’s</w:t>
            </w:r>
            <w:proofErr w:type="spellEnd"/>
            <w:r w:rsidR="06CA88C9" w:rsidRPr="006E1218">
              <w:rPr>
                <w:rFonts w:ascii="Arial" w:hAnsi="Arial" w:cs="Arial"/>
                <w:kern w:val="32"/>
                <w:sz w:val="22"/>
                <w:szCs w:val="22"/>
                <w:lang w:val="en-GB"/>
              </w:rPr>
              <w:t xml:space="preserve"> Rule Designer</w:t>
            </w:r>
            <w:r w:rsidRPr="006E1218">
              <w:rPr>
                <w:rFonts w:ascii="Arial" w:hAnsi="Arial" w:cs="Arial"/>
                <w:kern w:val="32"/>
                <w:sz w:val="22"/>
                <w:szCs w:val="22"/>
                <w:lang w:val="en-GB"/>
              </w:rPr>
              <w:t xml:space="preserve"> or manually e.g. using SQL queries, SAS, R, etc</w:t>
            </w:r>
            <w:r w:rsidR="006A113C" w:rsidRPr="006E1218">
              <w:rPr>
                <w:rFonts w:ascii="Arial" w:hAnsi="Arial" w:cs="Arial"/>
                <w:kern w:val="32"/>
                <w:sz w:val="22"/>
                <w:szCs w:val="22"/>
                <w:lang w:val="en-GB"/>
              </w:rPr>
              <w:t>. These must be</w:t>
            </w:r>
            <w:r w:rsidRPr="006E1218">
              <w:rPr>
                <w:rFonts w:ascii="Arial" w:hAnsi="Arial" w:cs="Arial"/>
                <w:kern w:val="32"/>
                <w:sz w:val="22"/>
                <w:szCs w:val="22"/>
                <w:lang w:val="en-GB"/>
              </w:rPr>
              <w:t xml:space="preserve"> defined and programmed before study start and executed</w:t>
            </w:r>
            <w:r w:rsidR="006A113C" w:rsidRPr="006E1218">
              <w:rPr>
                <w:rFonts w:ascii="Arial" w:hAnsi="Arial" w:cs="Arial"/>
                <w:kern w:val="32"/>
                <w:sz w:val="22"/>
                <w:szCs w:val="22"/>
                <w:lang w:val="en-GB"/>
              </w:rPr>
              <w:t xml:space="preserve"> at agreed specified intervals.</w:t>
            </w:r>
          </w:p>
          <w:p w14:paraId="5EDCF792" w14:textId="70B7CDA8" w:rsidR="00200538" w:rsidRDefault="00227DC9" w:rsidP="004A7CA7">
            <w:pPr>
              <w:keepNext/>
              <w:numPr>
                <w:ilvl w:val="0"/>
                <w:numId w:val="21"/>
              </w:numPr>
              <w:spacing w:before="240" w:after="240"/>
              <w:outlineLvl w:val="0"/>
              <w:rPr>
                <w:rFonts w:ascii="Arial" w:hAnsi="Arial" w:cs="Arial"/>
                <w:kern w:val="32"/>
                <w:sz w:val="22"/>
                <w:szCs w:val="22"/>
                <w:lang w:val="en-GB"/>
              </w:rPr>
            </w:pPr>
            <w:r w:rsidRPr="006E1218">
              <w:rPr>
                <w:rFonts w:ascii="Arial" w:hAnsi="Arial" w:cs="Arial"/>
                <w:kern w:val="32"/>
                <w:sz w:val="22"/>
                <w:szCs w:val="22"/>
                <w:u w:val="single"/>
                <w:lang w:val="en-GB"/>
              </w:rPr>
              <w:t>Ongoing monitoring</w:t>
            </w:r>
            <w:r w:rsidR="006A113C" w:rsidRPr="006E1218">
              <w:rPr>
                <w:rFonts w:ascii="Arial" w:hAnsi="Arial" w:cs="Arial"/>
                <w:kern w:val="32"/>
                <w:sz w:val="22"/>
                <w:szCs w:val="22"/>
                <w:lang w:val="en-GB"/>
              </w:rPr>
              <w:t xml:space="preserve">: </w:t>
            </w:r>
            <w:r w:rsidR="00DF4F7C">
              <w:rPr>
                <w:rFonts w:ascii="Arial" w:hAnsi="Arial" w:cs="Arial"/>
                <w:kern w:val="32"/>
                <w:sz w:val="22"/>
                <w:szCs w:val="22"/>
                <w:lang w:val="en-GB"/>
              </w:rPr>
              <w:t>either members of the research team or independent monitors perform validation as part of the ongoing monitoring of the study</w:t>
            </w:r>
            <w:r w:rsidR="006A113C" w:rsidRPr="006E1218">
              <w:rPr>
                <w:rFonts w:ascii="Arial" w:hAnsi="Arial" w:cs="Arial"/>
                <w:kern w:val="32"/>
                <w:sz w:val="22"/>
                <w:szCs w:val="22"/>
                <w:lang w:val="en-GB"/>
              </w:rPr>
              <w:t>.</w:t>
            </w:r>
            <w:r w:rsidR="00DF4F7C">
              <w:rPr>
                <w:rFonts w:ascii="Arial" w:hAnsi="Arial" w:cs="Arial"/>
                <w:kern w:val="32"/>
                <w:sz w:val="22"/>
                <w:szCs w:val="22"/>
                <w:lang w:val="en-GB"/>
              </w:rPr>
              <w:t xml:space="preserve"> Such validation is done via Source Data Verification (SDV). SDV involves checking the data entered into the CRFs against that in the original source records </w:t>
            </w:r>
            <w:proofErr w:type="gramStart"/>
            <w:r w:rsidR="00DF4F7C">
              <w:rPr>
                <w:rFonts w:ascii="Arial" w:hAnsi="Arial" w:cs="Arial"/>
                <w:kern w:val="32"/>
                <w:sz w:val="22"/>
                <w:szCs w:val="22"/>
                <w:lang w:val="en-GB"/>
              </w:rPr>
              <w:t>e.g.</w:t>
            </w:r>
            <w:proofErr w:type="gramEnd"/>
            <w:r w:rsidR="00DF4F7C">
              <w:rPr>
                <w:rFonts w:ascii="Arial" w:hAnsi="Arial" w:cs="Arial"/>
                <w:kern w:val="32"/>
                <w:sz w:val="22"/>
                <w:szCs w:val="22"/>
                <w:lang w:val="en-GB"/>
              </w:rPr>
              <w:t xml:space="preserve"> patient’s hospital files for accuracy.</w:t>
            </w:r>
          </w:p>
          <w:p w14:paraId="56599D8A" w14:textId="7593D899" w:rsidR="00DF4F7C" w:rsidRPr="006E1218" w:rsidRDefault="00DF4F7C" w:rsidP="004A7CA7">
            <w:pPr>
              <w:keepNext/>
              <w:numPr>
                <w:ilvl w:val="0"/>
                <w:numId w:val="21"/>
              </w:numPr>
              <w:spacing w:before="240" w:after="240"/>
              <w:outlineLvl w:val="0"/>
              <w:rPr>
                <w:rFonts w:ascii="Arial" w:hAnsi="Arial" w:cs="Arial"/>
                <w:kern w:val="32"/>
                <w:sz w:val="22"/>
                <w:szCs w:val="22"/>
                <w:lang w:val="en-GB"/>
              </w:rPr>
            </w:pPr>
            <w:r>
              <w:rPr>
                <w:rFonts w:ascii="Arial" w:hAnsi="Arial" w:cs="Arial"/>
                <w:kern w:val="32"/>
                <w:sz w:val="22"/>
                <w:szCs w:val="22"/>
                <w:u w:val="single"/>
                <w:lang w:val="en-GB"/>
              </w:rPr>
              <w:t>Quality Control (QC) and Quality Assurance (QA)</w:t>
            </w:r>
            <w:r w:rsidRPr="00DF4F7C">
              <w:rPr>
                <w:rFonts w:ascii="Arial" w:hAnsi="Arial" w:cs="Arial"/>
                <w:kern w:val="32"/>
                <w:sz w:val="22"/>
                <w:szCs w:val="22"/>
                <w:lang w:val="en-GB"/>
              </w:rPr>
              <w:t>:</w:t>
            </w:r>
            <w:r>
              <w:rPr>
                <w:rFonts w:ascii="Arial" w:hAnsi="Arial" w:cs="Arial"/>
                <w:kern w:val="32"/>
                <w:sz w:val="22"/>
                <w:szCs w:val="22"/>
                <w:lang w:val="en-GB"/>
              </w:rPr>
              <w:t xml:space="preserve"> QC calls for reviewing of specific aspects of the study data before moving on to the next step and QA tasks usually take the form of data management or database audits that are planned and then executed at specific time points.</w:t>
            </w:r>
          </w:p>
          <w:p w14:paraId="54831FC5" w14:textId="3DECE149" w:rsidR="00A30A19" w:rsidRPr="006E1218" w:rsidRDefault="00200538" w:rsidP="1002A6EE">
            <w:pPr>
              <w:keepNext/>
              <w:spacing w:before="240" w:after="240"/>
              <w:outlineLvl w:val="0"/>
              <w:rPr>
                <w:rFonts w:ascii="Arial" w:hAnsi="Arial" w:cs="Arial"/>
                <w:sz w:val="22"/>
                <w:szCs w:val="22"/>
              </w:rPr>
            </w:pPr>
            <w:r w:rsidRPr="006E1218">
              <w:rPr>
                <w:rFonts w:ascii="Arial" w:hAnsi="Arial" w:cs="Arial"/>
                <w:kern w:val="32"/>
                <w:sz w:val="22"/>
                <w:szCs w:val="22"/>
                <w:lang w:val="en-GB"/>
              </w:rPr>
              <w:t xml:space="preserve">This SOP applies to all </w:t>
            </w:r>
            <w:r w:rsidR="00D31FDB" w:rsidRPr="006E1218">
              <w:rPr>
                <w:rFonts w:ascii="Arial" w:hAnsi="Arial" w:cs="Arial"/>
                <w:kern w:val="32"/>
                <w:sz w:val="22"/>
                <w:szCs w:val="22"/>
                <w:lang w:val="en-GB"/>
              </w:rPr>
              <w:t xml:space="preserve">clinical </w:t>
            </w:r>
            <w:r w:rsidRPr="006E1218">
              <w:rPr>
                <w:rFonts w:ascii="Arial" w:hAnsi="Arial" w:cs="Arial"/>
                <w:kern w:val="32"/>
                <w:sz w:val="22"/>
                <w:szCs w:val="22"/>
                <w:lang w:val="en-GB"/>
              </w:rPr>
              <w:t>research projects where data is entered from paper forms into a database or directly into a database using an Electronic Data Capture (EDC) process. It also applies where mobile data collection equipment is used to capture data on/offline and imported into a database.</w:t>
            </w:r>
          </w:p>
        </w:tc>
      </w:tr>
    </w:tbl>
    <w:p w14:paraId="6A05A809" w14:textId="5610C522" w:rsidR="004404D0" w:rsidRDefault="004404D0" w:rsidP="00A87B23">
      <w:pPr>
        <w:rPr>
          <w:rFonts w:ascii="Arial" w:eastAsiaTheme="minorHAnsi" w:hAnsi="Arial" w:cs="Arial"/>
        </w:rPr>
      </w:pPr>
      <w:bookmarkStart w:id="1" w:name="_Toc289954299"/>
    </w:p>
    <w:p w14:paraId="5C6793F9" w14:textId="0CA4A382" w:rsidR="00693858" w:rsidRDefault="00693858" w:rsidP="00A87B23">
      <w:pPr>
        <w:rPr>
          <w:rFonts w:ascii="Arial" w:eastAsiaTheme="minorHAnsi" w:hAnsi="Arial" w:cs="Arial"/>
        </w:rPr>
      </w:pPr>
    </w:p>
    <w:p w14:paraId="232162DB" w14:textId="52DA40FA" w:rsidR="00693858" w:rsidRDefault="00693858" w:rsidP="00A87B23">
      <w:pPr>
        <w:rPr>
          <w:rFonts w:ascii="Arial" w:eastAsiaTheme="minorHAnsi" w:hAnsi="Arial" w:cs="Arial"/>
        </w:rPr>
      </w:pPr>
    </w:p>
    <w:p w14:paraId="19FB935C" w14:textId="6350F069" w:rsidR="00693858" w:rsidRDefault="00693858" w:rsidP="00A87B23">
      <w:pPr>
        <w:rPr>
          <w:rFonts w:ascii="Arial" w:eastAsiaTheme="minorHAnsi" w:hAnsi="Arial" w:cs="Arial"/>
        </w:rPr>
      </w:pPr>
    </w:p>
    <w:p w14:paraId="3323CAA1" w14:textId="7F215E32" w:rsidR="00693858" w:rsidRDefault="00693858" w:rsidP="00A87B23">
      <w:pPr>
        <w:rPr>
          <w:rFonts w:ascii="Arial" w:eastAsiaTheme="minorHAnsi" w:hAnsi="Arial" w:cs="Arial"/>
        </w:rPr>
      </w:pPr>
    </w:p>
    <w:p w14:paraId="3E27B0F4" w14:textId="13BC662C" w:rsidR="00693858" w:rsidRDefault="00693858" w:rsidP="00A87B23">
      <w:pPr>
        <w:rPr>
          <w:rFonts w:ascii="Arial" w:eastAsiaTheme="minorHAnsi" w:hAnsi="Arial" w:cs="Arial"/>
        </w:rPr>
      </w:pPr>
    </w:p>
    <w:p w14:paraId="3DA85E2E" w14:textId="7F31ED63" w:rsidR="00693858" w:rsidRDefault="00693858" w:rsidP="00A87B23">
      <w:pPr>
        <w:rPr>
          <w:rFonts w:ascii="Arial" w:eastAsiaTheme="minorHAnsi" w:hAnsi="Arial" w:cs="Arial"/>
        </w:rPr>
      </w:pPr>
    </w:p>
    <w:p w14:paraId="396CF7A3" w14:textId="77777777" w:rsidR="00693858" w:rsidRDefault="00693858" w:rsidP="00A87B23">
      <w:pPr>
        <w:rPr>
          <w:rFonts w:ascii="Arial" w:eastAsiaTheme="minorHAnsi" w:hAnsi="Arial" w:cs="Arial"/>
        </w:rPr>
      </w:pPr>
    </w:p>
    <w:p w14:paraId="0D6E97AD" w14:textId="77777777" w:rsidR="00E9597B" w:rsidRPr="006E1218" w:rsidRDefault="00E9597B" w:rsidP="00A87B23">
      <w:pPr>
        <w:rPr>
          <w:rFonts w:ascii="Arial" w:eastAsiaTheme="minorHAnsi" w:hAnsi="Arial" w:cs="Arial"/>
        </w:rPr>
      </w:pPr>
    </w:p>
    <w:p w14:paraId="5A39BBE3" w14:textId="296B8655" w:rsidR="00984271" w:rsidRPr="0090046C" w:rsidRDefault="007D1536" w:rsidP="00557C28">
      <w:pPr>
        <w:pStyle w:val="Heading1"/>
        <w:numPr>
          <w:ilvl w:val="0"/>
          <w:numId w:val="26"/>
        </w:numPr>
        <w:spacing w:before="0" w:after="120"/>
        <w:rPr>
          <w:rFonts w:ascii="Arial" w:eastAsiaTheme="minorHAnsi" w:hAnsi="Arial" w:cs="Arial"/>
        </w:rPr>
      </w:pPr>
      <w:r w:rsidRPr="006E1218">
        <w:rPr>
          <w:rFonts w:ascii="Arial" w:eastAsiaTheme="minorHAnsi" w:hAnsi="Arial" w:cs="Arial"/>
        </w:rPr>
        <w:lastRenderedPageBreak/>
        <w:t xml:space="preserve"> </w:t>
      </w:r>
      <w:r w:rsidRPr="00AB18AA">
        <w:rPr>
          <w:rFonts w:ascii="Arial" w:eastAsiaTheme="minorHAnsi" w:hAnsi="Arial" w:cs="Arial"/>
          <w:sz w:val="24"/>
          <w:szCs w:val="24"/>
        </w:rPr>
        <w:t>Responsibilities</w:t>
      </w:r>
      <w:bookmarkEnd w:id="1"/>
    </w:p>
    <w:tbl>
      <w:tblPr>
        <w:tblStyle w:val="TableGrid"/>
        <w:tblW w:w="0" w:type="auto"/>
        <w:tblInd w:w="137" w:type="dxa"/>
        <w:tblLook w:val="04A0" w:firstRow="1" w:lastRow="0" w:firstColumn="1" w:lastColumn="0" w:noHBand="0" w:noVBand="1"/>
      </w:tblPr>
      <w:tblGrid>
        <w:gridCol w:w="2941"/>
        <w:gridCol w:w="5938"/>
      </w:tblGrid>
      <w:tr w:rsidR="00D3550F" w:rsidRPr="006E1218" w14:paraId="6C0A1CB3" w14:textId="77777777" w:rsidTr="006B0B85">
        <w:tc>
          <w:tcPr>
            <w:tcW w:w="2941" w:type="dxa"/>
            <w:shd w:val="clear" w:color="auto" w:fill="F2F2F2" w:themeFill="background1" w:themeFillShade="F2"/>
          </w:tcPr>
          <w:p w14:paraId="66ED67BC" w14:textId="77777777" w:rsidR="00984271" w:rsidRPr="006E1218" w:rsidRDefault="00984271" w:rsidP="004404D0">
            <w:pPr>
              <w:rPr>
                <w:rFonts w:ascii="Arial" w:hAnsi="Arial" w:cs="Arial"/>
                <w:b/>
                <w:sz w:val="22"/>
                <w:szCs w:val="22"/>
              </w:rPr>
            </w:pPr>
            <w:r w:rsidRPr="006E1218">
              <w:rPr>
                <w:rFonts w:ascii="Arial" w:hAnsi="Arial" w:cs="Arial"/>
                <w:b/>
                <w:sz w:val="22"/>
                <w:szCs w:val="22"/>
              </w:rPr>
              <w:t>Function</w:t>
            </w:r>
          </w:p>
        </w:tc>
        <w:tc>
          <w:tcPr>
            <w:tcW w:w="5938" w:type="dxa"/>
            <w:shd w:val="clear" w:color="auto" w:fill="F2F2F2" w:themeFill="background1" w:themeFillShade="F2"/>
          </w:tcPr>
          <w:p w14:paraId="1BFD96D1" w14:textId="77777777" w:rsidR="00984271" w:rsidRPr="006E1218" w:rsidRDefault="00984271" w:rsidP="004404D0">
            <w:pPr>
              <w:rPr>
                <w:rFonts w:ascii="Arial" w:hAnsi="Arial" w:cs="Arial"/>
                <w:b/>
                <w:sz w:val="22"/>
                <w:szCs w:val="22"/>
              </w:rPr>
            </w:pPr>
            <w:r w:rsidRPr="006E1218">
              <w:rPr>
                <w:rFonts w:ascii="Arial" w:hAnsi="Arial" w:cs="Arial"/>
                <w:b/>
                <w:sz w:val="22"/>
                <w:szCs w:val="22"/>
              </w:rPr>
              <w:t>Activities</w:t>
            </w:r>
          </w:p>
        </w:tc>
      </w:tr>
      <w:tr w:rsidR="00D3550F" w:rsidRPr="006E1218" w14:paraId="4CA19F29" w14:textId="77777777" w:rsidTr="006B0B85">
        <w:tc>
          <w:tcPr>
            <w:tcW w:w="2941" w:type="dxa"/>
          </w:tcPr>
          <w:p w14:paraId="4D944406" w14:textId="567F427B" w:rsidR="004579BE" w:rsidRPr="006E1218" w:rsidRDefault="1002A6EE" w:rsidP="1002A6EE">
            <w:pPr>
              <w:rPr>
                <w:rFonts w:ascii="Arial" w:hAnsi="Arial" w:cs="Arial"/>
                <w:color w:val="000000" w:themeColor="text1"/>
                <w:sz w:val="22"/>
                <w:szCs w:val="22"/>
              </w:rPr>
            </w:pPr>
            <w:r w:rsidRPr="006E1218">
              <w:rPr>
                <w:rFonts w:ascii="Arial" w:hAnsi="Arial" w:cs="Arial"/>
                <w:color w:val="000000" w:themeColor="text1"/>
                <w:sz w:val="22"/>
                <w:szCs w:val="22"/>
              </w:rPr>
              <w:t>Data Manager</w:t>
            </w:r>
          </w:p>
        </w:tc>
        <w:tc>
          <w:tcPr>
            <w:tcW w:w="5938" w:type="dxa"/>
          </w:tcPr>
          <w:p w14:paraId="60F7ED1E" w14:textId="31C6F1F1" w:rsidR="456814D7" w:rsidRPr="006E1218" w:rsidRDefault="00D3550F" w:rsidP="006E1218">
            <w:pPr>
              <w:pStyle w:val="ListParagraph"/>
              <w:numPr>
                <w:ilvl w:val="0"/>
                <w:numId w:val="16"/>
              </w:numPr>
              <w:rPr>
                <w:rFonts w:ascii="Arial" w:hAnsi="Arial" w:cs="Arial"/>
                <w:color w:val="000000"/>
                <w:sz w:val="22"/>
                <w:szCs w:val="22"/>
              </w:rPr>
            </w:pPr>
            <w:r w:rsidRPr="006E1218">
              <w:rPr>
                <w:rFonts w:ascii="Arial" w:hAnsi="Arial" w:cs="Arial"/>
                <w:color w:val="000000"/>
                <w:sz w:val="22"/>
                <w:szCs w:val="22"/>
              </w:rPr>
              <w:t>Defining and managing the process for data cleaning</w:t>
            </w:r>
          </w:p>
          <w:p w14:paraId="383C73D5" w14:textId="4768DD81" w:rsidR="006E1218" w:rsidRPr="006E1218" w:rsidRDefault="006E1218" w:rsidP="006E1218">
            <w:pPr>
              <w:pStyle w:val="ListParagraph"/>
              <w:numPr>
                <w:ilvl w:val="0"/>
                <w:numId w:val="16"/>
              </w:numPr>
              <w:rPr>
                <w:rFonts w:ascii="Arial" w:hAnsi="Arial" w:cs="Arial"/>
                <w:color w:val="000000"/>
                <w:sz w:val="22"/>
                <w:szCs w:val="22"/>
              </w:rPr>
            </w:pPr>
            <w:r w:rsidRPr="006E1218">
              <w:rPr>
                <w:rFonts w:ascii="Arial" w:hAnsi="Arial" w:cs="Arial"/>
                <w:color w:val="000000"/>
                <w:sz w:val="22"/>
                <w:szCs w:val="22"/>
              </w:rPr>
              <w:t xml:space="preserve">Contribute to the development of the data validation </w:t>
            </w:r>
            <w:proofErr w:type="gramStart"/>
            <w:r w:rsidRPr="006E1218">
              <w:rPr>
                <w:rFonts w:ascii="Arial" w:hAnsi="Arial" w:cs="Arial"/>
                <w:color w:val="000000"/>
                <w:sz w:val="22"/>
                <w:szCs w:val="22"/>
              </w:rPr>
              <w:t>plan</w:t>
            </w:r>
            <w:proofErr w:type="gramEnd"/>
            <w:r w:rsidRPr="006E1218">
              <w:rPr>
                <w:rFonts w:ascii="Arial" w:hAnsi="Arial" w:cs="Arial"/>
                <w:color w:val="000000"/>
                <w:sz w:val="22"/>
                <w:szCs w:val="22"/>
              </w:rPr>
              <w:t xml:space="preserve"> </w:t>
            </w:r>
          </w:p>
          <w:p w14:paraId="1D0670D0" w14:textId="5138AA00" w:rsidR="006E1218" w:rsidRPr="006E1218" w:rsidRDefault="006E1218" w:rsidP="006E1218">
            <w:pPr>
              <w:pStyle w:val="ListParagraph"/>
              <w:numPr>
                <w:ilvl w:val="0"/>
                <w:numId w:val="16"/>
              </w:numPr>
              <w:rPr>
                <w:rFonts w:ascii="Arial" w:hAnsi="Arial" w:cs="Arial"/>
                <w:color w:val="000000"/>
                <w:sz w:val="22"/>
                <w:szCs w:val="22"/>
              </w:rPr>
            </w:pPr>
            <w:r w:rsidRPr="006E1218">
              <w:rPr>
                <w:rFonts w:ascii="Arial" w:hAnsi="Arial" w:cs="Arial"/>
                <w:color w:val="000000"/>
                <w:sz w:val="22"/>
                <w:szCs w:val="22"/>
              </w:rPr>
              <w:t xml:space="preserve">Review and approve the data validation </w:t>
            </w:r>
            <w:proofErr w:type="gramStart"/>
            <w:r w:rsidRPr="006E1218">
              <w:rPr>
                <w:rFonts w:ascii="Arial" w:hAnsi="Arial" w:cs="Arial"/>
                <w:color w:val="000000"/>
                <w:sz w:val="22"/>
                <w:szCs w:val="22"/>
              </w:rPr>
              <w:t>plan</w:t>
            </w:r>
            <w:proofErr w:type="gramEnd"/>
          </w:p>
          <w:p w14:paraId="66466139" w14:textId="1C20823A" w:rsidR="00FB077C" w:rsidRPr="006E1218" w:rsidRDefault="00FB077C">
            <w:pPr>
              <w:rPr>
                <w:rFonts w:ascii="Arial" w:hAnsi="Arial" w:cs="Arial"/>
                <w:color w:val="808080" w:themeColor="text1" w:themeTint="7F"/>
                <w:sz w:val="22"/>
                <w:szCs w:val="22"/>
              </w:rPr>
            </w:pPr>
          </w:p>
        </w:tc>
      </w:tr>
      <w:tr w:rsidR="00D3550F" w:rsidRPr="006E1218" w14:paraId="341FAAC8" w14:textId="77777777" w:rsidTr="006B0B85">
        <w:tc>
          <w:tcPr>
            <w:tcW w:w="2941" w:type="dxa"/>
            <w:shd w:val="clear" w:color="auto" w:fill="auto"/>
          </w:tcPr>
          <w:p w14:paraId="56947001" w14:textId="5417FA61" w:rsidR="008344B1" w:rsidRPr="006E1218" w:rsidRDefault="00FB077C" w:rsidP="004404D0">
            <w:pPr>
              <w:rPr>
                <w:rFonts w:ascii="Arial" w:hAnsi="Arial" w:cs="Arial"/>
                <w:color w:val="808080" w:themeColor="background1" w:themeShade="80"/>
                <w:sz w:val="22"/>
                <w:szCs w:val="22"/>
              </w:rPr>
            </w:pPr>
            <w:bookmarkStart w:id="2" w:name="_Hlk9421973"/>
            <w:r w:rsidRPr="006E1218">
              <w:rPr>
                <w:rFonts w:ascii="Arial" w:hAnsi="Arial" w:cs="Arial"/>
                <w:color w:val="000000"/>
                <w:sz w:val="22"/>
                <w:szCs w:val="22"/>
              </w:rPr>
              <w:t xml:space="preserve">Project Lead </w:t>
            </w:r>
            <w:r w:rsidR="38386150" w:rsidRPr="006E1218">
              <w:rPr>
                <w:rFonts w:ascii="Arial" w:hAnsi="Arial" w:cs="Arial"/>
                <w:color w:val="000000"/>
                <w:sz w:val="22"/>
                <w:szCs w:val="22"/>
              </w:rPr>
              <w:t>(</w:t>
            </w:r>
            <w:bookmarkEnd w:id="2"/>
            <w:r w:rsidRPr="006E1218">
              <w:rPr>
                <w:rFonts w:ascii="Arial" w:hAnsi="Arial" w:cs="Arial"/>
                <w:color w:val="000000"/>
                <w:sz w:val="22"/>
                <w:szCs w:val="22"/>
              </w:rPr>
              <w:t>or delegate</w:t>
            </w:r>
            <w:r w:rsidR="38386150" w:rsidRPr="006E1218">
              <w:rPr>
                <w:rFonts w:ascii="Arial" w:hAnsi="Arial" w:cs="Arial"/>
                <w:color w:val="000000"/>
                <w:sz w:val="22"/>
                <w:szCs w:val="22"/>
              </w:rPr>
              <w:t>)</w:t>
            </w:r>
          </w:p>
        </w:tc>
        <w:tc>
          <w:tcPr>
            <w:tcW w:w="5938" w:type="dxa"/>
            <w:shd w:val="clear" w:color="auto" w:fill="auto"/>
          </w:tcPr>
          <w:p w14:paraId="1FC14BA9" w14:textId="19D22668" w:rsidR="008344B1" w:rsidRPr="006E1218" w:rsidRDefault="006E1218" w:rsidP="1002A6EE">
            <w:pPr>
              <w:widowControl w:val="0"/>
              <w:numPr>
                <w:ilvl w:val="0"/>
                <w:numId w:val="16"/>
              </w:numPr>
              <w:suppressAutoHyphens/>
              <w:spacing w:before="20" w:after="20" w:line="276" w:lineRule="auto"/>
              <w:rPr>
                <w:rFonts w:ascii="Arial" w:hAnsi="Arial" w:cs="Arial"/>
                <w:color w:val="808080" w:themeColor="text1" w:themeTint="7F"/>
                <w:sz w:val="22"/>
                <w:szCs w:val="22"/>
              </w:rPr>
            </w:pPr>
            <w:r w:rsidRPr="006E1218">
              <w:rPr>
                <w:rFonts w:ascii="Arial" w:hAnsi="Arial" w:cs="Arial"/>
                <w:color w:val="000000" w:themeColor="text1"/>
                <w:sz w:val="22"/>
                <w:szCs w:val="22"/>
              </w:rPr>
              <w:t>Lead the development of</w:t>
            </w:r>
            <w:r w:rsidR="1002A6EE" w:rsidRPr="006E1218">
              <w:rPr>
                <w:rFonts w:ascii="Arial" w:hAnsi="Arial" w:cs="Arial"/>
                <w:color w:val="000000" w:themeColor="text1"/>
                <w:sz w:val="22"/>
                <w:szCs w:val="22"/>
              </w:rPr>
              <w:t xml:space="preserve"> the data </w:t>
            </w:r>
            <w:r w:rsidRPr="006E1218">
              <w:rPr>
                <w:rFonts w:ascii="Arial" w:hAnsi="Arial" w:cs="Arial"/>
                <w:color w:val="000000" w:themeColor="text1"/>
                <w:sz w:val="22"/>
                <w:szCs w:val="22"/>
              </w:rPr>
              <w:t>validation</w:t>
            </w:r>
            <w:r w:rsidR="1002A6EE" w:rsidRPr="006E1218">
              <w:rPr>
                <w:rFonts w:ascii="Arial" w:hAnsi="Arial" w:cs="Arial"/>
                <w:color w:val="000000" w:themeColor="text1"/>
                <w:sz w:val="22"/>
                <w:szCs w:val="22"/>
              </w:rPr>
              <w:t xml:space="preserve"> </w:t>
            </w:r>
            <w:proofErr w:type="gramStart"/>
            <w:r w:rsidR="1002A6EE" w:rsidRPr="006E1218">
              <w:rPr>
                <w:rFonts w:ascii="Arial" w:hAnsi="Arial" w:cs="Arial"/>
                <w:color w:val="000000" w:themeColor="text1"/>
                <w:sz w:val="22"/>
                <w:szCs w:val="22"/>
              </w:rPr>
              <w:t>plan</w:t>
            </w:r>
            <w:proofErr w:type="gramEnd"/>
          </w:p>
          <w:p w14:paraId="4AF9052A" w14:textId="062CBB39" w:rsidR="008344B1" w:rsidRPr="006E1218" w:rsidRDefault="1002A6EE" w:rsidP="1002A6EE">
            <w:pPr>
              <w:pStyle w:val="ListParagraph"/>
              <w:widowControl w:val="0"/>
              <w:numPr>
                <w:ilvl w:val="0"/>
                <w:numId w:val="16"/>
              </w:numPr>
              <w:suppressAutoHyphens/>
              <w:spacing w:before="20" w:after="20" w:line="276" w:lineRule="auto"/>
              <w:rPr>
                <w:rFonts w:ascii="Arial" w:hAnsi="Arial" w:cs="Arial"/>
                <w:color w:val="000000" w:themeColor="text1"/>
                <w:sz w:val="22"/>
                <w:szCs w:val="22"/>
              </w:rPr>
            </w:pPr>
            <w:r w:rsidRPr="006E1218">
              <w:rPr>
                <w:rFonts w:ascii="Arial" w:hAnsi="Arial" w:cs="Arial"/>
                <w:color w:val="000000" w:themeColor="text1"/>
                <w:sz w:val="22"/>
                <w:szCs w:val="22"/>
              </w:rPr>
              <w:t xml:space="preserve">Review and approve the data </w:t>
            </w:r>
            <w:r w:rsidR="006E1218" w:rsidRPr="006E1218">
              <w:rPr>
                <w:rFonts w:ascii="Arial" w:hAnsi="Arial" w:cs="Arial"/>
                <w:color w:val="000000" w:themeColor="text1"/>
                <w:sz w:val="22"/>
                <w:szCs w:val="22"/>
              </w:rPr>
              <w:t>validation</w:t>
            </w:r>
            <w:r w:rsidRPr="006E1218">
              <w:rPr>
                <w:rFonts w:ascii="Arial" w:hAnsi="Arial" w:cs="Arial"/>
                <w:color w:val="000000" w:themeColor="text1"/>
                <w:sz w:val="22"/>
                <w:szCs w:val="22"/>
              </w:rPr>
              <w:t xml:space="preserve"> </w:t>
            </w:r>
            <w:proofErr w:type="gramStart"/>
            <w:r w:rsidRPr="006E1218">
              <w:rPr>
                <w:rFonts w:ascii="Arial" w:hAnsi="Arial" w:cs="Arial"/>
                <w:color w:val="000000" w:themeColor="text1"/>
                <w:sz w:val="22"/>
                <w:szCs w:val="22"/>
              </w:rPr>
              <w:t>plan</w:t>
            </w:r>
            <w:proofErr w:type="gramEnd"/>
          </w:p>
          <w:p w14:paraId="7695D997" w14:textId="0E45F4D1" w:rsidR="008344B1" w:rsidRPr="006E1218" w:rsidRDefault="008344B1" w:rsidP="1002A6EE">
            <w:pPr>
              <w:widowControl w:val="0"/>
              <w:suppressAutoHyphens/>
              <w:spacing w:before="20" w:after="20" w:line="276" w:lineRule="auto"/>
              <w:rPr>
                <w:rFonts w:ascii="Arial" w:hAnsi="Arial" w:cs="Arial"/>
                <w:color w:val="000000" w:themeColor="text1"/>
                <w:sz w:val="22"/>
                <w:szCs w:val="22"/>
              </w:rPr>
            </w:pPr>
          </w:p>
        </w:tc>
      </w:tr>
      <w:tr w:rsidR="006E1218" w:rsidRPr="006E1218" w14:paraId="5F811FEE" w14:textId="77777777" w:rsidTr="006B0B85">
        <w:tc>
          <w:tcPr>
            <w:tcW w:w="2941" w:type="dxa"/>
            <w:shd w:val="clear" w:color="auto" w:fill="auto"/>
          </w:tcPr>
          <w:p w14:paraId="15F13778" w14:textId="59473D89" w:rsidR="006E1218" w:rsidRPr="006E1218" w:rsidRDefault="006E1218" w:rsidP="004404D0">
            <w:pPr>
              <w:rPr>
                <w:rFonts w:ascii="Arial" w:hAnsi="Arial" w:cs="Arial"/>
                <w:color w:val="000000"/>
                <w:sz w:val="22"/>
                <w:szCs w:val="22"/>
              </w:rPr>
            </w:pPr>
            <w:r w:rsidRPr="006E1218">
              <w:rPr>
                <w:rFonts w:ascii="Arial" w:hAnsi="Arial" w:cs="Arial"/>
                <w:color w:val="000000"/>
                <w:sz w:val="22"/>
                <w:szCs w:val="22"/>
              </w:rPr>
              <w:t>System Developer</w:t>
            </w:r>
          </w:p>
        </w:tc>
        <w:tc>
          <w:tcPr>
            <w:tcW w:w="5938" w:type="dxa"/>
            <w:shd w:val="clear" w:color="auto" w:fill="auto"/>
          </w:tcPr>
          <w:p w14:paraId="61E9C03F" w14:textId="1351F4DA" w:rsidR="006E1218" w:rsidRPr="006E1218" w:rsidRDefault="006E1218" w:rsidP="1002A6EE">
            <w:pPr>
              <w:widowControl w:val="0"/>
              <w:numPr>
                <w:ilvl w:val="0"/>
                <w:numId w:val="16"/>
              </w:numPr>
              <w:suppressAutoHyphens/>
              <w:spacing w:before="20" w:after="20" w:line="276" w:lineRule="auto"/>
              <w:rPr>
                <w:rFonts w:ascii="Arial" w:hAnsi="Arial" w:cs="Arial"/>
                <w:color w:val="000000" w:themeColor="text1"/>
                <w:sz w:val="22"/>
                <w:szCs w:val="22"/>
              </w:rPr>
            </w:pPr>
            <w:r w:rsidRPr="006E1218">
              <w:rPr>
                <w:rFonts w:ascii="Arial" w:hAnsi="Arial" w:cs="Arial"/>
                <w:color w:val="000000" w:themeColor="text1"/>
                <w:sz w:val="22"/>
                <w:szCs w:val="22"/>
              </w:rPr>
              <w:t>Program all items specified in the data validation plan into the data management system where possible</w:t>
            </w:r>
          </w:p>
        </w:tc>
      </w:tr>
    </w:tbl>
    <w:p w14:paraId="41C8F396" w14:textId="5A75FF59" w:rsidR="004404D0" w:rsidRDefault="004404D0" w:rsidP="00A87B23">
      <w:pPr>
        <w:rPr>
          <w:rFonts w:ascii="Arial" w:eastAsiaTheme="minorHAnsi" w:hAnsi="Arial" w:cs="Arial"/>
        </w:rPr>
      </w:pPr>
      <w:bookmarkStart w:id="3" w:name="_Toc289954300"/>
    </w:p>
    <w:p w14:paraId="7BD1E886" w14:textId="77777777" w:rsidR="00E9597B" w:rsidRPr="006E1218" w:rsidRDefault="00E9597B" w:rsidP="00A87B23">
      <w:pPr>
        <w:rPr>
          <w:rFonts w:ascii="Arial" w:eastAsiaTheme="minorHAnsi" w:hAnsi="Arial" w:cs="Arial"/>
        </w:rPr>
      </w:pPr>
    </w:p>
    <w:p w14:paraId="647EF9D2" w14:textId="4FC9A374" w:rsidR="00876B7E" w:rsidRPr="006E1218" w:rsidRDefault="00CC5677" w:rsidP="00557C28">
      <w:pPr>
        <w:pStyle w:val="Heading1"/>
        <w:numPr>
          <w:ilvl w:val="0"/>
          <w:numId w:val="26"/>
        </w:numPr>
        <w:spacing w:before="0" w:after="120"/>
        <w:rPr>
          <w:rFonts w:ascii="Arial" w:eastAsiaTheme="minorHAnsi" w:hAnsi="Arial" w:cs="Arial"/>
        </w:rPr>
      </w:pPr>
      <w:r w:rsidRPr="006E1218">
        <w:rPr>
          <w:rFonts w:ascii="Arial" w:eastAsiaTheme="minorHAnsi" w:hAnsi="Arial" w:cs="Arial"/>
        </w:rPr>
        <w:t xml:space="preserve"> </w:t>
      </w:r>
      <w:r w:rsidR="00DD16FF" w:rsidRPr="00557C28">
        <w:rPr>
          <w:rFonts w:ascii="Arial" w:eastAsiaTheme="minorHAnsi" w:hAnsi="Arial" w:cs="Arial"/>
          <w:sz w:val="24"/>
          <w:szCs w:val="24"/>
        </w:rPr>
        <w:t>Definitions</w:t>
      </w:r>
    </w:p>
    <w:p w14:paraId="71B9D40E" w14:textId="446795A5" w:rsidR="006C622C" w:rsidRDefault="006C622C" w:rsidP="00E71C61">
      <w:pPr>
        <w:widowControl w:val="0"/>
        <w:suppressAutoHyphens/>
        <w:spacing w:before="20" w:after="20" w:line="360" w:lineRule="auto"/>
        <w:rPr>
          <w:rFonts w:ascii="Arial" w:hAnsi="Arial" w:cs="Arial"/>
          <w:sz w:val="22"/>
          <w:szCs w:val="22"/>
        </w:rPr>
      </w:pPr>
      <w:r w:rsidRPr="006E1218">
        <w:rPr>
          <w:rFonts w:ascii="Arial" w:hAnsi="Arial" w:cs="Arial"/>
          <w:b/>
          <w:bCs/>
          <w:sz w:val="22"/>
          <w:szCs w:val="22"/>
        </w:rPr>
        <w:t>CRF</w:t>
      </w:r>
      <w:r w:rsidRPr="006E1218">
        <w:rPr>
          <w:rFonts w:ascii="Arial" w:hAnsi="Arial" w:cs="Arial"/>
          <w:sz w:val="22"/>
          <w:szCs w:val="22"/>
        </w:rPr>
        <w:t>: Case Report Form</w:t>
      </w:r>
    </w:p>
    <w:p w14:paraId="54E4BAB3" w14:textId="66938716" w:rsidR="009514D1" w:rsidRDefault="009514D1" w:rsidP="00E71C61">
      <w:pPr>
        <w:widowControl w:val="0"/>
        <w:suppressAutoHyphens/>
        <w:spacing w:before="20" w:after="20" w:line="360" w:lineRule="auto"/>
        <w:rPr>
          <w:rFonts w:ascii="Arial" w:hAnsi="Arial" w:cs="Arial"/>
          <w:sz w:val="22"/>
          <w:szCs w:val="22"/>
        </w:rPr>
      </w:pPr>
      <w:r w:rsidRPr="00224AAC">
        <w:rPr>
          <w:rFonts w:ascii="Arial" w:hAnsi="Arial" w:cs="Arial"/>
          <w:b/>
          <w:sz w:val="22"/>
          <w:szCs w:val="22"/>
        </w:rPr>
        <w:t>Data Entry Checks</w:t>
      </w:r>
      <w:r>
        <w:rPr>
          <w:rFonts w:ascii="Arial" w:hAnsi="Arial" w:cs="Arial"/>
          <w:sz w:val="22"/>
          <w:szCs w:val="22"/>
        </w:rPr>
        <w:t>:</w:t>
      </w:r>
      <w:r w:rsidR="00991DAF">
        <w:rPr>
          <w:rFonts w:ascii="Arial" w:hAnsi="Arial" w:cs="Arial"/>
          <w:sz w:val="22"/>
          <w:szCs w:val="22"/>
        </w:rPr>
        <w:t xml:space="preserve"> All </w:t>
      </w:r>
      <w:r w:rsidR="00CC1397">
        <w:rPr>
          <w:rFonts w:ascii="Arial" w:hAnsi="Arial" w:cs="Arial"/>
          <w:sz w:val="22"/>
          <w:szCs w:val="22"/>
        </w:rPr>
        <w:t xml:space="preserve">system in-built </w:t>
      </w:r>
      <w:r w:rsidR="00224AAC">
        <w:rPr>
          <w:rFonts w:ascii="Arial" w:hAnsi="Arial" w:cs="Arial"/>
          <w:sz w:val="22"/>
          <w:szCs w:val="22"/>
        </w:rPr>
        <w:t xml:space="preserve">checks that are activated </w:t>
      </w:r>
      <w:r w:rsidR="00224AAC" w:rsidRPr="00CC1397">
        <w:rPr>
          <w:rFonts w:ascii="Arial" w:hAnsi="Arial" w:cs="Arial"/>
          <w:sz w:val="22"/>
          <w:szCs w:val="22"/>
          <w:u w:val="single"/>
        </w:rPr>
        <w:t>during</w:t>
      </w:r>
      <w:r w:rsidR="00224AAC">
        <w:rPr>
          <w:rFonts w:ascii="Arial" w:hAnsi="Arial" w:cs="Arial"/>
          <w:sz w:val="22"/>
          <w:szCs w:val="22"/>
        </w:rPr>
        <w:t xml:space="preserve"> data entry (</w:t>
      </w:r>
      <w:r w:rsidR="0004376A">
        <w:rPr>
          <w:rFonts w:ascii="Arial" w:hAnsi="Arial" w:cs="Arial"/>
          <w:sz w:val="22"/>
          <w:szCs w:val="22"/>
        </w:rPr>
        <w:t xml:space="preserve">automatic </w:t>
      </w:r>
      <w:r w:rsidR="00224AAC">
        <w:rPr>
          <w:rFonts w:ascii="Arial" w:hAnsi="Arial" w:cs="Arial"/>
          <w:sz w:val="22"/>
          <w:szCs w:val="22"/>
        </w:rPr>
        <w:t>edit checks).</w:t>
      </w:r>
    </w:p>
    <w:p w14:paraId="097A82A1" w14:textId="4BD727B7" w:rsidR="00E9597B" w:rsidRDefault="00E9597B" w:rsidP="00E71C61">
      <w:pPr>
        <w:widowControl w:val="0"/>
        <w:suppressAutoHyphens/>
        <w:spacing w:before="20" w:after="20" w:line="360" w:lineRule="auto"/>
        <w:rPr>
          <w:rFonts w:ascii="Arial" w:hAnsi="Arial" w:cs="Arial"/>
          <w:sz w:val="22"/>
          <w:szCs w:val="22"/>
        </w:rPr>
      </w:pPr>
      <w:r>
        <w:rPr>
          <w:rFonts w:ascii="Arial" w:hAnsi="Arial" w:cs="Arial"/>
          <w:b/>
          <w:bCs/>
          <w:sz w:val="22"/>
          <w:szCs w:val="22"/>
        </w:rPr>
        <w:t>DRL</w:t>
      </w:r>
      <w:r>
        <w:rPr>
          <w:rFonts w:ascii="Arial" w:hAnsi="Arial" w:cs="Arial"/>
          <w:sz w:val="22"/>
          <w:szCs w:val="22"/>
        </w:rPr>
        <w:t>: Data Review Log</w:t>
      </w:r>
    </w:p>
    <w:p w14:paraId="2296FAC7" w14:textId="77777777" w:rsidR="00312D5C" w:rsidRPr="006E1218" w:rsidRDefault="00312D5C" w:rsidP="00E71C61">
      <w:pPr>
        <w:widowControl w:val="0"/>
        <w:suppressAutoHyphens/>
        <w:spacing w:before="20" w:after="20" w:line="360" w:lineRule="auto"/>
        <w:rPr>
          <w:rFonts w:ascii="Arial" w:hAnsi="Arial" w:cs="Arial"/>
          <w:sz w:val="22"/>
          <w:szCs w:val="22"/>
        </w:rPr>
      </w:pPr>
      <w:r w:rsidRPr="006E1218">
        <w:rPr>
          <w:rFonts w:ascii="Arial" w:hAnsi="Arial" w:cs="Arial"/>
          <w:b/>
          <w:bCs/>
          <w:sz w:val="22"/>
          <w:szCs w:val="22"/>
        </w:rPr>
        <w:t>DVP</w:t>
      </w:r>
      <w:r w:rsidRPr="006E1218">
        <w:rPr>
          <w:rFonts w:ascii="Arial" w:hAnsi="Arial" w:cs="Arial"/>
          <w:sz w:val="22"/>
          <w:szCs w:val="22"/>
        </w:rPr>
        <w:t xml:space="preserve">: Data </w:t>
      </w:r>
      <w:r>
        <w:rPr>
          <w:rFonts w:ascii="Arial" w:hAnsi="Arial" w:cs="Arial"/>
          <w:sz w:val="22"/>
          <w:szCs w:val="22"/>
        </w:rPr>
        <w:t>Validation</w:t>
      </w:r>
      <w:r w:rsidRPr="006E1218">
        <w:rPr>
          <w:rFonts w:ascii="Arial" w:hAnsi="Arial" w:cs="Arial"/>
          <w:sz w:val="22"/>
          <w:szCs w:val="22"/>
        </w:rPr>
        <w:t xml:space="preserve"> Plan</w:t>
      </w:r>
    </w:p>
    <w:p w14:paraId="19A94117" w14:textId="128FC41E" w:rsidR="00312D5C" w:rsidRDefault="00312D5C" w:rsidP="00E71C61">
      <w:pPr>
        <w:widowControl w:val="0"/>
        <w:suppressAutoHyphens/>
        <w:spacing w:before="20" w:after="20" w:line="360" w:lineRule="auto"/>
        <w:rPr>
          <w:rFonts w:ascii="Arial" w:hAnsi="Arial" w:cs="Arial"/>
          <w:sz w:val="22"/>
          <w:szCs w:val="22"/>
        </w:rPr>
      </w:pPr>
      <w:r>
        <w:rPr>
          <w:rFonts w:ascii="Arial" w:hAnsi="Arial" w:cs="Arial"/>
          <w:b/>
          <w:bCs/>
          <w:sz w:val="22"/>
          <w:szCs w:val="22"/>
        </w:rPr>
        <w:t>ECS</w:t>
      </w:r>
      <w:r>
        <w:rPr>
          <w:rFonts w:ascii="Arial" w:hAnsi="Arial" w:cs="Arial"/>
          <w:sz w:val="22"/>
          <w:szCs w:val="22"/>
        </w:rPr>
        <w:t>: Edit Check Specification</w:t>
      </w:r>
    </w:p>
    <w:p w14:paraId="30636D45" w14:textId="26253E48" w:rsidR="009514D1" w:rsidRPr="006E1218" w:rsidRDefault="009514D1" w:rsidP="00E71C61">
      <w:pPr>
        <w:widowControl w:val="0"/>
        <w:suppressAutoHyphens/>
        <w:spacing w:before="20" w:after="20" w:line="360" w:lineRule="auto"/>
        <w:rPr>
          <w:rFonts w:ascii="Arial" w:hAnsi="Arial" w:cs="Arial"/>
          <w:sz w:val="22"/>
          <w:szCs w:val="22"/>
        </w:rPr>
      </w:pPr>
      <w:r w:rsidRPr="00224AAC">
        <w:rPr>
          <w:rFonts w:ascii="Arial" w:hAnsi="Arial" w:cs="Arial"/>
          <w:b/>
          <w:sz w:val="22"/>
          <w:szCs w:val="22"/>
        </w:rPr>
        <w:t>Post-entry checks</w:t>
      </w:r>
      <w:r>
        <w:rPr>
          <w:rFonts w:ascii="Arial" w:hAnsi="Arial" w:cs="Arial"/>
          <w:sz w:val="22"/>
          <w:szCs w:val="22"/>
        </w:rPr>
        <w:t>:</w:t>
      </w:r>
      <w:r w:rsidR="00224AAC">
        <w:rPr>
          <w:rFonts w:ascii="Arial" w:hAnsi="Arial" w:cs="Arial"/>
          <w:sz w:val="22"/>
          <w:szCs w:val="22"/>
        </w:rPr>
        <w:t xml:space="preserve"> All</w:t>
      </w:r>
      <w:r w:rsidR="00454909">
        <w:rPr>
          <w:rFonts w:ascii="Arial" w:hAnsi="Arial" w:cs="Arial"/>
          <w:sz w:val="22"/>
          <w:szCs w:val="22"/>
        </w:rPr>
        <w:t xml:space="preserve"> prog</w:t>
      </w:r>
      <w:r w:rsidR="00F2146E">
        <w:rPr>
          <w:rFonts w:ascii="Arial" w:hAnsi="Arial" w:cs="Arial"/>
          <w:sz w:val="22"/>
          <w:szCs w:val="22"/>
        </w:rPr>
        <w:t>rammed</w:t>
      </w:r>
      <w:r w:rsidR="00224AAC">
        <w:rPr>
          <w:rFonts w:ascii="Arial" w:hAnsi="Arial" w:cs="Arial"/>
          <w:sz w:val="22"/>
          <w:szCs w:val="22"/>
        </w:rPr>
        <w:t xml:space="preserve"> checks that are applied to the data </w:t>
      </w:r>
      <w:r w:rsidR="00224AAC" w:rsidRPr="00CC1397">
        <w:rPr>
          <w:rFonts w:ascii="Arial" w:hAnsi="Arial" w:cs="Arial"/>
          <w:sz w:val="22"/>
          <w:szCs w:val="22"/>
          <w:u w:val="single"/>
        </w:rPr>
        <w:t>after</w:t>
      </w:r>
      <w:r w:rsidR="00E90830">
        <w:rPr>
          <w:rFonts w:ascii="Arial" w:hAnsi="Arial" w:cs="Arial"/>
          <w:sz w:val="22"/>
          <w:szCs w:val="22"/>
        </w:rPr>
        <w:t xml:space="preserve"> data entry.</w:t>
      </w:r>
    </w:p>
    <w:p w14:paraId="1C4BF613" w14:textId="5AF8BBDA" w:rsidR="00895250" w:rsidRPr="006E1218" w:rsidRDefault="00895250" w:rsidP="00E71C61">
      <w:pPr>
        <w:widowControl w:val="0"/>
        <w:suppressAutoHyphens/>
        <w:spacing w:before="20" w:after="20" w:line="360" w:lineRule="auto"/>
        <w:rPr>
          <w:rFonts w:ascii="Arial" w:hAnsi="Arial" w:cs="Arial"/>
          <w:sz w:val="22"/>
          <w:szCs w:val="22"/>
        </w:rPr>
      </w:pPr>
      <w:r>
        <w:rPr>
          <w:rFonts w:ascii="Arial" w:hAnsi="Arial" w:cs="Arial"/>
          <w:b/>
          <w:bCs/>
          <w:sz w:val="22"/>
          <w:szCs w:val="22"/>
        </w:rPr>
        <w:t>SDV</w:t>
      </w:r>
      <w:r>
        <w:rPr>
          <w:rFonts w:ascii="Arial" w:hAnsi="Arial" w:cs="Arial"/>
          <w:sz w:val="22"/>
          <w:szCs w:val="22"/>
        </w:rPr>
        <w:t>: Source Data Verification</w:t>
      </w:r>
    </w:p>
    <w:p w14:paraId="72A3D3EC" w14:textId="77777777" w:rsidR="00DD16FF" w:rsidRPr="006E1218" w:rsidRDefault="00DD16FF" w:rsidP="004404D0">
      <w:pPr>
        <w:pStyle w:val="Heading1"/>
        <w:spacing w:before="0"/>
        <w:rPr>
          <w:rFonts w:ascii="Arial" w:eastAsiaTheme="minorHAnsi" w:hAnsi="Arial" w:cs="Arial"/>
          <w:b w:val="0"/>
          <w:color w:val="auto"/>
          <w:sz w:val="24"/>
          <w:szCs w:val="24"/>
        </w:rPr>
      </w:pPr>
    </w:p>
    <w:p w14:paraId="20281E3D" w14:textId="6E76DC37" w:rsidR="475C15FA" w:rsidRPr="00697EDA" w:rsidRDefault="475C15FA" w:rsidP="00557C28">
      <w:pPr>
        <w:pStyle w:val="Heading1"/>
        <w:numPr>
          <w:ilvl w:val="0"/>
          <w:numId w:val="26"/>
        </w:numPr>
        <w:spacing w:before="0" w:after="120"/>
        <w:rPr>
          <w:rFonts w:ascii="Arial" w:eastAsiaTheme="minorHAnsi" w:hAnsi="Arial" w:cs="Arial"/>
        </w:rPr>
      </w:pPr>
      <w:r w:rsidRPr="006E1218">
        <w:rPr>
          <w:rFonts w:ascii="Arial" w:eastAsiaTheme="minorEastAsia" w:hAnsi="Arial" w:cs="Arial"/>
        </w:rPr>
        <w:t xml:space="preserve"> </w:t>
      </w:r>
      <w:r w:rsidRPr="00FF5965">
        <w:rPr>
          <w:rFonts w:ascii="Arial" w:eastAsiaTheme="minorEastAsia" w:hAnsi="Arial" w:cs="Arial"/>
          <w:sz w:val="24"/>
          <w:szCs w:val="24"/>
        </w:rPr>
        <w:t>Procedures</w:t>
      </w:r>
      <w:bookmarkEnd w:id="3"/>
    </w:p>
    <w:p w14:paraId="7E70F34D" w14:textId="52BA4F00" w:rsidR="00876B7E" w:rsidRPr="00C02947" w:rsidRDefault="0E373A6E" w:rsidP="00C02947">
      <w:pPr>
        <w:pStyle w:val="ListParagraph"/>
        <w:numPr>
          <w:ilvl w:val="1"/>
          <w:numId w:val="26"/>
        </w:numPr>
        <w:rPr>
          <w:rFonts w:ascii="Arial" w:hAnsi="Arial" w:cs="Arial"/>
          <w:b/>
          <w:bCs/>
          <w:color w:val="365F91" w:themeColor="accent1" w:themeShade="BF"/>
          <w:szCs w:val="24"/>
        </w:rPr>
      </w:pPr>
      <w:r w:rsidRPr="00414429">
        <w:rPr>
          <w:rFonts w:ascii="Arial" w:hAnsi="Arial" w:cs="Arial"/>
          <w:b/>
          <w:bCs/>
          <w:color w:val="365F91" w:themeColor="accent1" w:themeShade="BF"/>
          <w:sz w:val="22"/>
          <w:szCs w:val="22"/>
        </w:rPr>
        <w:t>Planning</w:t>
      </w:r>
    </w:p>
    <w:p w14:paraId="54629C21" w14:textId="2D67A277" w:rsidR="035B17CF" w:rsidRPr="006E1218" w:rsidRDefault="006E1218" w:rsidP="00BB6380">
      <w:pPr>
        <w:pStyle w:val="ListParagraph"/>
        <w:numPr>
          <w:ilvl w:val="0"/>
          <w:numId w:val="19"/>
        </w:numPr>
        <w:ind w:left="360"/>
        <w:rPr>
          <w:rFonts w:ascii="Arial" w:hAnsi="Arial" w:cs="Arial"/>
        </w:rPr>
      </w:pPr>
      <w:r w:rsidRPr="006E1218">
        <w:rPr>
          <w:rFonts w:ascii="Arial" w:hAnsi="Arial" w:cs="Arial"/>
          <w:sz w:val="22"/>
          <w:szCs w:val="22"/>
        </w:rPr>
        <w:t>Review</w:t>
      </w:r>
      <w:r w:rsidR="1002A6EE" w:rsidRPr="006E1218">
        <w:rPr>
          <w:rFonts w:ascii="Arial" w:hAnsi="Arial" w:cs="Arial"/>
          <w:sz w:val="22"/>
          <w:szCs w:val="22"/>
        </w:rPr>
        <w:t xml:space="preserve"> the CRF design, study forms and study protocols and </w:t>
      </w:r>
      <w:r w:rsidRPr="006E1218">
        <w:rPr>
          <w:rFonts w:ascii="Arial" w:hAnsi="Arial" w:cs="Arial"/>
          <w:sz w:val="22"/>
          <w:szCs w:val="22"/>
        </w:rPr>
        <w:t xml:space="preserve">draft the </w:t>
      </w:r>
      <w:r w:rsidR="00312D5C">
        <w:rPr>
          <w:rFonts w:ascii="Arial" w:hAnsi="Arial" w:cs="Arial"/>
          <w:sz w:val="22"/>
          <w:szCs w:val="22"/>
        </w:rPr>
        <w:t>D</w:t>
      </w:r>
      <w:r w:rsidRPr="006E1218">
        <w:rPr>
          <w:rFonts w:ascii="Arial" w:hAnsi="Arial" w:cs="Arial"/>
          <w:sz w:val="22"/>
          <w:szCs w:val="22"/>
        </w:rPr>
        <w:t xml:space="preserve">ata </w:t>
      </w:r>
      <w:r w:rsidR="00312D5C">
        <w:rPr>
          <w:rFonts w:ascii="Arial" w:hAnsi="Arial" w:cs="Arial"/>
          <w:sz w:val="22"/>
          <w:szCs w:val="22"/>
        </w:rPr>
        <w:t>V</w:t>
      </w:r>
      <w:r w:rsidRPr="006E1218">
        <w:rPr>
          <w:rFonts w:ascii="Arial" w:hAnsi="Arial" w:cs="Arial"/>
          <w:sz w:val="22"/>
          <w:szCs w:val="22"/>
        </w:rPr>
        <w:t xml:space="preserve">alidation </w:t>
      </w:r>
      <w:r w:rsidR="00312D5C">
        <w:rPr>
          <w:rFonts w:ascii="Arial" w:hAnsi="Arial" w:cs="Arial"/>
          <w:sz w:val="22"/>
          <w:szCs w:val="22"/>
        </w:rPr>
        <w:t>P</w:t>
      </w:r>
      <w:r w:rsidR="1002A6EE" w:rsidRPr="006E1218">
        <w:rPr>
          <w:rFonts w:ascii="Arial" w:hAnsi="Arial" w:cs="Arial"/>
          <w:sz w:val="22"/>
          <w:szCs w:val="22"/>
        </w:rPr>
        <w:t>lan</w:t>
      </w:r>
      <w:r w:rsidR="00312D5C">
        <w:rPr>
          <w:rFonts w:ascii="Arial" w:hAnsi="Arial" w:cs="Arial"/>
          <w:sz w:val="22"/>
          <w:szCs w:val="22"/>
        </w:rPr>
        <w:t xml:space="preserve"> (DVP)</w:t>
      </w:r>
      <w:r w:rsidRPr="006E1218">
        <w:rPr>
          <w:rFonts w:ascii="Arial" w:hAnsi="Arial" w:cs="Arial"/>
          <w:sz w:val="22"/>
          <w:szCs w:val="22"/>
        </w:rPr>
        <w:t xml:space="preserve">. </w:t>
      </w:r>
      <w:r w:rsidR="035B17CF" w:rsidRPr="006E1218">
        <w:rPr>
          <w:rFonts w:ascii="Arial" w:hAnsi="Arial" w:cs="Arial"/>
          <w:sz w:val="22"/>
          <w:szCs w:val="22"/>
        </w:rPr>
        <w:t xml:space="preserve">This is done by using the </w:t>
      </w:r>
      <w:r w:rsidR="00312D5C">
        <w:rPr>
          <w:rFonts w:ascii="Arial" w:hAnsi="Arial" w:cs="Arial"/>
          <w:sz w:val="22"/>
          <w:szCs w:val="22"/>
        </w:rPr>
        <w:t>DVP</w:t>
      </w:r>
      <w:r w:rsidR="035B17CF" w:rsidRPr="006E1218">
        <w:rPr>
          <w:rFonts w:ascii="Arial" w:hAnsi="Arial" w:cs="Arial"/>
          <w:sz w:val="22"/>
          <w:szCs w:val="22"/>
        </w:rPr>
        <w:t xml:space="preserve"> template </w:t>
      </w:r>
      <w:r w:rsidRPr="006E1218">
        <w:rPr>
          <w:rFonts w:ascii="Arial" w:hAnsi="Arial" w:cs="Arial"/>
          <w:sz w:val="22"/>
          <w:szCs w:val="22"/>
        </w:rPr>
        <w:t>(</w:t>
      </w:r>
      <w:r w:rsidR="035B17CF" w:rsidRPr="006E1218">
        <w:rPr>
          <w:rFonts w:ascii="Arial" w:hAnsi="Arial" w:cs="Arial"/>
          <w:sz w:val="22"/>
          <w:szCs w:val="22"/>
        </w:rPr>
        <w:t xml:space="preserve">see </w:t>
      </w:r>
      <w:r w:rsidR="00434C68">
        <w:rPr>
          <w:rFonts w:ascii="Arial" w:hAnsi="Arial" w:cs="Arial"/>
          <w:sz w:val="22"/>
          <w:szCs w:val="22"/>
        </w:rPr>
        <w:t>Attachment</w:t>
      </w:r>
      <w:r w:rsidRPr="006E1218">
        <w:rPr>
          <w:rFonts w:ascii="Arial" w:hAnsi="Arial" w:cs="Arial"/>
          <w:sz w:val="22"/>
          <w:szCs w:val="22"/>
        </w:rPr>
        <w:t xml:space="preserve"> </w:t>
      </w:r>
      <w:r w:rsidR="00267C05">
        <w:rPr>
          <w:rFonts w:ascii="Arial" w:hAnsi="Arial" w:cs="Arial"/>
          <w:sz w:val="22"/>
          <w:szCs w:val="22"/>
        </w:rPr>
        <w:t>0</w:t>
      </w:r>
      <w:r w:rsidR="035B17CF" w:rsidRPr="006E1218">
        <w:rPr>
          <w:rFonts w:ascii="Arial" w:hAnsi="Arial" w:cs="Arial"/>
          <w:sz w:val="22"/>
          <w:szCs w:val="22"/>
        </w:rPr>
        <w:t>1</w:t>
      </w:r>
      <w:r w:rsidRPr="006E1218">
        <w:rPr>
          <w:rFonts w:ascii="Arial" w:hAnsi="Arial" w:cs="Arial"/>
          <w:sz w:val="22"/>
          <w:szCs w:val="22"/>
        </w:rPr>
        <w:t>).</w:t>
      </w:r>
    </w:p>
    <w:p w14:paraId="4E67DA7A" w14:textId="2CBEE0D6" w:rsidR="00DF4F7C" w:rsidRDefault="00DF4F7C" w:rsidP="00BB6380">
      <w:pPr>
        <w:pStyle w:val="ListParagraph"/>
        <w:numPr>
          <w:ilvl w:val="0"/>
          <w:numId w:val="19"/>
        </w:numPr>
        <w:ind w:left="360"/>
        <w:rPr>
          <w:rFonts w:ascii="Arial" w:hAnsi="Arial" w:cs="Arial"/>
          <w:sz w:val="22"/>
          <w:szCs w:val="22"/>
        </w:rPr>
      </w:pPr>
      <w:r>
        <w:rPr>
          <w:rFonts w:ascii="Arial" w:hAnsi="Arial" w:cs="Arial"/>
          <w:sz w:val="22"/>
          <w:szCs w:val="22"/>
        </w:rPr>
        <w:t>Decide on the contents of the validation plan by</w:t>
      </w:r>
      <w:r w:rsidR="00312D5C">
        <w:rPr>
          <w:rFonts w:ascii="Arial" w:hAnsi="Arial" w:cs="Arial"/>
          <w:sz w:val="22"/>
          <w:szCs w:val="22"/>
        </w:rPr>
        <w:t>:</w:t>
      </w:r>
    </w:p>
    <w:p w14:paraId="31C44AC2" w14:textId="7EB76B07" w:rsidR="00312D5C" w:rsidRDefault="00312D5C" w:rsidP="00312D5C">
      <w:pPr>
        <w:pStyle w:val="ListParagraph"/>
        <w:numPr>
          <w:ilvl w:val="1"/>
          <w:numId w:val="19"/>
        </w:numPr>
        <w:rPr>
          <w:rFonts w:ascii="Arial" w:hAnsi="Arial" w:cs="Arial"/>
          <w:sz w:val="22"/>
          <w:szCs w:val="22"/>
        </w:rPr>
      </w:pPr>
      <w:r>
        <w:rPr>
          <w:rFonts w:ascii="Arial" w:hAnsi="Arial" w:cs="Arial"/>
          <w:sz w:val="22"/>
          <w:szCs w:val="22"/>
        </w:rPr>
        <w:t>Deciding what needs checking/validating</w:t>
      </w:r>
    </w:p>
    <w:p w14:paraId="5D91F243" w14:textId="32EE72E9" w:rsidR="00312D5C" w:rsidRDefault="00312D5C" w:rsidP="00312D5C">
      <w:pPr>
        <w:pStyle w:val="ListParagraph"/>
        <w:numPr>
          <w:ilvl w:val="1"/>
          <w:numId w:val="19"/>
        </w:numPr>
        <w:rPr>
          <w:rFonts w:ascii="Arial" w:hAnsi="Arial" w:cs="Arial"/>
          <w:sz w:val="22"/>
          <w:szCs w:val="22"/>
        </w:rPr>
      </w:pPr>
      <w:r>
        <w:rPr>
          <w:rFonts w:ascii="Arial" w:hAnsi="Arial" w:cs="Arial"/>
          <w:sz w:val="22"/>
          <w:szCs w:val="22"/>
        </w:rPr>
        <w:t xml:space="preserve">Working out when the check should be </w:t>
      </w:r>
      <w:proofErr w:type="gramStart"/>
      <w:r>
        <w:rPr>
          <w:rFonts w:ascii="Arial" w:hAnsi="Arial" w:cs="Arial"/>
          <w:sz w:val="22"/>
          <w:szCs w:val="22"/>
        </w:rPr>
        <w:t>used</w:t>
      </w:r>
      <w:proofErr w:type="gramEnd"/>
    </w:p>
    <w:p w14:paraId="799C8BE9" w14:textId="5DF36250" w:rsidR="00312D5C" w:rsidRPr="00312D5C" w:rsidRDefault="00312D5C" w:rsidP="009F1C86">
      <w:pPr>
        <w:pStyle w:val="ListParagraph"/>
        <w:numPr>
          <w:ilvl w:val="1"/>
          <w:numId w:val="19"/>
        </w:numPr>
        <w:rPr>
          <w:rFonts w:ascii="Arial" w:hAnsi="Arial" w:cs="Arial"/>
          <w:sz w:val="22"/>
          <w:szCs w:val="22"/>
        </w:rPr>
      </w:pPr>
      <w:r w:rsidRPr="00312D5C">
        <w:rPr>
          <w:rFonts w:ascii="Arial" w:hAnsi="Arial" w:cs="Arial"/>
          <w:sz w:val="22"/>
          <w:szCs w:val="22"/>
        </w:rPr>
        <w:t xml:space="preserve">Specifying how to resolve inconsistencies and issues identified by the </w:t>
      </w:r>
      <w:proofErr w:type="gramStart"/>
      <w:r w:rsidRPr="00312D5C">
        <w:rPr>
          <w:rFonts w:ascii="Arial" w:hAnsi="Arial" w:cs="Arial"/>
          <w:sz w:val="22"/>
          <w:szCs w:val="22"/>
        </w:rPr>
        <w:t>checks</w:t>
      </w:r>
      <w:proofErr w:type="gramEnd"/>
    </w:p>
    <w:p w14:paraId="4AB072B7" w14:textId="25CC27F1" w:rsidR="00DF4F7C" w:rsidRDefault="003A1D05" w:rsidP="00BB6380">
      <w:pPr>
        <w:pStyle w:val="ListParagraph"/>
        <w:numPr>
          <w:ilvl w:val="0"/>
          <w:numId w:val="19"/>
        </w:numPr>
        <w:ind w:left="360"/>
        <w:rPr>
          <w:rFonts w:ascii="Arial" w:hAnsi="Arial" w:cs="Arial"/>
          <w:sz w:val="22"/>
          <w:szCs w:val="22"/>
        </w:rPr>
      </w:pPr>
      <w:r w:rsidRPr="003A1D05">
        <w:rPr>
          <w:rFonts w:ascii="Arial" w:hAnsi="Arial" w:cs="Arial"/>
          <w:sz w:val="22"/>
          <w:szCs w:val="22"/>
        </w:rPr>
        <w:t>For</w:t>
      </w:r>
      <w:r w:rsidR="00DF4F7C" w:rsidRPr="003A1D05">
        <w:rPr>
          <w:rFonts w:ascii="Arial" w:hAnsi="Arial" w:cs="Arial"/>
          <w:sz w:val="22"/>
          <w:szCs w:val="22"/>
        </w:rPr>
        <w:t xml:space="preserve"> </w:t>
      </w:r>
      <w:r w:rsidR="00DF4F7C" w:rsidRPr="003F287F">
        <w:rPr>
          <w:rFonts w:ascii="Arial" w:hAnsi="Arial" w:cs="Arial"/>
          <w:sz w:val="22"/>
          <w:szCs w:val="22"/>
          <w:u w:val="single"/>
        </w:rPr>
        <w:t>data entry</w:t>
      </w:r>
      <w:r w:rsidR="00312D5C" w:rsidRPr="003F287F">
        <w:rPr>
          <w:rFonts w:ascii="Arial" w:hAnsi="Arial" w:cs="Arial"/>
          <w:sz w:val="22"/>
          <w:szCs w:val="22"/>
          <w:u w:val="single"/>
        </w:rPr>
        <w:t xml:space="preserve"> checks</w:t>
      </w:r>
      <w:r>
        <w:rPr>
          <w:rFonts w:ascii="Arial" w:hAnsi="Arial" w:cs="Arial"/>
          <w:sz w:val="22"/>
          <w:szCs w:val="22"/>
        </w:rPr>
        <w:t>, d</w:t>
      </w:r>
      <w:r w:rsidRPr="003A1D05">
        <w:rPr>
          <w:rFonts w:ascii="Arial" w:hAnsi="Arial" w:cs="Arial"/>
          <w:sz w:val="22"/>
          <w:szCs w:val="22"/>
        </w:rPr>
        <w:t>raft an Edit Check Specification (ECS) to provide full details of the data entry checks that need to be set up and how each check will be tested.</w:t>
      </w:r>
      <w:r w:rsidR="009F1C86">
        <w:rPr>
          <w:rFonts w:ascii="Arial" w:hAnsi="Arial" w:cs="Arial"/>
          <w:sz w:val="22"/>
          <w:szCs w:val="22"/>
        </w:rPr>
        <w:t xml:space="preserve"> The ECS must be submitted to the database developer prior to or at the early stages of development of the database.</w:t>
      </w:r>
    </w:p>
    <w:p w14:paraId="2757F4B0" w14:textId="55A1CD4A" w:rsidR="003A1D05" w:rsidRDefault="00312D5C" w:rsidP="00BB6380">
      <w:pPr>
        <w:pStyle w:val="ListParagraph"/>
        <w:numPr>
          <w:ilvl w:val="0"/>
          <w:numId w:val="19"/>
        </w:numPr>
        <w:ind w:left="360"/>
        <w:rPr>
          <w:rFonts w:ascii="Arial" w:hAnsi="Arial" w:cs="Arial"/>
          <w:sz w:val="22"/>
          <w:szCs w:val="22"/>
        </w:rPr>
      </w:pPr>
      <w:r>
        <w:rPr>
          <w:rFonts w:ascii="Arial" w:hAnsi="Arial" w:cs="Arial"/>
          <w:sz w:val="22"/>
          <w:szCs w:val="22"/>
        </w:rPr>
        <w:t xml:space="preserve">For </w:t>
      </w:r>
      <w:r w:rsidRPr="003F287F">
        <w:rPr>
          <w:rFonts w:ascii="Arial" w:hAnsi="Arial" w:cs="Arial"/>
          <w:sz w:val="22"/>
          <w:szCs w:val="22"/>
          <w:u w:val="single"/>
        </w:rPr>
        <w:t>post-entry checks</w:t>
      </w:r>
      <w:r>
        <w:rPr>
          <w:rFonts w:ascii="Arial" w:hAnsi="Arial" w:cs="Arial"/>
          <w:sz w:val="22"/>
          <w:szCs w:val="22"/>
        </w:rPr>
        <w:t>, d</w:t>
      </w:r>
      <w:r w:rsidR="003A1D05">
        <w:rPr>
          <w:rFonts w:ascii="Arial" w:hAnsi="Arial" w:cs="Arial"/>
          <w:sz w:val="22"/>
          <w:szCs w:val="22"/>
        </w:rPr>
        <w:t>evelop a list o</w:t>
      </w:r>
      <w:r>
        <w:rPr>
          <w:rFonts w:ascii="Arial" w:hAnsi="Arial" w:cs="Arial"/>
          <w:sz w:val="22"/>
          <w:szCs w:val="22"/>
        </w:rPr>
        <w:t>f</w:t>
      </w:r>
      <w:r w:rsidR="003A1D05">
        <w:rPr>
          <w:rFonts w:ascii="Arial" w:hAnsi="Arial" w:cs="Arial"/>
          <w:sz w:val="22"/>
          <w:szCs w:val="22"/>
        </w:rPr>
        <w:t xml:space="preserve"> computer checks to identify missing data</w:t>
      </w:r>
      <w:r>
        <w:rPr>
          <w:rFonts w:ascii="Arial" w:hAnsi="Arial" w:cs="Arial"/>
          <w:sz w:val="22"/>
          <w:szCs w:val="22"/>
        </w:rPr>
        <w:t>, perform context checks, logic checks, duplicate entries, etc.</w:t>
      </w:r>
    </w:p>
    <w:p w14:paraId="3B4D7D94" w14:textId="6252584C" w:rsidR="00895250" w:rsidRPr="003A1D05" w:rsidRDefault="00895250" w:rsidP="00BB6380">
      <w:pPr>
        <w:pStyle w:val="ListParagraph"/>
        <w:numPr>
          <w:ilvl w:val="0"/>
          <w:numId w:val="19"/>
        </w:numPr>
        <w:ind w:left="360"/>
        <w:rPr>
          <w:rFonts w:ascii="Arial" w:hAnsi="Arial" w:cs="Arial"/>
          <w:sz w:val="22"/>
          <w:szCs w:val="22"/>
        </w:rPr>
      </w:pPr>
      <w:r>
        <w:rPr>
          <w:rFonts w:ascii="Arial" w:hAnsi="Arial" w:cs="Arial"/>
          <w:sz w:val="22"/>
          <w:szCs w:val="22"/>
        </w:rPr>
        <w:t xml:space="preserve">For SDV, </w:t>
      </w:r>
      <w:r w:rsidR="00D7140C">
        <w:rPr>
          <w:rFonts w:ascii="Arial" w:hAnsi="Arial" w:cs="Arial"/>
          <w:sz w:val="22"/>
          <w:szCs w:val="22"/>
        </w:rPr>
        <w:t>agree on a percentage of records to carry out SDV on.</w:t>
      </w:r>
    </w:p>
    <w:p w14:paraId="6E06FEF9" w14:textId="713608EA" w:rsidR="00020420" w:rsidRPr="006E1218" w:rsidRDefault="00312D5C" w:rsidP="00BB6380">
      <w:pPr>
        <w:pStyle w:val="ListParagraph"/>
        <w:numPr>
          <w:ilvl w:val="0"/>
          <w:numId w:val="19"/>
        </w:numPr>
        <w:ind w:left="360"/>
        <w:rPr>
          <w:rFonts w:ascii="Arial" w:hAnsi="Arial" w:cs="Arial"/>
          <w:sz w:val="22"/>
          <w:szCs w:val="22"/>
        </w:rPr>
      </w:pPr>
      <w:r>
        <w:rPr>
          <w:rFonts w:ascii="Arial" w:hAnsi="Arial" w:cs="Arial"/>
          <w:sz w:val="22"/>
          <w:szCs w:val="22"/>
        </w:rPr>
        <w:t>Send</w:t>
      </w:r>
      <w:r w:rsidR="1002A6EE" w:rsidRPr="006E1218">
        <w:rPr>
          <w:rFonts w:ascii="Arial" w:hAnsi="Arial" w:cs="Arial"/>
          <w:sz w:val="22"/>
          <w:szCs w:val="22"/>
        </w:rPr>
        <w:t xml:space="preserve"> the final draft of the </w:t>
      </w:r>
      <w:r>
        <w:rPr>
          <w:rFonts w:ascii="Arial" w:hAnsi="Arial" w:cs="Arial"/>
          <w:sz w:val="22"/>
          <w:szCs w:val="22"/>
        </w:rPr>
        <w:t xml:space="preserve">DVP </w:t>
      </w:r>
      <w:r w:rsidR="003B6B31">
        <w:rPr>
          <w:rFonts w:ascii="Arial" w:hAnsi="Arial" w:cs="Arial"/>
          <w:sz w:val="22"/>
          <w:szCs w:val="22"/>
        </w:rPr>
        <w:t xml:space="preserve">for </w:t>
      </w:r>
      <w:r w:rsidR="1002A6EE" w:rsidRPr="006E1218">
        <w:rPr>
          <w:rFonts w:ascii="Arial" w:hAnsi="Arial" w:cs="Arial"/>
          <w:sz w:val="22"/>
          <w:szCs w:val="22"/>
        </w:rPr>
        <w:t>review and approval.</w:t>
      </w:r>
    </w:p>
    <w:p w14:paraId="62ADACD2" w14:textId="5B2D344D" w:rsidR="00020420" w:rsidRPr="006E1218" w:rsidRDefault="003B6B31" w:rsidP="00BB6380">
      <w:pPr>
        <w:pStyle w:val="ListParagraph"/>
        <w:numPr>
          <w:ilvl w:val="0"/>
          <w:numId w:val="19"/>
        </w:numPr>
        <w:ind w:left="360"/>
        <w:rPr>
          <w:rFonts w:ascii="Arial" w:hAnsi="Arial" w:cs="Arial"/>
          <w:sz w:val="22"/>
          <w:szCs w:val="22"/>
        </w:rPr>
      </w:pPr>
      <w:r>
        <w:rPr>
          <w:rFonts w:ascii="Arial" w:hAnsi="Arial" w:cs="Arial"/>
          <w:sz w:val="22"/>
          <w:szCs w:val="22"/>
        </w:rPr>
        <w:t>Ensure the</w:t>
      </w:r>
      <w:r w:rsidR="1002A6EE" w:rsidRPr="006E1218">
        <w:rPr>
          <w:rFonts w:ascii="Arial" w:hAnsi="Arial" w:cs="Arial"/>
          <w:sz w:val="22"/>
          <w:szCs w:val="22"/>
        </w:rPr>
        <w:t xml:space="preserve"> </w:t>
      </w:r>
      <w:r>
        <w:rPr>
          <w:rFonts w:ascii="Arial" w:hAnsi="Arial" w:cs="Arial"/>
          <w:sz w:val="22"/>
          <w:szCs w:val="22"/>
        </w:rPr>
        <w:t>approved</w:t>
      </w:r>
      <w:r w:rsidR="1002A6EE" w:rsidRPr="006E1218">
        <w:rPr>
          <w:rFonts w:ascii="Arial" w:hAnsi="Arial" w:cs="Arial"/>
          <w:sz w:val="22"/>
          <w:szCs w:val="22"/>
        </w:rPr>
        <w:t xml:space="preserve"> </w:t>
      </w:r>
      <w:r>
        <w:rPr>
          <w:rFonts w:ascii="Arial" w:hAnsi="Arial" w:cs="Arial"/>
          <w:sz w:val="22"/>
          <w:szCs w:val="22"/>
        </w:rPr>
        <w:t>DVP</w:t>
      </w:r>
      <w:r w:rsidR="1002A6EE" w:rsidRPr="006E1218">
        <w:rPr>
          <w:rFonts w:ascii="Arial" w:hAnsi="Arial" w:cs="Arial"/>
          <w:sz w:val="22"/>
          <w:szCs w:val="22"/>
        </w:rPr>
        <w:t xml:space="preserve"> </w:t>
      </w:r>
      <w:r>
        <w:rPr>
          <w:rFonts w:ascii="Arial" w:hAnsi="Arial" w:cs="Arial"/>
          <w:sz w:val="22"/>
          <w:szCs w:val="22"/>
        </w:rPr>
        <w:t>is referenced by</w:t>
      </w:r>
      <w:r w:rsidR="1002A6EE" w:rsidRPr="006E1218">
        <w:rPr>
          <w:rFonts w:ascii="Arial" w:hAnsi="Arial" w:cs="Arial"/>
          <w:sz w:val="22"/>
          <w:szCs w:val="22"/>
        </w:rPr>
        <w:t xml:space="preserve"> the Data Management Plan (DMP)</w:t>
      </w:r>
      <w:r>
        <w:rPr>
          <w:rFonts w:ascii="Arial" w:hAnsi="Arial" w:cs="Arial"/>
          <w:sz w:val="22"/>
          <w:szCs w:val="22"/>
        </w:rPr>
        <w:t>.</w:t>
      </w:r>
    </w:p>
    <w:p w14:paraId="59B2F936" w14:textId="65CB999B" w:rsidR="00E052F7" w:rsidRDefault="4BDDA322" w:rsidP="00BB6380">
      <w:pPr>
        <w:pStyle w:val="ListParagraph"/>
        <w:numPr>
          <w:ilvl w:val="0"/>
          <w:numId w:val="19"/>
        </w:numPr>
        <w:ind w:left="360"/>
        <w:rPr>
          <w:rFonts w:ascii="Arial" w:hAnsi="Arial" w:cs="Arial"/>
          <w:sz w:val="22"/>
          <w:szCs w:val="22"/>
        </w:rPr>
      </w:pPr>
      <w:r w:rsidRPr="4BDDA322">
        <w:rPr>
          <w:rFonts w:ascii="Arial" w:hAnsi="Arial" w:cs="Arial"/>
          <w:sz w:val="22"/>
          <w:szCs w:val="22"/>
        </w:rPr>
        <w:t xml:space="preserve">Create a Data Validation Checklist (see Attachment </w:t>
      </w:r>
      <w:r w:rsidR="00267C05">
        <w:rPr>
          <w:rFonts w:ascii="Arial" w:hAnsi="Arial" w:cs="Arial"/>
          <w:sz w:val="22"/>
          <w:szCs w:val="22"/>
        </w:rPr>
        <w:t>0</w:t>
      </w:r>
      <w:r w:rsidRPr="4BDDA322">
        <w:rPr>
          <w:rFonts w:ascii="Arial" w:hAnsi="Arial" w:cs="Arial"/>
          <w:sz w:val="22"/>
          <w:szCs w:val="22"/>
        </w:rPr>
        <w:t>2) based on the DVP.</w:t>
      </w:r>
    </w:p>
    <w:p w14:paraId="4ED0C911" w14:textId="37109F22" w:rsidR="002D4D6E" w:rsidRDefault="002D4D6E" w:rsidP="002D4D6E">
      <w:pPr>
        <w:pStyle w:val="ListParagraph"/>
        <w:ind w:left="360"/>
        <w:rPr>
          <w:rFonts w:ascii="Arial" w:hAnsi="Arial" w:cs="Arial"/>
          <w:sz w:val="22"/>
          <w:szCs w:val="22"/>
        </w:rPr>
      </w:pPr>
    </w:p>
    <w:p w14:paraId="13B5AFB9" w14:textId="3C2313EA" w:rsidR="002D4D6E" w:rsidRDefault="002D4D6E" w:rsidP="002D4D6E">
      <w:pPr>
        <w:pStyle w:val="ListParagraph"/>
        <w:ind w:left="360"/>
        <w:rPr>
          <w:rFonts w:ascii="Arial" w:hAnsi="Arial" w:cs="Arial"/>
          <w:sz w:val="22"/>
          <w:szCs w:val="22"/>
        </w:rPr>
      </w:pPr>
    </w:p>
    <w:p w14:paraId="28BFCB54" w14:textId="77777777" w:rsidR="002D4D6E" w:rsidRPr="006E1218" w:rsidRDefault="002D4D6E" w:rsidP="002D4D6E">
      <w:pPr>
        <w:pStyle w:val="ListParagraph"/>
        <w:ind w:left="360"/>
        <w:rPr>
          <w:rFonts w:ascii="Arial" w:hAnsi="Arial" w:cs="Arial"/>
          <w:sz w:val="22"/>
          <w:szCs w:val="22"/>
        </w:rPr>
      </w:pPr>
    </w:p>
    <w:p w14:paraId="1CF24698" w14:textId="096A8D32" w:rsidR="00C83E8E" w:rsidRPr="006E1218" w:rsidRDefault="00C83E8E" w:rsidP="00C83E8E">
      <w:pPr>
        <w:rPr>
          <w:rFonts w:ascii="Arial" w:hAnsi="Arial" w:cs="Arial"/>
          <w:sz w:val="22"/>
          <w:szCs w:val="22"/>
        </w:rPr>
      </w:pPr>
    </w:p>
    <w:p w14:paraId="3F057CE2" w14:textId="1824B0F6" w:rsidR="00C83E8E" w:rsidRPr="00697EDA" w:rsidRDefault="00E052F7" w:rsidP="00C02947">
      <w:pPr>
        <w:pStyle w:val="ListParagraph"/>
        <w:numPr>
          <w:ilvl w:val="1"/>
          <w:numId w:val="26"/>
        </w:numPr>
        <w:rPr>
          <w:rFonts w:ascii="Arial" w:hAnsi="Arial" w:cs="Arial"/>
          <w:b/>
          <w:bCs/>
          <w:color w:val="365F91" w:themeColor="accent1" w:themeShade="BF"/>
          <w:szCs w:val="24"/>
        </w:rPr>
      </w:pPr>
      <w:r w:rsidRPr="00414429">
        <w:rPr>
          <w:rFonts w:ascii="Arial" w:hAnsi="Arial" w:cs="Arial"/>
          <w:b/>
          <w:bCs/>
          <w:color w:val="365F91" w:themeColor="accent1" w:themeShade="BF"/>
          <w:sz w:val="22"/>
          <w:szCs w:val="22"/>
        </w:rPr>
        <w:t xml:space="preserve">Development and Testing of </w:t>
      </w:r>
      <w:r w:rsidR="00895250" w:rsidRPr="00414429">
        <w:rPr>
          <w:rFonts w:ascii="Arial" w:hAnsi="Arial" w:cs="Arial"/>
          <w:b/>
          <w:bCs/>
          <w:color w:val="365F91" w:themeColor="accent1" w:themeShade="BF"/>
          <w:sz w:val="22"/>
          <w:szCs w:val="22"/>
        </w:rPr>
        <w:t>Post-Entry</w:t>
      </w:r>
      <w:r w:rsidRPr="00414429">
        <w:rPr>
          <w:rFonts w:ascii="Arial" w:hAnsi="Arial" w:cs="Arial"/>
          <w:b/>
          <w:bCs/>
          <w:color w:val="365F91" w:themeColor="accent1" w:themeShade="BF"/>
          <w:sz w:val="22"/>
          <w:szCs w:val="22"/>
        </w:rPr>
        <w:t xml:space="preserve"> Checks</w:t>
      </w:r>
      <w:r w:rsidRPr="006E1218">
        <w:rPr>
          <w:rFonts w:ascii="Arial" w:hAnsi="Arial" w:cs="Arial"/>
          <w:b/>
          <w:sz w:val="22"/>
          <w:szCs w:val="22"/>
        </w:rPr>
        <w:tab/>
      </w:r>
    </w:p>
    <w:p w14:paraId="26090AC5" w14:textId="77777777" w:rsidR="00A32A32" w:rsidRDefault="005D2550" w:rsidP="00A32A32">
      <w:pPr>
        <w:rPr>
          <w:rFonts w:ascii="Arial" w:hAnsi="Arial" w:cs="Arial"/>
          <w:sz w:val="22"/>
          <w:szCs w:val="22"/>
        </w:rPr>
      </w:pPr>
      <w:r>
        <w:rPr>
          <w:rFonts w:ascii="Arial" w:hAnsi="Arial" w:cs="Arial"/>
          <w:sz w:val="22"/>
          <w:szCs w:val="22"/>
        </w:rPr>
        <w:t xml:space="preserve">Some systems may not have the ability for all checks to be embedded within the </w:t>
      </w:r>
      <w:r w:rsidR="009F1C86">
        <w:rPr>
          <w:rFonts w:ascii="Arial" w:hAnsi="Arial" w:cs="Arial"/>
          <w:sz w:val="22"/>
          <w:szCs w:val="22"/>
        </w:rPr>
        <w:t>data management system</w:t>
      </w:r>
      <w:r>
        <w:rPr>
          <w:rFonts w:ascii="Arial" w:hAnsi="Arial" w:cs="Arial"/>
          <w:sz w:val="22"/>
          <w:szCs w:val="22"/>
        </w:rPr>
        <w:t xml:space="preserve">. Therefore, alternative </w:t>
      </w:r>
      <w:r w:rsidR="00895250">
        <w:rPr>
          <w:rFonts w:ascii="Arial" w:hAnsi="Arial" w:cs="Arial"/>
          <w:sz w:val="22"/>
          <w:szCs w:val="22"/>
        </w:rPr>
        <w:t>platforms</w:t>
      </w:r>
      <w:r>
        <w:rPr>
          <w:rFonts w:ascii="Arial" w:hAnsi="Arial" w:cs="Arial"/>
          <w:sz w:val="22"/>
          <w:szCs w:val="22"/>
        </w:rPr>
        <w:t xml:space="preserve"> external to the </w:t>
      </w:r>
      <w:r w:rsidR="009F1C86">
        <w:rPr>
          <w:rFonts w:ascii="Arial" w:hAnsi="Arial" w:cs="Arial"/>
          <w:sz w:val="22"/>
          <w:szCs w:val="22"/>
        </w:rPr>
        <w:t>system</w:t>
      </w:r>
      <w:r>
        <w:rPr>
          <w:rFonts w:ascii="Arial" w:hAnsi="Arial" w:cs="Arial"/>
          <w:sz w:val="22"/>
          <w:szCs w:val="22"/>
        </w:rPr>
        <w:t xml:space="preserve"> may be required for </w:t>
      </w:r>
      <w:proofErr w:type="gramStart"/>
      <w:r>
        <w:rPr>
          <w:rFonts w:ascii="Arial" w:hAnsi="Arial" w:cs="Arial"/>
          <w:sz w:val="22"/>
          <w:szCs w:val="22"/>
        </w:rPr>
        <w:t>e.g.</w:t>
      </w:r>
      <w:proofErr w:type="gramEnd"/>
      <w:r>
        <w:rPr>
          <w:rFonts w:ascii="Arial" w:hAnsi="Arial" w:cs="Arial"/>
          <w:sz w:val="22"/>
          <w:szCs w:val="22"/>
        </w:rPr>
        <w:t xml:space="preserve"> SPSS, SAS, MS SQL Server, MS Access, R, etc</w:t>
      </w:r>
      <w:r w:rsidR="009F1C86">
        <w:rPr>
          <w:rFonts w:ascii="Arial" w:hAnsi="Arial" w:cs="Arial"/>
          <w:sz w:val="22"/>
          <w:szCs w:val="22"/>
        </w:rPr>
        <w:t xml:space="preserve">. </w:t>
      </w:r>
    </w:p>
    <w:p w14:paraId="3C974044" w14:textId="39AE41A4" w:rsidR="00E052F7" w:rsidRPr="00A32A32" w:rsidRDefault="005D2550" w:rsidP="00A32A32">
      <w:pPr>
        <w:pStyle w:val="ListParagraph"/>
        <w:numPr>
          <w:ilvl w:val="0"/>
          <w:numId w:val="27"/>
        </w:numPr>
        <w:rPr>
          <w:rFonts w:ascii="Arial" w:hAnsi="Arial" w:cs="Arial"/>
          <w:sz w:val="22"/>
          <w:szCs w:val="22"/>
        </w:rPr>
      </w:pPr>
      <w:r w:rsidRPr="00A32A32">
        <w:rPr>
          <w:rFonts w:ascii="Arial" w:hAnsi="Arial" w:cs="Arial"/>
          <w:sz w:val="22"/>
          <w:szCs w:val="22"/>
        </w:rPr>
        <w:t xml:space="preserve">Using the </w:t>
      </w:r>
      <w:proofErr w:type="gramStart"/>
      <w:r w:rsidRPr="00A32A32">
        <w:rPr>
          <w:rFonts w:ascii="Arial" w:hAnsi="Arial" w:cs="Arial"/>
          <w:sz w:val="22"/>
          <w:szCs w:val="22"/>
        </w:rPr>
        <w:t>DVP</w:t>
      </w:r>
      <w:proofErr w:type="gramEnd"/>
      <w:r w:rsidR="1002A6EE" w:rsidRPr="00A32A32">
        <w:rPr>
          <w:rFonts w:ascii="Arial" w:hAnsi="Arial" w:cs="Arial"/>
          <w:sz w:val="22"/>
          <w:szCs w:val="22"/>
        </w:rPr>
        <w:t xml:space="preserve"> develop a query for each check using </w:t>
      </w:r>
      <w:r w:rsidR="00895250" w:rsidRPr="00A32A32">
        <w:rPr>
          <w:rFonts w:ascii="Arial" w:hAnsi="Arial" w:cs="Arial"/>
          <w:sz w:val="22"/>
          <w:szCs w:val="22"/>
        </w:rPr>
        <w:t>the platform of choice that is most suitable.</w:t>
      </w:r>
    </w:p>
    <w:p w14:paraId="06241F3E" w14:textId="07A925ED" w:rsidR="00A07E2A" w:rsidRPr="006E1218" w:rsidRDefault="00895250" w:rsidP="1002A6EE">
      <w:pPr>
        <w:pStyle w:val="ListParagraph"/>
        <w:numPr>
          <w:ilvl w:val="0"/>
          <w:numId w:val="24"/>
        </w:numPr>
        <w:rPr>
          <w:rFonts w:ascii="Arial" w:hAnsi="Arial" w:cs="Arial"/>
          <w:sz w:val="22"/>
          <w:szCs w:val="22"/>
        </w:rPr>
      </w:pPr>
      <w:r>
        <w:rPr>
          <w:rFonts w:ascii="Arial" w:hAnsi="Arial" w:cs="Arial"/>
          <w:sz w:val="22"/>
          <w:szCs w:val="22"/>
        </w:rPr>
        <w:t>Run</w:t>
      </w:r>
      <w:r w:rsidR="1002A6EE" w:rsidRPr="006E1218">
        <w:rPr>
          <w:rFonts w:ascii="Arial" w:hAnsi="Arial" w:cs="Arial"/>
          <w:sz w:val="22"/>
          <w:szCs w:val="22"/>
        </w:rPr>
        <w:t xml:space="preserve"> a test on each check using the Data </w:t>
      </w:r>
      <w:r>
        <w:rPr>
          <w:rFonts w:ascii="Arial" w:hAnsi="Arial" w:cs="Arial"/>
          <w:sz w:val="22"/>
          <w:szCs w:val="22"/>
        </w:rPr>
        <w:t>Validation</w:t>
      </w:r>
      <w:r w:rsidR="1002A6EE" w:rsidRPr="006E1218">
        <w:rPr>
          <w:rFonts w:ascii="Arial" w:hAnsi="Arial" w:cs="Arial"/>
          <w:sz w:val="22"/>
          <w:szCs w:val="22"/>
        </w:rPr>
        <w:t xml:space="preserve"> Test Plan template </w:t>
      </w:r>
      <w:r>
        <w:rPr>
          <w:rFonts w:ascii="Arial" w:hAnsi="Arial" w:cs="Arial"/>
          <w:sz w:val="22"/>
          <w:szCs w:val="22"/>
        </w:rPr>
        <w:t>(</w:t>
      </w:r>
      <w:r w:rsidR="1002A6EE" w:rsidRPr="006E1218">
        <w:rPr>
          <w:rFonts w:ascii="Arial" w:hAnsi="Arial" w:cs="Arial"/>
          <w:sz w:val="22"/>
          <w:szCs w:val="22"/>
        </w:rPr>
        <w:t>see</w:t>
      </w:r>
      <w:r>
        <w:rPr>
          <w:rFonts w:ascii="Arial" w:hAnsi="Arial" w:cs="Arial"/>
          <w:sz w:val="22"/>
          <w:szCs w:val="22"/>
        </w:rPr>
        <w:t xml:space="preserve"> </w:t>
      </w:r>
      <w:r w:rsidR="00434C68">
        <w:rPr>
          <w:rFonts w:ascii="Arial" w:hAnsi="Arial" w:cs="Arial"/>
          <w:sz w:val="22"/>
          <w:szCs w:val="22"/>
        </w:rPr>
        <w:t>Attachment</w:t>
      </w:r>
      <w:r>
        <w:rPr>
          <w:rFonts w:ascii="Arial" w:hAnsi="Arial" w:cs="Arial"/>
          <w:sz w:val="22"/>
          <w:szCs w:val="22"/>
        </w:rPr>
        <w:t xml:space="preserve"> </w:t>
      </w:r>
      <w:r w:rsidR="00267C05">
        <w:rPr>
          <w:rFonts w:ascii="Arial" w:hAnsi="Arial" w:cs="Arial"/>
          <w:sz w:val="22"/>
          <w:szCs w:val="22"/>
        </w:rPr>
        <w:t>0</w:t>
      </w:r>
      <w:r w:rsidR="1002A6EE" w:rsidRPr="006E1218">
        <w:rPr>
          <w:rFonts w:ascii="Arial" w:hAnsi="Arial" w:cs="Arial"/>
          <w:sz w:val="22"/>
          <w:szCs w:val="22"/>
        </w:rPr>
        <w:t>3</w:t>
      </w:r>
      <w:r>
        <w:rPr>
          <w:rFonts w:ascii="Arial" w:hAnsi="Arial" w:cs="Arial"/>
          <w:sz w:val="22"/>
          <w:szCs w:val="22"/>
        </w:rPr>
        <w:t>)</w:t>
      </w:r>
      <w:r w:rsidR="1002A6EE" w:rsidRPr="006E1218">
        <w:rPr>
          <w:rFonts w:ascii="Arial" w:hAnsi="Arial" w:cs="Arial"/>
          <w:sz w:val="22"/>
          <w:szCs w:val="22"/>
        </w:rPr>
        <w:t>. The process involves using test data to test for violation, fixing any violation</w:t>
      </w:r>
      <w:r>
        <w:rPr>
          <w:rFonts w:ascii="Arial" w:hAnsi="Arial" w:cs="Arial"/>
          <w:sz w:val="22"/>
          <w:szCs w:val="22"/>
        </w:rPr>
        <w:t>s</w:t>
      </w:r>
      <w:r w:rsidR="1002A6EE" w:rsidRPr="006E1218">
        <w:rPr>
          <w:rFonts w:ascii="Arial" w:hAnsi="Arial" w:cs="Arial"/>
          <w:sz w:val="22"/>
          <w:szCs w:val="22"/>
        </w:rPr>
        <w:t xml:space="preserve"> found and re-running the test until all checks </w:t>
      </w:r>
      <w:proofErr w:type="gramStart"/>
      <w:r w:rsidR="1002A6EE" w:rsidRPr="006E1218">
        <w:rPr>
          <w:rFonts w:ascii="Arial" w:hAnsi="Arial" w:cs="Arial"/>
          <w:sz w:val="22"/>
          <w:szCs w:val="22"/>
        </w:rPr>
        <w:t>returns</w:t>
      </w:r>
      <w:proofErr w:type="gramEnd"/>
      <w:r w:rsidR="1002A6EE" w:rsidRPr="006E1218">
        <w:rPr>
          <w:rFonts w:ascii="Arial" w:hAnsi="Arial" w:cs="Arial"/>
          <w:sz w:val="22"/>
          <w:szCs w:val="22"/>
        </w:rPr>
        <w:t xml:space="preserve"> non-violation results. </w:t>
      </w:r>
    </w:p>
    <w:p w14:paraId="058363C6" w14:textId="1C97543C" w:rsidR="00F73332" w:rsidRDefault="00F73332" w:rsidP="00F87265">
      <w:pPr>
        <w:rPr>
          <w:rFonts w:ascii="Arial" w:hAnsi="Arial" w:cs="Arial"/>
          <w:sz w:val="22"/>
          <w:szCs w:val="22"/>
        </w:rPr>
      </w:pPr>
    </w:p>
    <w:p w14:paraId="74874933" w14:textId="77777777" w:rsidR="00F73332" w:rsidRPr="006E1218" w:rsidRDefault="00F73332" w:rsidP="00F87265">
      <w:pPr>
        <w:rPr>
          <w:rFonts w:ascii="Arial" w:hAnsi="Arial" w:cs="Arial"/>
          <w:sz w:val="22"/>
          <w:szCs w:val="22"/>
        </w:rPr>
      </w:pPr>
    </w:p>
    <w:p w14:paraId="4DB72205" w14:textId="7E8CCCE7" w:rsidR="00F87265" w:rsidRPr="00414429" w:rsidRDefault="0E373A6E" w:rsidP="00C02947">
      <w:pPr>
        <w:pStyle w:val="ListParagraph"/>
        <w:numPr>
          <w:ilvl w:val="1"/>
          <w:numId w:val="26"/>
        </w:numPr>
        <w:rPr>
          <w:rFonts w:ascii="Arial" w:hAnsi="Arial" w:cs="Arial"/>
          <w:b/>
          <w:bCs/>
          <w:color w:val="365F91" w:themeColor="accent1" w:themeShade="BF"/>
          <w:sz w:val="22"/>
          <w:szCs w:val="22"/>
        </w:rPr>
      </w:pPr>
      <w:r w:rsidRPr="00414429">
        <w:rPr>
          <w:rFonts w:ascii="Arial" w:hAnsi="Arial" w:cs="Arial"/>
          <w:b/>
          <w:bCs/>
          <w:color w:val="365F91" w:themeColor="accent1" w:themeShade="BF"/>
          <w:sz w:val="22"/>
          <w:szCs w:val="22"/>
        </w:rPr>
        <w:t>Data Review Proces</w:t>
      </w:r>
      <w:r w:rsidR="00697EDA" w:rsidRPr="00414429">
        <w:rPr>
          <w:rFonts w:ascii="Arial" w:hAnsi="Arial" w:cs="Arial"/>
          <w:b/>
          <w:bCs/>
          <w:color w:val="365F91" w:themeColor="accent1" w:themeShade="BF"/>
          <w:sz w:val="22"/>
          <w:szCs w:val="22"/>
        </w:rPr>
        <w:t>s</w:t>
      </w:r>
    </w:p>
    <w:p w14:paraId="55882722" w14:textId="78A11277" w:rsidR="00E052F7" w:rsidRPr="005D2550" w:rsidRDefault="005D2550" w:rsidP="00790D1E">
      <w:pPr>
        <w:pStyle w:val="ListParagraph"/>
        <w:numPr>
          <w:ilvl w:val="0"/>
          <w:numId w:val="25"/>
        </w:numPr>
        <w:ind w:left="360"/>
        <w:rPr>
          <w:rFonts w:ascii="Arial" w:hAnsi="Arial" w:cs="Arial"/>
          <w:sz w:val="22"/>
          <w:szCs w:val="22"/>
        </w:rPr>
      </w:pPr>
      <w:r>
        <w:rPr>
          <w:rFonts w:ascii="Arial" w:hAnsi="Arial" w:cs="Arial"/>
          <w:sz w:val="22"/>
          <w:szCs w:val="22"/>
        </w:rPr>
        <w:t xml:space="preserve">Carry </w:t>
      </w:r>
      <w:r w:rsidR="1002A6EE" w:rsidRPr="005D2550">
        <w:rPr>
          <w:rFonts w:ascii="Arial" w:hAnsi="Arial" w:cs="Arial"/>
          <w:sz w:val="22"/>
          <w:szCs w:val="22"/>
        </w:rPr>
        <w:t xml:space="preserve">out the data </w:t>
      </w:r>
      <w:r w:rsidR="4E90EB5E" w:rsidRPr="005D2550">
        <w:rPr>
          <w:rFonts w:ascii="Arial" w:hAnsi="Arial" w:cs="Arial"/>
          <w:sz w:val="22"/>
          <w:szCs w:val="22"/>
        </w:rPr>
        <w:t xml:space="preserve">review </w:t>
      </w:r>
      <w:r w:rsidR="1002A6EE" w:rsidRPr="005D2550">
        <w:rPr>
          <w:rFonts w:ascii="Arial" w:hAnsi="Arial" w:cs="Arial"/>
          <w:sz w:val="22"/>
          <w:szCs w:val="22"/>
        </w:rPr>
        <w:t>periodically or as frequently</w:t>
      </w:r>
      <w:r w:rsidR="0073703E" w:rsidRPr="005D2550">
        <w:rPr>
          <w:rFonts w:ascii="Arial" w:hAnsi="Arial" w:cs="Arial"/>
          <w:sz w:val="22"/>
          <w:szCs w:val="22"/>
        </w:rPr>
        <w:t xml:space="preserve"> as needed</w:t>
      </w:r>
      <w:r w:rsidR="1002A6EE" w:rsidRPr="005D2550">
        <w:rPr>
          <w:rFonts w:ascii="Arial" w:hAnsi="Arial" w:cs="Arial"/>
          <w:sz w:val="22"/>
          <w:szCs w:val="22"/>
        </w:rPr>
        <w:t xml:space="preserve"> during the data collection phase. This is based on agreement with the </w:t>
      </w:r>
      <w:r>
        <w:rPr>
          <w:rFonts w:ascii="Arial" w:hAnsi="Arial" w:cs="Arial"/>
          <w:sz w:val="22"/>
          <w:szCs w:val="22"/>
        </w:rPr>
        <w:t xml:space="preserve">study team </w:t>
      </w:r>
      <w:r w:rsidR="1002A6EE" w:rsidRPr="005D2550">
        <w:rPr>
          <w:rFonts w:ascii="Arial" w:hAnsi="Arial" w:cs="Arial"/>
          <w:sz w:val="22"/>
          <w:szCs w:val="22"/>
        </w:rPr>
        <w:t>ideally after each batch of data is collected</w:t>
      </w:r>
      <w:r w:rsidR="00A2063D" w:rsidRPr="005D2550">
        <w:rPr>
          <w:rFonts w:ascii="Arial" w:hAnsi="Arial" w:cs="Arial"/>
          <w:sz w:val="22"/>
          <w:szCs w:val="22"/>
        </w:rPr>
        <w:t xml:space="preserve"> or at specific agreed intervals</w:t>
      </w:r>
      <w:r w:rsidR="002839C2" w:rsidRPr="005D2550">
        <w:rPr>
          <w:rFonts w:ascii="Arial" w:hAnsi="Arial" w:cs="Arial"/>
          <w:sz w:val="22"/>
          <w:szCs w:val="22"/>
        </w:rPr>
        <w:t xml:space="preserve">. </w:t>
      </w:r>
    </w:p>
    <w:p w14:paraId="62DA3414" w14:textId="09D2D94C" w:rsidR="00E052F7" w:rsidRPr="006E1218" w:rsidRDefault="005D2550" w:rsidP="00790D1E">
      <w:pPr>
        <w:pStyle w:val="ListParagraph"/>
        <w:numPr>
          <w:ilvl w:val="0"/>
          <w:numId w:val="25"/>
        </w:numPr>
        <w:ind w:left="360"/>
        <w:rPr>
          <w:rFonts w:ascii="Arial" w:hAnsi="Arial" w:cs="Arial"/>
          <w:sz w:val="22"/>
          <w:szCs w:val="22"/>
        </w:rPr>
      </w:pPr>
      <w:r>
        <w:rPr>
          <w:rFonts w:ascii="Arial" w:hAnsi="Arial" w:cs="Arial"/>
          <w:color w:val="000000" w:themeColor="text1"/>
          <w:sz w:val="22"/>
          <w:szCs w:val="22"/>
        </w:rPr>
        <w:t>Carry</w:t>
      </w:r>
      <w:r w:rsidR="1002A6EE" w:rsidRPr="006E1218">
        <w:rPr>
          <w:rFonts w:ascii="Arial" w:hAnsi="Arial" w:cs="Arial"/>
          <w:sz w:val="22"/>
          <w:szCs w:val="22"/>
        </w:rPr>
        <w:t xml:space="preserve"> out each check on the data as described on the </w:t>
      </w:r>
      <w:r w:rsidR="00652C62">
        <w:rPr>
          <w:rFonts w:ascii="Arial" w:hAnsi="Arial" w:cs="Arial"/>
          <w:sz w:val="22"/>
          <w:szCs w:val="22"/>
        </w:rPr>
        <w:t>DVP</w:t>
      </w:r>
      <w:r w:rsidR="1002A6EE" w:rsidRPr="006E1218">
        <w:rPr>
          <w:rFonts w:ascii="Arial" w:hAnsi="Arial" w:cs="Arial"/>
          <w:sz w:val="22"/>
          <w:szCs w:val="22"/>
        </w:rPr>
        <w:t xml:space="preserve"> and record errors on the </w:t>
      </w:r>
      <w:r w:rsidR="00652C62">
        <w:rPr>
          <w:rFonts w:ascii="Arial" w:hAnsi="Arial" w:cs="Arial"/>
          <w:sz w:val="22"/>
          <w:szCs w:val="22"/>
        </w:rPr>
        <w:t xml:space="preserve">Data </w:t>
      </w:r>
      <w:r w:rsidR="00D33426">
        <w:rPr>
          <w:rFonts w:ascii="Arial" w:hAnsi="Arial" w:cs="Arial"/>
          <w:sz w:val="22"/>
          <w:szCs w:val="22"/>
        </w:rPr>
        <w:t>Review</w:t>
      </w:r>
      <w:r w:rsidR="00652C62">
        <w:rPr>
          <w:rFonts w:ascii="Arial" w:hAnsi="Arial" w:cs="Arial"/>
          <w:sz w:val="22"/>
          <w:szCs w:val="22"/>
        </w:rPr>
        <w:t xml:space="preserve"> L</w:t>
      </w:r>
      <w:r w:rsidR="73184C18" w:rsidRPr="006E1218">
        <w:rPr>
          <w:rFonts w:ascii="Arial" w:hAnsi="Arial" w:cs="Arial"/>
          <w:sz w:val="22"/>
          <w:szCs w:val="22"/>
        </w:rPr>
        <w:t>og</w:t>
      </w:r>
      <w:r w:rsidR="00E9597B">
        <w:rPr>
          <w:rFonts w:ascii="Arial" w:hAnsi="Arial" w:cs="Arial"/>
          <w:sz w:val="22"/>
          <w:szCs w:val="22"/>
        </w:rPr>
        <w:t xml:space="preserve"> (DRL)</w:t>
      </w:r>
      <w:r w:rsidR="1002A6EE" w:rsidRPr="006E1218">
        <w:rPr>
          <w:rFonts w:ascii="Arial" w:hAnsi="Arial" w:cs="Arial"/>
          <w:sz w:val="22"/>
          <w:szCs w:val="22"/>
        </w:rPr>
        <w:t xml:space="preserve"> </w:t>
      </w:r>
      <w:r w:rsidR="00652C62">
        <w:rPr>
          <w:rFonts w:ascii="Arial" w:hAnsi="Arial" w:cs="Arial"/>
          <w:sz w:val="22"/>
          <w:szCs w:val="22"/>
        </w:rPr>
        <w:t>(</w:t>
      </w:r>
      <w:r w:rsidR="1002A6EE" w:rsidRPr="006E1218">
        <w:rPr>
          <w:rFonts w:ascii="Arial" w:hAnsi="Arial" w:cs="Arial"/>
          <w:color w:val="000000" w:themeColor="text1"/>
          <w:sz w:val="22"/>
          <w:szCs w:val="22"/>
        </w:rPr>
        <w:t>see</w:t>
      </w:r>
      <w:r w:rsidR="00652C62">
        <w:rPr>
          <w:rFonts w:ascii="Arial" w:hAnsi="Arial" w:cs="Arial"/>
          <w:color w:val="000000" w:themeColor="text1"/>
          <w:sz w:val="22"/>
          <w:szCs w:val="22"/>
        </w:rPr>
        <w:t xml:space="preserve"> </w:t>
      </w:r>
      <w:r w:rsidR="00434C68">
        <w:rPr>
          <w:rFonts w:ascii="Arial" w:hAnsi="Arial" w:cs="Arial"/>
          <w:color w:val="000000" w:themeColor="text1"/>
          <w:sz w:val="22"/>
          <w:szCs w:val="22"/>
        </w:rPr>
        <w:t>Attachment</w:t>
      </w:r>
      <w:r w:rsidR="00652C62">
        <w:rPr>
          <w:rFonts w:ascii="Arial" w:hAnsi="Arial" w:cs="Arial"/>
          <w:color w:val="000000" w:themeColor="text1"/>
          <w:sz w:val="22"/>
          <w:szCs w:val="22"/>
        </w:rPr>
        <w:t xml:space="preserve"> </w:t>
      </w:r>
      <w:r w:rsidR="000F31F7">
        <w:rPr>
          <w:rFonts w:ascii="Arial" w:hAnsi="Arial" w:cs="Arial"/>
          <w:color w:val="000000" w:themeColor="text1"/>
          <w:sz w:val="22"/>
          <w:szCs w:val="22"/>
        </w:rPr>
        <w:t>0</w:t>
      </w:r>
      <w:r w:rsidR="00652C62">
        <w:rPr>
          <w:rFonts w:ascii="Arial" w:hAnsi="Arial" w:cs="Arial"/>
          <w:color w:val="000000" w:themeColor="text1"/>
          <w:sz w:val="22"/>
          <w:szCs w:val="22"/>
        </w:rPr>
        <w:t>2)</w:t>
      </w:r>
      <w:r w:rsidR="1002A6EE" w:rsidRPr="006E1218">
        <w:rPr>
          <w:rFonts w:ascii="Arial" w:hAnsi="Arial" w:cs="Arial"/>
          <w:color w:val="000000" w:themeColor="text1"/>
          <w:sz w:val="22"/>
          <w:szCs w:val="22"/>
        </w:rPr>
        <w:t>.</w:t>
      </w:r>
      <w:r w:rsidR="00CA10AB" w:rsidRPr="006E1218">
        <w:rPr>
          <w:rFonts w:ascii="Arial" w:hAnsi="Arial" w:cs="Arial"/>
          <w:color w:val="000000" w:themeColor="text1"/>
          <w:sz w:val="22"/>
          <w:szCs w:val="22"/>
        </w:rPr>
        <w:t xml:space="preserve"> </w:t>
      </w:r>
    </w:p>
    <w:p w14:paraId="5C41D855" w14:textId="2313033B" w:rsidR="00876B7E" w:rsidRPr="006E1218" w:rsidRDefault="4BDDA322" w:rsidP="00790D1E">
      <w:pPr>
        <w:pStyle w:val="ListParagraph"/>
        <w:numPr>
          <w:ilvl w:val="0"/>
          <w:numId w:val="25"/>
        </w:numPr>
        <w:ind w:left="360"/>
        <w:rPr>
          <w:rFonts w:ascii="Arial" w:hAnsi="Arial" w:cs="Arial"/>
          <w:strike/>
          <w:sz w:val="22"/>
          <w:szCs w:val="22"/>
        </w:rPr>
      </w:pPr>
      <w:r w:rsidRPr="4BDDA322">
        <w:rPr>
          <w:rFonts w:ascii="Arial" w:hAnsi="Arial" w:cs="Arial"/>
          <w:sz w:val="22"/>
          <w:szCs w:val="22"/>
        </w:rPr>
        <w:t>For each recorded error or clarification needed, a data query will be raised for investigation and correction by the study team. Details of this procedure are outlined in SOP-WP3-21</w:t>
      </w:r>
      <w:r w:rsidR="00086CBD">
        <w:rPr>
          <w:rFonts w:ascii="Arial" w:hAnsi="Arial" w:cs="Arial"/>
          <w:sz w:val="22"/>
          <w:szCs w:val="22"/>
        </w:rPr>
        <w:t>-</w:t>
      </w:r>
      <w:r w:rsidRPr="4BDDA322">
        <w:rPr>
          <w:rFonts w:ascii="Arial" w:hAnsi="Arial" w:cs="Arial"/>
          <w:sz w:val="22"/>
          <w:szCs w:val="22"/>
        </w:rPr>
        <w:t xml:space="preserve">Query Management. </w:t>
      </w:r>
    </w:p>
    <w:p w14:paraId="275FC7EA" w14:textId="48043E01" w:rsidR="12B633D7" w:rsidRPr="006E1218" w:rsidRDefault="00D33426" w:rsidP="00790D1E">
      <w:pPr>
        <w:pStyle w:val="ListParagraph"/>
        <w:numPr>
          <w:ilvl w:val="0"/>
          <w:numId w:val="25"/>
        </w:numPr>
        <w:ind w:left="360"/>
        <w:rPr>
          <w:rFonts w:ascii="Arial" w:hAnsi="Arial" w:cs="Arial"/>
          <w:color w:val="000000" w:themeColor="text1"/>
          <w:sz w:val="22"/>
          <w:szCs w:val="22"/>
        </w:rPr>
      </w:pPr>
      <w:r>
        <w:rPr>
          <w:rFonts w:ascii="Arial" w:eastAsia="Arial" w:hAnsi="Arial" w:cs="Arial"/>
          <w:color w:val="000000" w:themeColor="text1"/>
          <w:sz w:val="22"/>
          <w:szCs w:val="22"/>
        </w:rPr>
        <w:t>At</w:t>
      </w:r>
      <w:r w:rsidR="1002A6EE" w:rsidRPr="006E1218">
        <w:rPr>
          <w:rFonts w:ascii="Arial" w:eastAsia="Arial" w:hAnsi="Arial" w:cs="Arial"/>
          <w:color w:val="000000" w:themeColor="text1"/>
          <w:sz w:val="22"/>
          <w:szCs w:val="22"/>
        </w:rPr>
        <w:t xml:space="preserve"> any</w:t>
      </w:r>
      <w:r w:rsidR="002D4D6E">
        <w:rPr>
          <w:rFonts w:ascii="Arial" w:eastAsia="Arial" w:hAnsi="Arial" w:cs="Arial"/>
          <w:color w:val="000000" w:themeColor="text1"/>
          <w:sz w:val="22"/>
          <w:szCs w:val="22"/>
        </w:rPr>
        <w:t xml:space="preserve"> </w:t>
      </w:r>
      <w:r w:rsidR="1002A6EE" w:rsidRPr="006E1218">
        <w:rPr>
          <w:rFonts w:ascii="Arial" w:eastAsia="Arial" w:hAnsi="Arial" w:cs="Arial"/>
          <w:color w:val="000000" w:themeColor="text1"/>
          <w:sz w:val="22"/>
          <w:szCs w:val="22"/>
        </w:rPr>
        <w:t>time during or at the end of the study and before database lock</w:t>
      </w:r>
      <w:r>
        <w:rPr>
          <w:rFonts w:ascii="Arial" w:eastAsia="Arial" w:hAnsi="Arial" w:cs="Arial"/>
          <w:color w:val="000000" w:themeColor="text1"/>
          <w:sz w:val="22"/>
          <w:szCs w:val="22"/>
        </w:rPr>
        <w:t xml:space="preserve">, </w:t>
      </w:r>
      <w:r w:rsidR="1002A6EE" w:rsidRPr="006E1218">
        <w:rPr>
          <w:rFonts w:ascii="Arial" w:eastAsia="Arial" w:hAnsi="Arial" w:cs="Arial"/>
          <w:color w:val="000000" w:themeColor="text1"/>
          <w:sz w:val="22"/>
          <w:szCs w:val="22"/>
        </w:rPr>
        <w:t xml:space="preserve">additional checks </w:t>
      </w:r>
      <w:r>
        <w:rPr>
          <w:rFonts w:ascii="Arial" w:eastAsia="Arial" w:hAnsi="Arial" w:cs="Arial"/>
          <w:color w:val="000000" w:themeColor="text1"/>
          <w:sz w:val="22"/>
          <w:szCs w:val="22"/>
        </w:rPr>
        <w:t>may be added and the DVP updated</w:t>
      </w:r>
      <w:r w:rsidR="1002A6EE" w:rsidRPr="006E1218">
        <w:rPr>
          <w:rFonts w:ascii="Arial" w:eastAsia="Arial" w:hAnsi="Arial" w:cs="Arial"/>
          <w:color w:val="000000" w:themeColor="text1"/>
          <w:sz w:val="22"/>
          <w:szCs w:val="22"/>
        </w:rPr>
        <w:t xml:space="preserve"> accordingly. </w:t>
      </w:r>
    </w:p>
    <w:p w14:paraId="19E00B26" w14:textId="7FCB7F9D" w:rsidR="12B633D7" w:rsidRPr="006E1218" w:rsidRDefault="12B633D7" w:rsidP="12B633D7">
      <w:pPr>
        <w:ind w:left="360"/>
        <w:rPr>
          <w:rFonts w:ascii="Arial" w:eastAsia="Arial" w:hAnsi="Arial" w:cs="Arial"/>
          <w:b/>
          <w:bCs/>
          <w:color w:val="000000" w:themeColor="text1"/>
          <w:sz w:val="22"/>
          <w:szCs w:val="22"/>
        </w:rPr>
      </w:pPr>
    </w:p>
    <w:p w14:paraId="29C6BB04" w14:textId="40971B4B" w:rsidR="12B633D7" w:rsidRPr="006E1218" w:rsidRDefault="12B633D7" w:rsidP="008F030C">
      <w:pPr>
        <w:rPr>
          <w:rFonts w:ascii="Arial" w:eastAsia="Arial" w:hAnsi="Arial" w:cs="Arial"/>
          <w:strike/>
          <w:color w:val="000000" w:themeColor="text1"/>
          <w:sz w:val="22"/>
          <w:szCs w:val="22"/>
        </w:rPr>
      </w:pPr>
    </w:p>
    <w:p w14:paraId="241C2604" w14:textId="58323AFE" w:rsidR="3751862F" w:rsidRPr="00414429" w:rsidRDefault="0E373A6E" w:rsidP="00C02947">
      <w:pPr>
        <w:pStyle w:val="ListParagraph"/>
        <w:numPr>
          <w:ilvl w:val="1"/>
          <w:numId w:val="26"/>
        </w:numPr>
        <w:rPr>
          <w:rFonts w:ascii="Arial" w:hAnsi="Arial" w:cs="Arial"/>
          <w:b/>
          <w:bCs/>
          <w:color w:val="365F91" w:themeColor="accent1" w:themeShade="BF"/>
          <w:sz w:val="22"/>
          <w:szCs w:val="22"/>
        </w:rPr>
      </w:pPr>
      <w:r w:rsidRPr="00414429">
        <w:rPr>
          <w:rFonts w:ascii="Arial" w:hAnsi="Arial" w:cs="Arial"/>
          <w:b/>
          <w:bCs/>
          <w:color w:val="365F91" w:themeColor="accent1" w:themeShade="BF"/>
          <w:sz w:val="22"/>
          <w:szCs w:val="22"/>
        </w:rPr>
        <w:t>Final Data Review Process</w:t>
      </w:r>
    </w:p>
    <w:p w14:paraId="52C5AA05" w14:textId="77777777" w:rsidR="00D33426" w:rsidRPr="00D33426" w:rsidRDefault="00D33426" w:rsidP="00790D1E">
      <w:pPr>
        <w:pStyle w:val="ListParagraph"/>
        <w:numPr>
          <w:ilvl w:val="0"/>
          <w:numId w:val="1"/>
        </w:numPr>
        <w:ind w:left="360"/>
        <w:rPr>
          <w:rFonts w:ascii="Arial" w:hAnsi="Arial" w:cs="Arial"/>
          <w:b/>
          <w:bCs/>
          <w:color w:val="000000" w:themeColor="text1"/>
          <w:sz w:val="22"/>
          <w:szCs w:val="22"/>
        </w:rPr>
      </w:pPr>
      <w:r>
        <w:rPr>
          <w:rFonts w:ascii="Arial" w:hAnsi="Arial" w:cs="Arial"/>
          <w:sz w:val="22"/>
          <w:szCs w:val="22"/>
        </w:rPr>
        <w:t>At the end of the data collection process, e</w:t>
      </w:r>
      <w:r w:rsidR="54945B16" w:rsidRPr="00D33426">
        <w:rPr>
          <w:rFonts w:ascii="Arial" w:hAnsi="Arial" w:cs="Arial"/>
          <w:sz w:val="22"/>
          <w:szCs w:val="22"/>
        </w:rPr>
        <w:t xml:space="preserve">nsure that </w:t>
      </w:r>
      <w:r w:rsidR="0F318345" w:rsidRPr="00D33426">
        <w:rPr>
          <w:rFonts w:ascii="Arial" w:hAnsi="Arial" w:cs="Arial"/>
          <w:sz w:val="22"/>
          <w:szCs w:val="22"/>
        </w:rPr>
        <w:t xml:space="preserve">a final data </w:t>
      </w:r>
      <w:r>
        <w:rPr>
          <w:rFonts w:ascii="Arial" w:hAnsi="Arial" w:cs="Arial"/>
          <w:sz w:val="22"/>
          <w:szCs w:val="22"/>
        </w:rPr>
        <w:t>review process is carried out</w:t>
      </w:r>
      <w:r w:rsidR="0F318345" w:rsidRPr="00D33426">
        <w:rPr>
          <w:rFonts w:ascii="Arial" w:hAnsi="Arial" w:cs="Arial"/>
          <w:sz w:val="22"/>
          <w:szCs w:val="22"/>
        </w:rPr>
        <w:t xml:space="preserve"> with no/zero </w:t>
      </w:r>
      <w:r>
        <w:rPr>
          <w:rFonts w:ascii="Arial" w:hAnsi="Arial" w:cs="Arial"/>
          <w:sz w:val="22"/>
          <w:szCs w:val="22"/>
        </w:rPr>
        <w:t>errors</w:t>
      </w:r>
      <w:r w:rsidR="0F318345" w:rsidRPr="00D33426">
        <w:rPr>
          <w:rFonts w:ascii="Arial" w:hAnsi="Arial" w:cs="Arial"/>
          <w:sz w:val="22"/>
          <w:szCs w:val="22"/>
        </w:rPr>
        <w:t xml:space="preserve"> on the outcome before the database can be locked</w:t>
      </w:r>
      <w:r>
        <w:rPr>
          <w:rFonts w:ascii="Arial" w:hAnsi="Arial" w:cs="Arial"/>
          <w:sz w:val="22"/>
          <w:szCs w:val="22"/>
        </w:rPr>
        <w:t>,</w:t>
      </w:r>
      <w:r w:rsidR="0F318345" w:rsidRPr="00D33426">
        <w:rPr>
          <w:rFonts w:ascii="Arial" w:hAnsi="Arial" w:cs="Arial"/>
          <w:sz w:val="22"/>
          <w:szCs w:val="22"/>
        </w:rPr>
        <w:t xml:space="preserve"> except issues noted and agreed with</w:t>
      </w:r>
      <w:r>
        <w:rPr>
          <w:rFonts w:ascii="Arial" w:hAnsi="Arial" w:cs="Arial"/>
          <w:sz w:val="22"/>
          <w:szCs w:val="22"/>
        </w:rPr>
        <w:t xml:space="preserve"> the</w:t>
      </w:r>
      <w:r w:rsidR="0F318345" w:rsidRPr="00D33426">
        <w:rPr>
          <w:rFonts w:ascii="Arial" w:hAnsi="Arial" w:cs="Arial"/>
          <w:sz w:val="22"/>
          <w:szCs w:val="22"/>
        </w:rPr>
        <w:t xml:space="preserve"> study team. </w:t>
      </w:r>
    </w:p>
    <w:p w14:paraId="6F9077E3" w14:textId="310E7942" w:rsidR="3751862F" w:rsidRPr="00D33426" w:rsidRDefault="0F318345" w:rsidP="00790D1E">
      <w:pPr>
        <w:pStyle w:val="ListParagraph"/>
        <w:numPr>
          <w:ilvl w:val="0"/>
          <w:numId w:val="1"/>
        </w:numPr>
        <w:ind w:left="360"/>
        <w:rPr>
          <w:rFonts w:ascii="Arial" w:hAnsi="Arial" w:cs="Arial"/>
          <w:b/>
          <w:bCs/>
          <w:color w:val="000000" w:themeColor="text1"/>
          <w:sz w:val="22"/>
          <w:szCs w:val="22"/>
        </w:rPr>
      </w:pPr>
      <w:r w:rsidRPr="00D33426">
        <w:rPr>
          <w:rFonts w:ascii="Arial" w:hAnsi="Arial" w:cs="Arial"/>
          <w:sz w:val="22"/>
          <w:szCs w:val="22"/>
        </w:rPr>
        <w:t xml:space="preserve">Using the </w:t>
      </w:r>
      <w:r w:rsidR="00E9597B">
        <w:rPr>
          <w:rFonts w:ascii="Arial" w:hAnsi="Arial" w:cs="Arial"/>
          <w:sz w:val="22"/>
          <w:szCs w:val="22"/>
        </w:rPr>
        <w:t>DRL</w:t>
      </w:r>
      <w:r w:rsidRPr="00D33426">
        <w:rPr>
          <w:rFonts w:ascii="Arial" w:hAnsi="Arial" w:cs="Arial"/>
          <w:sz w:val="22"/>
          <w:szCs w:val="22"/>
        </w:rPr>
        <w:t xml:space="preserve">, perform a final run of </w:t>
      </w:r>
      <w:r w:rsidR="00D33426">
        <w:rPr>
          <w:rFonts w:ascii="Arial" w:hAnsi="Arial" w:cs="Arial"/>
          <w:sz w:val="22"/>
          <w:szCs w:val="22"/>
        </w:rPr>
        <w:t>all checks on the DVP</w:t>
      </w:r>
      <w:r w:rsidRPr="00D33426">
        <w:rPr>
          <w:rFonts w:ascii="Arial" w:hAnsi="Arial" w:cs="Arial"/>
          <w:sz w:val="22"/>
          <w:szCs w:val="22"/>
        </w:rPr>
        <w:t>.</w:t>
      </w:r>
    </w:p>
    <w:p w14:paraId="11A1C161" w14:textId="534BF69D" w:rsidR="0F318345" w:rsidRPr="00D33426" w:rsidRDefault="00D33426" w:rsidP="00790D1E">
      <w:pPr>
        <w:pStyle w:val="ListParagraph"/>
        <w:numPr>
          <w:ilvl w:val="0"/>
          <w:numId w:val="1"/>
        </w:numPr>
        <w:ind w:left="360"/>
        <w:rPr>
          <w:rFonts w:ascii="Arial" w:hAnsi="Arial" w:cs="Arial"/>
          <w:b/>
          <w:bCs/>
          <w:color w:val="000000" w:themeColor="text1"/>
          <w:sz w:val="22"/>
          <w:szCs w:val="22"/>
        </w:rPr>
      </w:pPr>
      <w:r>
        <w:rPr>
          <w:rFonts w:ascii="Arial" w:hAnsi="Arial" w:cs="Arial"/>
          <w:sz w:val="22"/>
          <w:szCs w:val="22"/>
        </w:rPr>
        <w:t>C</w:t>
      </w:r>
      <w:r w:rsidR="17B46115" w:rsidRPr="00D33426">
        <w:rPr>
          <w:rFonts w:ascii="Arial" w:hAnsi="Arial" w:cs="Arial"/>
          <w:sz w:val="22"/>
          <w:szCs w:val="22"/>
        </w:rPr>
        <w:t xml:space="preserve">omplete </w:t>
      </w:r>
      <w:r w:rsidR="14DE3DBB" w:rsidRPr="00D33426">
        <w:rPr>
          <w:rFonts w:ascii="Arial" w:hAnsi="Arial" w:cs="Arial"/>
          <w:sz w:val="22"/>
          <w:szCs w:val="22"/>
        </w:rPr>
        <w:t>a</w:t>
      </w:r>
      <w:r w:rsidR="17B46115" w:rsidRPr="00D33426">
        <w:rPr>
          <w:rFonts w:ascii="Arial" w:hAnsi="Arial" w:cs="Arial"/>
          <w:sz w:val="22"/>
          <w:szCs w:val="22"/>
        </w:rPr>
        <w:t xml:space="preserve"> </w:t>
      </w:r>
      <w:r w:rsidR="2AEB7E45" w:rsidRPr="00D33426">
        <w:rPr>
          <w:rFonts w:ascii="Arial" w:hAnsi="Arial" w:cs="Arial"/>
          <w:sz w:val="22"/>
          <w:szCs w:val="22"/>
        </w:rPr>
        <w:t>final</w:t>
      </w:r>
      <w:r w:rsidR="14DE3DBB" w:rsidRPr="00D33426">
        <w:rPr>
          <w:rFonts w:ascii="Arial" w:hAnsi="Arial" w:cs="Arial"/>
          <w:sz w:val="22"/>
          <w:szCs w:val="22"/>
        </w:rPr>
        <w:t xml:space="preserve"> </w:t>
      </w:r>
      <w:r w:rsidR="00E9597B">
        <w:rPr>
          <w:rFonts w:ascii="Arial" w:hAnsi="Arial" w:cs="Arial"/>
          <w:sz w:val="22"/>
          <w:szCs w:val="22"/>
        </w:rPr>
        <w:t>DRL</w:t>
      </w:r>
      <w:r w:rsidR="35D7D3CB" w:rsidRPr="00D33426">
        <w:rPr>
          <w:rFonts w:ascii="Arial" w:hAnsi="Arial" w:cs="Arial"/>
          <w:sz w:val="22"/>
          <w:szCs w:val="22"/>
        </w:rPr>
        <w:t xml:space="preserve"> </w:t>
      </w:r>
      <w:r w:rsidR="14DE3DBB" w:rsidRPr="00D33426">
        <w:rPr>
          <w:rFonts w:ascii="Arial" w:hAnsi="Arial" w:cs="Arial"/>
          <w:sz w:val="22"/>
          <w:szCs w:val="22"/>
        </w:rPr>
        <w:t>with the outcome s</w:t>
      </w:r>
      <w:r w:rsidR="110C9E78" w:rsidRPr="00D33426">
        <w:rPr>
          <w:rFonts w:ascii="Arial" w:hAnsi="Arial" w:cs="Arial"/>
          <w:sz w:val="22"/>
          <w:szCs w:val="22"/>
        </w:rPr>
        <w:t xml:space="preserve">ection indicating </w:t>
      </w:r>
      <w:r w:rsidR="2872BCE4" w:rsidRPr="00D33426">
        <w:rPr>
          <w:rFonts w:ascii="Arial" w:hAnsi="Arial" w:cs="Arial"/>
          <w:sz w:val="22"/>
          <w:szCs w:val="22"/>
        </w:rPr>
        <w:t xml:space="preserve">zero </w:t>
      </w:r>
      <w:r w:rsidR="302AB69C" w:rsidRPr="00D33426">
        <w:rPr>
          <w:rFonts w:ascii="Arial" w:hAnsi="Arial" w:cs="Arial"/>
          <w:sz w:val="22"/>
          <w:szCs w:val="22"/>
        </w:rPr>
        <w:t>count on error</w:t>
      </w:r>
      <w:r w:rsidR="570492F4" w:rsidRPr="00D33426">
        <w:rPr>
          <w:rFonts w:ascii="Arial" w:hAnsi="Arial" w:cs="Arial"/>
          <w:sz w:val="22"/>
          <w:szCs w:val="22"/>
        </w:rPr>
        <w:t>s</w:t>
      </w:r>
      <w:r w:rsidR="302AB69C" w:rsidRPr="00D33426">
        <w:rPr>
          <w:rFonts w:ascii="Arial" w:hAnsi="Arial" w:cs="Arial"/>
          <w:sz w:val="22"/>
          <w:szCs w:val="22"/>
        </w:rPr>
        <w:t xml:space="preserve">. The only exception </w:t>
      </w:r>
      <w:r w:rsidR="3E590D1E" w:rsidRPr="00D33426">
        <w:rPr>
          <w:rFonts w:ascii="Arial" w:hAnsi="Arial" w:cs="Arial"/>
          <w:sz w:val="22"/>
          <w:szCs w:val="22"/>
        </w:rPr>
        <w:t>are</w:t>
      </w:r>
      <w:r w:rsidR="302AB69C" w:rsidRPr="00D33426">
        <w:rPr>
          <w:rFonts w:ascii="Arial" w:hAnsi="Arial" w:cs="Arial"/>
          <w:sz w:val="22"/>
          <w:szCs w:val="22"/>
        </w:rPr>
        <w:t xml:space="preserve"> </w:t>
      </w:r>
      <w:r w:rsidR="381BF838" w:rsidRPr="00D33426">
        <w:rPr>
          <w:rFonts w:ascii="Arial" w:hAnsi="Arial" w:cs="Arial"/>
          <w:sz w:val="22"/>
          <w:szCs w:val="22"/>
        </w:rPr>
        <w:t xml:space="preserve">insoluble queries </w:t>
      </w:r>
      <w:r w:rsidR="3536D6ED" w:rsidRPr="00D33426">
        <w:rPr>
          <w:rFonts w:ascii="Arial" w:hAnsi="Arial" w:cs="Arial"/>
          <w:sz w:val="22"/>
          <w:szCs w:val="22"/>
        </w:rPr>
        <w:t xml:space="preserve">that have been agreed as insoluble by the </w:t>
      </w:r>
      <w:r>
        <w:rPr>
          <w:rFonts w:ascii="Arial" w:hAnsi="Arial" w:cs="Arial"/>
          <w:sz w:val="22"/>
          <w:szCs w:val="22"/>
        </w:rPr>
        <w:t>study team</w:t>
      </w:r>
      <w:r w:rsidR="2B4B6816" w:rsidRPr="00D33426">
        <w:rPr>
          <w:rFonts w:ascii="Arial" w:hAnsi="Arial" w:cs="Arial"/>
          <w:sz w:val="22"/>
          <w:szCs w:val="22"/>
        </w:rPr>
        <w:t xml:space="preserve">. </w:t>
      </w:r>
      <w:r>
        <w:rPr>
          <w:rFonts w:ascii="Arial" w:hAnsi="Arial" w:cs="Arial"/>
          <w:sz w:val="22"/>
          <w:szCs w:val="22"/>
        </w:rPr>
        <w:t>P</w:t>
      </w:r>
      <w:r w:rsidR="3E2330EB" w:rsidRPr="00D33426">
        <w:rPr>
          <w:rFonts w:ascii="Arial" w:hAnsi="Arial" w:cs="Arial"/>
          <w:sz w:val="22"/>
          <w:szCs w:val="22"/>
        </w:rPr>
        <w:t xml:space="preserve">rovide comments explaining </w:t>
      </w:r>
      <w:r w:rsidR="46217EDA" w:rsidRPr="00D33426">
        <w:rPr>
          <w:rFonts w:ascii="Arial" w:hAnsi="Arial" w:cs="Arial"/>
          <w:sz w:val="22"/>
          <w:szCs w:val="22"/>
        </w:rPr>
        <w:t xml:space="preserve">why </w:t>
      </w:r>
      <w:r w:rsidR="6037CFED" w:rsidRPr="00D33426">
        <w:rPr>
          <w:rFonts w:ascii="Arial" w:hAnsi="Arial" w:cs="Arial"/>
          <w:sz w:val="22"/>
          <w:szCs w:val="22"/>
        </w:rPr>
        <w:t>the errors are deemed</w:t>
      </w:r>
      <w:r w:rsidR="2A7699F0" w:rsidRPr="00D33426">
        <w:rPr>
          <w:rFonts w:ascii="Arial" w:hAnsi="Arial" w:cs="Arial"/>
          <w:sz w:val="22"/>
          <w:szCs w:val="22"/>
        </w:rPr>
        <w:t xml:space="preserve"> insoluble.</w:t>
      </w:r>
    </w:p>
    <w:p w14:paraId="49DAA558" w14:textId="277C0138" w:rsidR="2872BCE4" w:rsidRPr="00D33426" w:rsidRDefault="00D33426" w:rsidP="00790D1E">
      <w:pPr>
        <w:pStyle w:val="ListParagraph"/>
        <w:numPr>
          <w:ilvl w:val="0"/>
          <w:numId w:val="1"/>
        </w:numPr>
        <w:ind w:left="360"/>
        <w:rPr>
          <w:rFonts w:ascii="Arial" w:hAnsi="Arial" w:cs="Arial"/>
          <w:b/>
          <w:bCs/>
          <w:color w:val="000000" w:themeColor="text1"/>
          <w:sz w:val="22"/>
          <w:szCs w:val="22"/>
        </w:rPr>
      </w:pPr>
      <w:r>
        <w:rPr>
          <w:rFonts w:ascii="Arial" w:hAnsi="Arial" w:cs="Arial"/>
          <w:sz w:val="22"/>
          <w:szCs w:val="22"/>
        </w:rPr>
        <w:t>S</w:t>
      </w:r>
      <w:r w:rsidR="0AB46ACF" w:rsidRPr="00D33426">
        <w:rPr>
          <w:rFonts w:ascii="Arial" w:hAnsi="Arial" w:cs="Arial"/>
          <w:sz w:val="22"/>
          <w:szCs w:val="22"/>
        </w:rPr>
        <w:t xml:space="preserve">ign and date the final </w:t>
      </w:r>
      <w:r w:rsidR="00E9597B">
        <w:rPr>
          <w:rFonts w:ascii="Arial" w:hAnsi="Arial" w:cs="Arial"/>
          <w:sz w:val="22"/>
          <w:szCs w:val="22"/>
        </w:rPr>
        <w:t>DRL</w:t>
      </w:r>
      <w:r w:rsidR="38796B44" w:rsidRPr="00D33426">
        <w:rPr>
          <w:rFonts w:ascii="Arial" w:hAnsi="Arial" w:cs="Arial"/>
          <w:sz w:val="22"/>
          <w:szCs w:val="22"/>
        </w:rPr>
        <w:t xml:space="preserve"> a</w:t>
      </w:r>
      <w:r w:rsidR="79BA25FB" w:rsidRPr="00D33426">
        <w:rPr>
          <w:rFonts w:ascii="Arial" w:hAnsi="Arial" w:cs="Arial"/>
          <w:sz w:val="22"/>
          <w:szCs w:val="22"/>
        </w:rPr>
        <w:t xml:space="preserve">nd </w:t>
      </w:r>
      <w:r>
        <w:rPr>
          <w:rFonts w:ascii="Arial" w:hAnsi="Arial" w:cs="Arial"/>
          <w:sz w:val="22"/>
          <w:szCs w:val="22"/>
        </w:rPr>
        <w:t>commence preparations for database lock</w:t>
      </w:r>
      <w:r w:rsidR="6AEB37E1" w:rsidRPr="00D33426">
        <w:rPr>
          <w:rFonts w:ascii="Arial" w:hAnsi="Arial" w:cs="Arial"/>
          <w:sz w:val="22"/>
          <w:szCs w:val="22"/>
        </w:rPr>
        <w:t>.</w:t>
      </w:r>
    </w:p>
    <w:p w14:paraId="4E750127" w14:textId="2EF2065B" w:rsidR="2872BCE4" w:rsidRPr="00D33426" w:rsidRDefault="00D33426" w:rsidP="00790D1E">
      <w:pPr>
        <w:pStyle w:val="ListParagraph"/>
        <w:numPr>
          <w:ilvl w:val="0"/>
          <w:numId w:val="1"/>
        </w:numPr>
        <w:ind w:left="360"/>
        <w:rPr>
          <w:rFonts w:ascii="Arial" w:hAnsi="Arial" w:cs="Arial"/>
          <w:b/>
          <w:bCs/>
          <w:color w:val="000000" w:themeColor="text1"/>
          <w:sz w:val="22"/>
          <w:szCs w:val="22"/>
        </w:rPr>
      </w:pPr>
      <w:r>
        <w:rPr>
          <w:rFonts w:ascii="Arial" w:hAnsi="Arial" w:cs="Arial"/>
          <w:sz w:val="22"/>
          <w:szCs w:val="22"/>
        </w:rPr>
        <w:t xml:space="preserve">Following a database unlock with changes, </w:t>
      </w:r>
      <w:r w:rsidR="395AF6A2" w:rsidRPr="00D33426">
        <w:rPr>
          <w:rFonts w:ascii="Arial" w:hAnsi="Arial" w:cs="Arial"/>
          <w:sz w:val="22"/>
          <w:szCs w:val="22"/>
        </w:rPr>
        <w:t>a final run of the checks</w:t>
      </w:r>
      <w:r>
        <w:rPr>
          <w:rFonts w:ascii="Arial" w:hAnsi="Arial" w:cs="Arial"/>
          <w:sz w:val="22"/>
          <w:szCs w:val="22"/>
        </w:rPr>
        <w:t xml:space="preserve"> will be carried out where necessary.</w:t>
      </w:r>
    </w:p>
    <w:p w14:paraId="4249B316" w14:textId="24C3C2FF" w:rsidR="1C017964" w:rsidRPr="006E1218" w:rsidRDefault="1C017964">
      <w:pPr>
        <w:rPr>
          <w:rFonts w:ascii="Arial" w:hAnsi="Arial" w:cs="Arial"/>
        </w:rPr>
      </w:pPr>
    </w:p>
    <w:p w14:paraId="168F61BA" w14:textId="6A166CB8" w:rsidR="22C93622" w:rsidRPr="006E1218" w:rsidRDefault="22C93622">
      <w:pPr>
        <w:rPr>
          <w:rFonts w:ascii="Arial" w:hAnsi="Arial" w:cs="Arial"/>
        </w:rPr>
      </w:pPr>
    </w:p>
    <w:p w14:paraId="0E27B00A" w14:textId="25F883E3" w:rsidR="007D1536" w:rsidRPr="00414429" w:rsidRDefault="0E373A6E" w:rsidP="00FF5965">
      <w:pPr>
        <w:pStyle w:val="ListParagraph"/>
        <w:numPr>
          <w:ilvl w:val="0"/>
          <w:numId w:val="26"/>
        </w:numPr>
        <w:spacing w:after="120"/>
        <w:rPr>
          <w:rFonts w:ascii="Arial" w:eastAsiaTheme="minorEastAsia" w:hAnsi="Arial" w:cs="Arial"/>
          <w:szCs w:val="24"/>
        </w:rPr>
      </w:pPr>
      <w:r w:rsidRPr="0E373A6E">
        <w:rPr>
          <w:rFonts w:ascii="Arial" w:eastAsiaTheme="minorEastAsia" w:hAnsi="Arial" w:cs="Arial"/>
        </w:rPr>
        <w:t xml:space="preserve"> </w:t>
      </w:r>
      <w:r w:rsidRPr="00FF5965">
        <w:rPr>
          <w:rFonts w:ascii="Arial" w:eastAsiaTheme="minorHAnsi" w:hAnsi="Arial" w:cs="Arial"/>
          <w:b/>
          <w:bCs/>
          <w:color w:val="365F91" w:themeColor="accent1" w:themeShade="BF"/>
          <w:szCs w:val="24"/>
        </w:rPr>
        <w:t>Attachments</w:t>
      </w:r>
    </w:p>
    <w:tbl>
      <w:tblPr>
        <w:tblStyle w:val="TableGrid"/>
        <w:tblW w:w="9016" w:type="dxa"/>
        <w:tblLook w:val="04A0" w:firstRow="1" w:lastRow="0" w:firstColumn="1" w:lastColumn="0" w:noHBand="0" w:noVBand="1"/>
      </w:tblPr>
      <w:tblGrid>
        <w:gridCol w:w="1830"/>
        <w:gridCol w:w="7186"/>
      </w:tblGrid>
      <w:tr w:rsidR="00674D56" w:rsidRPr="006E1218" w14:paraId="47F4AF6F" w14:textId="77777777" w:rsidTr="5C1EE179">
        <w:tc>
          <w:tcPr>
            <w:tcW w:w="9016" w:type="dxa"/>
            <w:gridSpan w:val="2"/>
            <w:shd w:val="clear" w:color="auto" w:fill="F2F2F2" w:themeFill="background1" w:themeFillShade="F2"/>
          </w:tcPr>
          <w:p w14:paraId="39D7A345" w14:textId="59B183C9" w:rsidR="00A15056" w:rsidRPr="006E1218" w:rsidRDefault="0E373A6E" w:rsidP="0E373A6E">
            <w:pPr>
              <w:rPr>
                <w:rFonts w:ascii="Arial" w:hAnsi="Arial" w:cs="Arial"/>
                <w:b/>
                <w:bCs/>
                <w:sz w:val="22"/>
                <w:szCs w:val="22"/>
              </w:rPr>
            </w:pPr>
            <w:r w:rsidRPr="0E373A6E">
              <w:rPr>
                <w:rFonts w:ascii="Arial" w:hAnsi="Arial" w:cs="Arial"/>
                <w:b/>
                <w:bCs/>
                <w:sz w:val="22"/>
                <w:szCs w:val="22"/>
              </w:rPr>
              <w:t>Attachments</w:t>
            </w:r>
          </w:p>
        </w:tc>
      </w:tr>
      <w:tr w:rsidR="00674D56" w:rsidRPr="006E1218" w14:paraId="2B41F03A" w14:textId="77777777" w:rsidTr="5C1EE179">
        <w:tc>
          <w:tcPr>
            <w:tcW w:w="1830" w:type="dxa"/>
          </w:tcPr>
          <w:p w14:paraId="15F94F2D" w14:textId="77777777" w:rsidR="00A15056" w:rsidRPr="006E1218" w:rsidRDefault="00A15056" w:rsidP="004404D0">
            <w:pPr>
              <w:rPr>
                <w:rFonts w:ascii="Arial" w:hAnsi="Arial" w:cs="Arial"/>
                <w:b/>
                <w:sz w:val="22"/>
                <w:szCs w:val="22"/>
              </w:rPr>
            </w:pPr>
            <w:r w:rsidRPr="006E1218">
              <w:rPr>
                <w:rFonts w:ascii="Arial" w:hAnsi="Arial" w:cs="Arial"/>
                <w:b/>
                <w:sz w:val="22"/>
                <w:szCs w:val="22"/>
              </w:rPr>
              <w:t>Number</w:t>
            </w:r>
          </w:p>
        </w:tc>
        <w:tc>
          <w:tcPr>
            <w:tcW w:w="7186" w:type="dxa"/>
          </w:tcPr>
          <w:p w14:paraId="59AD10AE" w14:textId="77777777" w:rsidR="00A15056" w:rsidRPr="006E1218" w:rsidRDefault="00A15056" w:rsidP="004404D0">
            <w:pPr>
              <w:rPr>
                <w:rFonts w:ascii="Arial" w:hAnsi="Arial" w:cs="Arial"/>
                <w:b/>
                <w:sz w:val="22"/>
                <w:szCs w:val="22"/>
              </w:rPr>
            </w:pPr>
            <w:r w:rsidRPr="006E1218">
              <w:rPr>
                <w:rFonts w:ascii="Arial" w:hAnsi="Arial" w:cs="Arial"/>
                <w:b/>
                <w:sz w:val="22"/>
                <w:szCs w:val="22"/>
              </w:rPr>
              <w:t>Title</w:t>
            </w:r>
          </w:p>
        </w:tc>
      </w:tr>
      <w:tr w:rsidR="00A15056" w:rsidRPr="006E1218" w14:paraId="6EB9CAF6" w14:textId="77777777" w:rsidTr="5C1EE179">
        <w:tc>
          <w:tcPr>
            <w:tcW w:w="1830" w:type="dxa"/>
          </w:tcPr>
          <w:p w14:paraId="71F1866F" w14:textId="6CB7BA62" w:rsidR="00A15056" w:rsidRPr="006E1218" w:rsidRDefault="0E373A6E" w:rsidP="0E373A6E">
            <w:pPr>
              <w:rPr>
                <w:rFonts w:ascii="Arial" w:hAnsi="Arial" w:cs="Arial"/>
                <w:i/>
                <w:color w:val="808080" w:themeColor="background1" w:themeShade="80"/>
                <w:sz w:val="22"/>
                <w:szCs w:val="22"/>
              </w:rPr>
            </w:pPr>
            <w:r w:rsidRPr="0E373A6E">
              <w:rPr>
                <w:rFonts w:ascii="Arial" w:hAnsi="Arial" w:cs="Arial"/>
                <w:sz w:val="22"/>
                <w:szCs w:val="22"/>
              </w:rPr>
              <w:t>01</w:t>
            </w:r>
          </w:p>
        </w:tc>
        <w:tc>
          <w:tcPr>
            <w:tcW w:w="7186" w:type="dxa"/>
          </w:tcPr>
          <w:p w14:paraId="57C98108" w14:textId="6E1582C5" w:rsidR="00A15056" w:rsidRPr="006E1218" w:rsidRDefault="008D477D" w:rsidP="00427E4D">
            <w:pPr>
              <w:rPr>
                <w:rFonts w:ascii="Arial" w:hAnsi="Arial" w:cs="Arial"/>
                <w:i/>
                <w:color w:val="808080" w:themeColor="background1" w:themeShade="80"/>
                <w:sz w:val="22"/>
                <w:szCs w:val="22"/>
              </w:rPr>
            </w:pPr>
            <w:r w:rsidRPr="006E1218">
              <w:rPr>
                <w:rFonts w:ascii="Arial" w:hAnsi="Arial" w:cs="Arial"/>
                <w:sz w:val="22"/>
                <w:szCs w:val="22"/>
              </w:rPr>
              <w:t>Data Validation Plan</w:t>
            </w:r>
            <w:r w:rsidR="00E9597B">
              <w:rPr>
                <w:rFonts w:ascii="Arial" w:hAnsi="Arial" w:cs="Arial"/>
                <w:sz w:val="22"/>
                <w:szCs w:val="22"/>
              </w:rPr>
              <w:t xml:space="preserve"> (DVP)</w:t>
            </w:r>
          </w:p>
        </w:tc>
      </w:tr>
      <w:tr w:rsidR="00E052F7" w:rsidRPr="006E1218" w14:paraId="3DAC370E" w14:textId="77777777" w:rsidTr="5C1EE179">
        <w:tc>
          <w:tcPr>
            <w:tcW w:w="1830" w:type="dxa"/>
          </w:tcPr>
          <w:p w14:paraId="28976FFF" w14:textId="6DFC7727" w:rsidR="00E052F7" w:rsidRPr="006E1218" w:rsidRDefault="0E373A6E" w:rsidP="0E373A6E">
            <w:pPr>
              <w:rPr>
                <w:rFonts w:ascii="Arial" w:hAnsi="Arial" w:cs="Arial"/>
                <w:i/>
                <w:color w:val="808080" w:themeColor="background1" w:themeShade="80"/>
                <w:sz w:val="22"/>
                <w:szCs w:val="22"/>
              </w:rPr>
            </w:pPr>
            <w:r w:rsidRPr="0E373A6E">
              <w:rPr>
                <w:rFonts w:ascii="Arial" w:hAnsi="Arial" w:cs="Arial"/>
                <w:sz w:val="22"/>
                <w:szCs w:val="22"/>
              </w:rPr>
              <w:t>02</w:t>
            </w:r>
          </w:p>
        </w:tc>
        <w:tc>
          <w:tcPr>
            <w:tcW w:w="7186" w:type="dxa"/>
          </w:tcPr>
          <w:p w14:paraId="6B9FAC67" w14:textId="394D30B9" w:rsidR="00E052F7" w:rsidRPr="006E1218" w:rsidRDefault="00E052F7" w:rsidP="00E052F7">
            <w:pPr>
              <w:rPr>
                <w:rFonts w:ascii="Arial" w:hAnsi="Arial" w:cs="Arial"/>
                <w:i/>
                <w:color w:val="808080" w:themeColor="background1" w:themeShade="80"/>
                <w:sz w:val="22"/>
                <w:szCs w:val="22"/>
              </w:rPr>
            </w:pPr>
            <w:r w:rsidRPr="006E1218">
              <w:rPr>
                <w:rFonts w:ascii="Arial" w:hAnsi="Arial" w:cs="Arial"/>
                <w:sz w:val="22"/>
                <w:szCs w:val="22"/>
              </w:rPr>
              <w:t xml:space="preserve">Data </w:t>
            </w:r>
            <w:r w:rsidR="00D33426">
              <w:rPr>
                <w:rFonts w:ascii="Arial" w:hAnsi="Arial" w:cs="Arial"/>
                <w:sz w:val="22"/>
                <w:szCs w:val="22"/>
              </w:rPr>
              <w:t>Review</w:t>
            </w:r>
            <w:r w:rsidR="008D477D" w:rsidRPr="006E1218">
              <w:rPr>
                <w:rFonts w:ascii="Arial" w:hAnsi="Arial" w:cs="Arial"/>
                <w:sz w:val="22"/>
                <w:szCs w:val="22"/>
              </w:rPr>
              <w:t xml:space="preserve"> Log</w:t>
            </w:r>
            <w:r w:rsidR="00E9597B">
              <w:rPr>
                <w:rFonts w:ascii="Arial" w:hAnsi="Arial" w:cs="Arial"/>
                <w:sz w:val="22"/>
                <w:szCs w:val="22"/>
              </w:rPr>
              <w:t xml:space="preserve"> (DRL)</w:t>
            </w:r>
          </w:p>
        </w:tc>
      </w:tr>
      <w:tr w:rsidR="00E052F7" w:rsidRPr="006E1218" w14:paraId="269827B5" w14:textId="77777777" w:rsidTr="5C1EE179">
        <w:tc>
          <w:tcPr>
            <w:tcW w:w="1830" w:type="dxa"/>
          </w:tcPr>
          <w:p w14:paraId="3995BF47" w14:textId="3EF4D776" w:rsidR="00E052F7" w:rsidRPr="006E1218" w:rsidRDefault="0E373A6E" w:rsidP="0E373A6E">
            <w:pPr>
              <w:rPr>
                <w:rFonts w:ascii="Arial" w:hAnsi="Arial" w:cs="Arial"/>
                <w:i/>
                <w:color w:val="808080" w:themeColor="background1" w:themeShade="80"/>
                <w:sz w:val="22"/>
                <w:szCs w:val="22"/>
              </w:rPr>
            </w:pPr>
            <w:r w:rsidRPr="0E373A6E">
              <w:rPr>
                <w:rFonts w:ascii="Arial" w:hAnsi="Arial" w:cs="Arial"/>
                <w:sz w:val="22"/>
                <w:szCs w:val="22"/>
              </w:rPr>
              <w:t>03</w:t>
            </w:r>
          </w:p>
        </w:tc>
        <w:tc>
          <w:tcPr>
            <w:tcW w:w="7186" w:type="dxa"/>
          </w:tcPr>
          <w:p w14:paraId="26E6C7E8" w14:textId="4FD0BE5D" w:rsidR="00E052F7" w:rsidRPr="006E1218" w:rsidRDefault="008D477D">
            <w:pPr>
              <w:rPr>
                <w:rFonts w:ascii="Arial" w:hAnsi="Arial" w:cs="Arial"/>
                <w:i/>
                <w:iCs/>
                <w:color w:val="808080" w:themeColor="background1" w:themeShade="80"/>
                <w:sz w:val="22"/>
                <w:szCs w:val="22"/>
              </w:rPr>
            </w:pPr>
            <w:r w:rsidRPr="006E1218">
              <w:rPr>
                <w:rFonts w:ascii="Arial" w:hAnsi="Arial" w:cs="Arial"/>
                <w:sz w:val="22"/>
                <w:szCs w:val="22"/>
              </w:rPr>
              <w:t>Data Validation Test Plan</w:t>
            </w:r>
          </w:p>
        </w:tc>
      </w:tr>
    </w:tbl>
    <w:p w14:paraId="60061E4C" w14:textId="77777777" w:rsidR="00923642" w:rsidRPr="006E1218" w:rsidRDefault="00923642" w:rsidP="00A87B23">
      <w:pPr>
        <w:rPr>
          <w:rFonts w:ascii="Arial" w:eastAsiaTheme="minorHAnsi" w:hAnsi="Arial" w:cs="Arial"/>
        </w:rPr>
      </w:pPr>
    </w:p>
    <w:p w14:paraId="79E4261A" w14:textId="77777777" w:rsidR="007C2AFF" w:rsidRDefault="007C2AFF">
      <w:pPr>
        <w:spacing w:after="200" w:line="276" w:lineRule="auto"/>
        <w:rPr>
          <w:rFonts w:ascii="Arial" w:eastAsiaTheme="minorHAnsi" w:hAnsi="Arial" w:cs="Arial"/>
          <w:b/>
          <w:bCs/>
          <w:color w:val="365F91" w:themeColor="accent1" w:themeShade="BF"/>
          <w:sz w:val="28"/>
          <w:szCs w:val="28"/>
        </w:rPr>
      </w:pPr>
      <w:r>
        <w:rPr>
          <w:rFonts w:ascii="Arial" w:eastAsiaTheme="minorHAnsi" w:hAnsi="Arial" w:cs="Arial"/>
          <w:b/>
          <w:bCs/>
          <w:color w:val="365F91" w:themeColor="accent1" w:themeShade="BF"/>
          <w:sz w:val="28"/>
          <w:szCs w:val="28"/>
        </w:rPr>
        <w:br w:type="page"/>
      </w:r>
    </w:p>
    <w:p w14:paraId="44EAFD9C" w14:textId="20F1DE26" w:rsidR="00C150FA" w:rsidRPr="00414429" w:rsidRDefault="00427E4D" w:rsidP="00FF5965">
      <w:pPr>
        <w:pStyle w:val="ListParagraph"/>
        <w:numPr>
          <w:ilvl w:val="0"/>
          <w:numId w:val="26"/>
        </w:numPr>
        <w:spacing w:after="120"/>
        <w:rPr>
          <w:rFonts w:ascii="Arial" w:eastAsiaTheme="minorHAnsi" w:hAnsi="Arial" w:cs="Arial"/>
          <w:b/>
          <w:bCs/>
          <w:color w:val="365F91" w:themeColor="accent1" w:themeShade="BF"/>
          <w:szCs w:val="24"/>
        </w:rPr>
      </w:pPr>
      <w:r w:rsidRPr="00D439D6">
        <w:rPr>
          <w:rFonts w:ascii="Arial" w:eastAsiaTheme="minorHAnsi" w:hAnsi="Arial" w:cs="Arial"/>
          <w:b/>
          <w:bCs/>
          <w:color w:val="365F91" w:themeColor="accent1" w:themeShade="BF"/>
          <w:sz w:val="28"/>
          <w:szCs w:val="28"/>
        </w:rPr>
        <w:lastRenderedPageBreak/>
        <w:t xml:space="preserve"> </w:t>
      </w:r>
      <w:r w:rsidRPr="00414429">
        <w:rPr>
          <w:rFonts w:ascii="Arial" w:eastAsiaTheme="minorHAnsi" w:hAnsi="Arial" w:cs="Arial"/>
          <w:b/>
          <w:bCs/>
          <w:color w:val="365F91" w:themeColor="accent1" w:themeShade="BF"/>
          <w:szCs w:val="24"/>
        </w:rPr>
        <w:t>Document History</w:t>
      </w:r>
      <w:r w:rsidR="00557C28">
        <w:rPr>
          <w:rFonts w:ascii="Arial" w:eastAsiaTheme="minorHAnsi" w:hAnsi="Arial" w:cs="Arial"/>
          <w:b/>
          <w:bCs/>
          <w:color w:val="365F91" w:themeColor="accent1" w:themeShade="BF"/>
          <w:szCs w:val="24"/>
        </w:rPr>
        <w:t xml:space="preserve"> and References</w:t>
      </w:r>
    </w:p>
    <w:tbl>
      <w:tblPr>
        <w:tblStyle w:val="TableGrid"/>
        <w:tblW w:w="9100" w:type="dxa"/>
        <w:tblLook w:val="04A0" w:firstRow="1" w:lastRow="0" w:firstColumn="1" w:lastColumn="0" w:noHBand="0" w:noVBand="1"/>
      </w:tblPr>
      <w:tblGrid>
        <w:gridCol w:w="1245"/>
        <w:gridCol w:w="2100"/>
        <w:gridCol w:w="1753"/>
        <w:gridCol w:w="4002"/>
      </w:tblGrid>
      <w:tr w:rsidR="00B43711" w:rsidRPr="00B43711" w14:paraId="2073C84B" w14:textId="77777777" w:rsidTr="5AC17772">
        <w:tc>
          <w:tcPr>
            <w:tcW w:w="9100" w:type="dxa"/>
            <w:gridSpan w:val="4"/>
            <w:shd w:val="clear" w:color="auto" w:fill="D9D9D9" w:themeFill="background1" w:themeFillShade="D9"/>
          </w:tcPr>
          <w:p w14:paraId="0D30B3F0" w14:textId="77777777" w:rsidR="00B43711" w:rsidRPr="00B43711" w:rsidRDefault="00B43711" w:rsidP="00F37ED1">
            <w:pPr>
              <w:rPr>
                <w:rFonts w:ascii="Arial" w:hAnsi="Arial" w:cs="Arial"/>
                <w:b/>
                <w:sz w:val="22"/>
                <w:szCs w:val="22"/>
              </w:rPr>
            </w:pPr>
            <w:bookmarkStart w:id="4" w:name="_Hlk21006957"/>
            <w:r w:rsidRPr="00B43711">
              <w:rPr>
                <w:rFonts w:ascii="Arial" w:hAnsi="Arial" w:cs="Arial"/>
                <w:b/>
                <w:sz w:val="22"/>
                <w:szCs w:val="22"/>
              </w:rPr>
              <w:t xml:space="preserve">Revision </w:t>
            </w:r>
          </w:p>
        </w:tc>
      </w:tr>
      <w:tr w:rsidR="00B43711" w:rsidRPr="00B43711" w14:paraId="331F3522" w14:textId="77777777" w:rsidTr="5AC17772">
        <w:tc>
          <w:tcPr>
            <w:tcW w:w="1245" w:type="dxa"/>
            <w:shd w:val="clear" w:color="auto" w:fill="F2F2F2" w:themeFill="background1" w:themeFillShade="F2"/>
          </w:tcPr>
          <w:p w14:paraId="14D7B160" w14:textId="77777777" w:rsidR="00B43711" w:rsidRPr="00B43711" w:rsidRDefault="00B43711" w:rsidP="00F37ED1">
            <w:pPr>
              <w:rPr>
                <w:rFonts w:ascii="Arial" w:hAnsi="Arial" w:cs="Arial"/>
                <w:b/>
                <w:sz w:val="22"/>
                <w:szCs w:val="22"/>
              </w:rPr>
            </w:pPr>
            <w:r w:rsidRPr="00B43711">
              <w:rPr>
                <w:rFonts w:ascii="Arial" w:hAnsi="Arial" w:cs="Arial"/>
                <w:b/>
                <w:sz w:val="22"/>
                <w:szCs w:val="22"/>
              </w:rPr>
              <w:t>Version number</w:t>
            </w:r>
          </w:p>
        </w:tc>
        <w:tc>
          <w:tcPr>
            <w:tcW w:w="2100" w:type="dxa"/>
            <w:shd w:val="clear" w:color="auto" w:fill="F2F2F2" w:themeFill="background1" w:themeFillShade="F2"/>
          </w:tcPr>
          <w:p w14:paraId="31BC7855" w14:textId="77777777" w:rsidR="00B43711" w:rsidRPr="00B43711" w:rsidRDefault="00B43711" w:rsidP="00F37ED1">
            <w:pPr>
              <w:rPr>
                <w:rFonts w:ascii="Arial" w:hAnsi="Arial" w:cs="Arial"/>
                <w:b/>
                <w:color w:val="808080" w:themeColor="background1" w:themeShade="80"/>
                <w:sz w:val="22"/>
                <w:szCs w:val="22"/>
              </w:rPr>
            </w:pPr>
            <w:r w:rsidRPr="00B43711">
              <w:rPr>
                <w:rFonts w:ascii="Arial" w:hAnsi="Arial" w:cs="Arial"/>
                <w:b/>
                <w:sz w:val="22"/>
                <w:szCs w:val="22"/>
              </w:rPr>
              <w:t>Author</w:t>
            </w:r>
          </w:p>
        </w:tc>
        <w:tc>
          <w:tcPr>
            <w:tcW w:w="1753" w:type="dxa"/>
            <w:shd w:val="clear" w:color="auto" w:fill="F2F2F2" w:themeFill="background1" w:themeFillShade="F2"/>
          </w:tcPr>
          <w:p w14:paraId="26612128" w14:textId="77777777" w:rsidR="00B43711" w:rsidRPr="00B43711" w:rsidRDefault="00B43711" w:rsidP="00F37ED1">
            <w:pPr>
              <w:rPr>
                <w:rFonts w:ascii="Arial" w:hAnsi="Arial" w:cs="Arial"/>
                <w:b/>
                <w:color w:val="808080" w:themeColor="background1" w:themeShade="80"/>
                <w:sz w:val="22"/>
                <w:szCs w:val="22"/>
              </w:rPr>
            </w:pPr>
            <w:r w:rsidRPr="00B43711">
              <w:rPr>
                <w:rFonts w:ascii="Arial" w:hAnsi="Arial" w:cs="Arial"/>
                <w:b/>
                <w:sz w:val="22"/>
                <w:szCs w:val="22"/>
              </w:rPr>
              <w:t>Date</w:t>
            </w:r>
          </w:p>
        </w:tc>
        <w:tc>
          <w:tcPr>
            <w:tcW w:w="4002" w:type="dxa"/>
            <w:shd w:val="clear" w:color="auto" w:fill="F2F2F2" w:themeFill="background1" w:themeFillShade="F2"/>
          </w:tcPr>
          <w:p w14:paraId="7741D1EC" w14:textId="77777777" w:rsidR="00B43711" w:rsidRPr="00B43711" w:rsidRDefault="00B43711" w:rsidP="00F37ED1">
            <w:pPr>
              <w:pStyle w:val="TableParagraph"/>
              <w:ind w:left="0"/>
              <w:rPr>
                <w:b/>
              </w:rPr>
            </w:pPr>
            <w:r w:rsidRPr="00B43711">
              <w:rPr>
                <w:b/>
              </w:rPr>
              <w:t>Description/reason for modification</w:t>
            </w:r>
          </w:p>
        </w:tc>
      </w:tr>
      <w:tr w:rsidR="00B43711" w:rsidRPr="00B43711" w14:paraId="3F3E876B" w14:textId="77777777" w:rsidTr="5AC17772">
        <w:tc>
          <w:tcPr>
            <w:tcW w:w="1245" w:type="dxa"/>
          </w:tcPr>
          <w:p w14:paraId="4F46307E" w14:textId="4C25EBCF" w:rsidR="00B43711" w:rsidRPr="00B43711" w:rsidRDefault="6F6345F3" w:rsidP="6F6345F3">
            <w:pPr>
              <w:pStyle w:val="TableParagraph"/>
              <w:ind w:left="0"/>
              <w:rPr>
                <w:color w:val="000000" w:themeColor="text1"/>
              </w:rPr>
            </w:pPr>
            <w:r w:rsidRPr="6F6345F3">
              <w:rPr>
                <w:color w:val="000000" w:themeColor="text1"/>
              </w:rPr>
              <w:t>1.0</w:t>
            </w:r>
          </w:p>
        </w:tc>
        <w:tc>
          <w:tcPr>
            <w:tcW w:w="2100" w:type="dxa"/>
          </w:tcPr>
          <w:p w14:paraId="52BF3521" w14:textId="3352521B" w:rsidR="00B43711" w:rsidRPr="00B43711" w:rsidRDefault="005617B6" w:rsidP="00F37ED1">
            <w:pPr>
              <w:rPr>
                <w:rFonts w:ascii="Arial" w:hAnsi="Arial" w:cs="Arial"/>
                <w:color w:val="000000" w:themeColor="text1"/>
                <w:sz w:val="22"/>
                <w:szCs w:val="22"/>
              </w:rPr>
            </w:pPr>
            <w:r w:rsidRPr="006E1218">
              <w:rPr>
                <w:rFonts w:ascii="Arial" w:hAnsi="Arial" w:cs="Arial"/>
                <w:sz w:val="22"/>
                <w:szCs w:val="22"/>
              </w:rPr>
              <w:t>Yusupha Njie</w:t>
            </w:r>
            <w:r>
              <w:rPr>
                <w:rFonts w:ascii="Arial" w:hAnsi="Arial" w:cs="Arial"/>
                <w:sz w:val="22"/>
                <w:szCs w:val="22"/>
              </w:rPr>
              <w:br/>
            </w:r>
            <w:r w:rsidRPr="006E1218">
              <w:rPr>
                <w:rFonts w:ascii="Arial" w:hAnsi="Arial" w:cs="Arial"/>
                <w:sz w:val="22"/>
                <w:szCs w:val="22"/>
              </w:rPr>
              <w:t>Fatoumatta Cole</w:t>
            </w:r>
          </w:p>
        </w:tc>
        <w:tc>
          <w:tcPr>
            <w:tcW w:w="1753" w:type="dxa"/>
          </w:tcPr>
          <w:p w14:paraId="0C660749" w14:textId="5D12A36D" w:rsidR="00B43711" w:rsidRPr="00B43711" w:rsidRDefault="005617B6" w:rsidP="00F37ED1">
            <w:pPr>
              <w:rPr>
                <w:rFonts w:ascii="Arial" w:hAnsi="Arial" w:cs="Arial"/>
                <w:color w:val="000000" w:themeColor="text1"/>
                <w:sz w:val="22"/>
                <w:szCs w:val="22"/>
              </w:rPr>
            </w:pPr>
            <w:r>
              <w:rPr>
                <w:rFonts w:ascii="Arial" w:hAnsi="Arial" w:cs="Arial"/>
                <w:color w:val="000000" w:themeColor="text1"/>
                <w:sz w:val="22"/>
                <w:szCs w:val="22"/>
              </w:rPr>
              <w:t>04/10/2019</w:t>
            </w:r>
          </w:p>
        </w:tc>
        <w:tc>
          <w:tcPr>
            <w:tcW w:w="4002" w:type="dxa"/>
          </w:tcPr>
          <w:p w14:paraId="11AC84E6" w14:textId="714EDBDB" w:rsidR="00B43711" w:rsidRPr="00B43711" w:rsidRDefault="12088E04" w:rsidP="5AC17772">
            <w:pPr>
              <w:rPr>
                <w:rFonts w:ascii="Arial" w:hAnsi="Arial" w:cs="Arial"/>
                <w:color w:val="000000" w:themeColor="text1"/>
                <w:sz w:val="22"/>
                <w:szCs w:val="22"/>
              </w:rPr>
            </w:pPr>
            <w:r w:rsidRPr="5AC17772">
              <w:rPr>
                <w:rFonts w:ascii="Arial" w:hAnsi="Arial" w:cs="Arial"/>
                <w:color w:val="000000" w:themeColor="text1"/>
                <w:sz w:val="22"/>
                <w:szCs w:val="22"/>
              </w:rPr>
              <w:t>Initial version</w:t>
            </w:r>
          </w:p>
          <w:p w14:paraId="56E71C5A" w14:textId="60B8970C" w:rsidR="00B43711" w:rsidRPr="00B43711" w:rsidRDefault="00B43711" w:rsidP="5AC17772">
            <w:pPr>
              <w:rPr>
                <w:color w:val="000000" w:themeColor="text1"/>
                <w:szCs w:val="24"/>
              </w:rPr>
            </w:pPr>
          </w:p>
          <w:p w14:paraId="040B5A83" w14:textId="7495365D" w:rsidR="00B43711" w:rsidRPr="00B43711" w:rsidRDefault="5AC17772" w:rsidP="5AC17772">
            <w:pPr>
              <w:rPr>
                <w:rFonts w:ascii="Arial" w:eastAsia="Arial" w:hAnsi="Arial" w:cs="Arial"/>
                <w:color w:val="000000" w:themeColor="text1"/>
                <w:sz w:val="22"/>
                <w:szCs w:val="22"/>
              </w:rPr>
            </w:pPr>
            <w:r w:rsidRPr="5AC17772">
              <w:rPr>
                <w:rFonts w:ascii="Arial" w:eastAsia="Arial" w:hAnsi="Arial" w:cs="Arial"/>
                <w:color w:val="000000" w:themeColor="text1"/>
                <w:sz w:val="22"/>
                <w:szCs w:val="22"/>
              </w:rPr>
              <w:t>Review by Hanne Landuyt</w:t>
            </w:r>
          </w:p>
          <w:p w14:paraId="41323C42" w14:textId="0C086535" w:rsidR="00B43711" w:rsidRPr="007C2AFF" w:rsidRDefault="5AC17772" w:rsidP="5AC17772">
            <w:pPr>
              <w:rPr>
                <w:rFonts w:ascii="Arial" w:eastAsia="Arial" w:hAnsi="Arial" w:cs="Arial"/>
                <w:color w:val="000000" w:themeColor="text1"/>
                <w:sz w:val="22"/>
                <w:szCs w:val="22"/>
                <w:lang w:val="en-GB"/>
              </w:rPr>
            </w:pPr>
            <w:r w:rsidRPr="5AC17772">
              <w:rPr>
                <w:rFonts w:ascii="Arial" w:eastAsia="Arial" w:hAnsi="Arial" w:cs="Arial"/>
                <w:color w:val="000000" w:themeColor="text1"/>
                <w:sz w:val="22"/>
                <w:szCs w:val="22"/>
              </w:rPr>
              <w:t xml:space="preserve">Approval by </w:t>
            </w:r>
            <w:r w:rsidRPr="007C2AFF">
              <w:rPr>
                <w:rFonts w:ascii="Arial" w:eastAsia="Arial" w:hAnsi="Arial" w:cs="Arial"/>
                <w:color w:val="000000" w:themeColor="text1"/>
                <w:sz w:val="22"/>
                <w:szCs w:val="22"/>
                <w:lang w:val="en-GB"/>
              </w:rPr>
              <w:t>Bai Lamin Dondeh and Harry Van Loen</w:t>
            </w:r>
          </w:p>
        </w:tc>
      </w:tr>
      <w:tr w:rsidR="5AC17772" w14:paraId="43410BC7" w14:textId="77777777" w:rsidTr="5AC17772">
        <w:tc>
          <w:tcPr>
            <w:tcW w:w="1245" w:type="dxa"/>
          </w:tcPr>
          <w:p w14:paraId="100CB779" w14:textId="75F8EF5F" w:rsidR="5AC17772" w:rsidRDefault="5AC17772" w:rsidP="5AC17772">
            <w:pPr>
              <w:pStyle w:val="TableParagraph"/>
              <w:ind w:left="0"/>
              <w:rPr>
                <w:color w:val="000000" w:themeColor="text1"/>
              </w:rPr>
            </w:pPr>
            <w:r w:rsidRPr="5AC17772">
              <w:rPr>
                <w:color w:val="000000" w:themeColor="text1"/>
              </w:rPr>
              <w:t>2.0</w:t>
            </w:r>
          </w:p>
        </w:tc>
        <w:tc>
          <w:tcPr>
            <w:tcW w:w="2100" w:type="dxa"/>
          </w:tcPr>
          <w:p w14:paraId="3EFC55EC" w14:textId="76C28440" w:rsidR="5AC17772" w:rsidRDefault="5AC17772" w:rsidP="5AC17772">
            <w:pPr>
              <w:rPr>
                <w:rFonts w:ascii="Arial" w:eastAsia="Arial" w:hAnsi="Arial" w:cs="Arial"/>
                <w:sz w:val="22"/>
                <w:szCs w:val="22"/>
              </w:rPr>
            </w:pPr>
            <w:r w:rsidRPr="5AC17772">
              <w:rPr>
                <w:rFonts w:ascii="Arial" w:eastAsia="Arial" w:hAnsi="Arial" w:cs="Arial"/>
                <w:sz w:val="22"/>
                <w:szCs w:val="22"/>
              </w:rPr>
              <w:t>Fatoumatta Cole</w:t>
            </w:r>
          </w:p>
        </w:tc>
        <w:tc>
          <w:tcPr>
            <w:tcW w:w="1753" w:type="dxa"/>
          </w:tcPr>
          <w:p w14:paraId="5DD2DE61" w14:textId="607773B7" w:rsidR="5AC17772" w:rsidRDefault="5AC17772" w:rsidP="5AC17772">
            <w:pPr>
              <w:rPr>
                <w:rFonts w:ascii="Arial" w:eastAsia="Arial" w:hAnsi="Arial" w:cs="Arial"/>
                <w:color w:val="000000" w:themeColor="text1"/>
                <w:sz w:val="22"/>
                <w:szCs w:val="22"/>
              </w:rPr>
            </w:pPr>
            <w:r w:rsidRPr="5AC17772">
              <w:rPr>
                <w:rFonts w:ascii="Arial" w:eastAsia="Arial" w:hAnsi="Arial" w:cs="Arial"/>
                <w:color w:val="000000" w:themeColor="text1"/>
                <w:sz w:val="22"/>
                <w:szCs w:val="22"/>
              </w:rPr>
              <w:t>23/06/2022</w:t>
            </w:r>
          </w:p>
        </w:tc>
        <w:tc>
          <w:tcPr>
            <w:tcW w:w="4002" w:type="dxa"/>
          </w:tcPr>
          <w:p w14:paraId="6B5D6E2E" w14:textId="2BF3B8FF" w:rsidR="5AC17772" w:rsidRDefault="5AC17772" w:rsidP="5AC17772">
            <w:pPr>
              <w:rPr>
                <w:rFonts w:ascii="Arial" w:eastAsia="Arial" w:hAnsi="Arial" w:cs="Arial"/>
                <w:color w:val="000000" w:themeColor="text1"/>
                <w:sz w:val="22"/>
                <w:szCs w:val="22"/>
              </w:rPr>
            </w:pPr>
            <w:r w:rsidRPr="5AC17772">
              <w:rPr>
                <w:rFonts w:ascii="Arial" w:eastAsia="Arial" w:hAnsi="Arial" w:cs="Arial"/>
                <w:color w:val="000000" w:themeColor="text1"/>
                <w:sz w:val="22"/>
                <w:szCs w:val="22"/>
              </w:rPr>
              <w:t>Review to ensure that the SOP is appropriate within ALERRT and with current clinical research best practices.</w:t>
            </w:r>
          </w:p>
          <w:p w14:paraId="67F6A79C" w14:textId="369143D0" w:rsidR="5AC17772" w:rsidRDefault="5AC17772" w:rsidP="5AC17772">
            <w:pPr>
              <w:rPr>
                <w:color w:val="000000" w:themeColor="text1"/>
                <w:szCs w:val="24"/>
              </w:rPr>
            </w:pPr>
          </w:p>
        </w:tc>
      </w:tr>
      <w:bookmarkEnd w:id="4"/>
    </w:tbl>
    <w:p w14:paraId="77DA4FB4" w14:textId="77777777" w:rsidR="00B43711" w:rsidRDefault="00B43711" w:rsidP="00904231">
      <w:pPr>
        <w:rPr>
          <w:rFonts w:ascii="Arial" w:eastAsiaTheme="minorHAnsi" w:hAnsi="Arial" w:cs="Arial"/>
          <w:bCs/>
          <w:szCs w:val="24"/>
        </w:rPr>
      </w:pPr>
    </w:p>
    <w:p w14:paraId="5B5A4086" w14:textId="0BFBB929" w:rsidR="00B43711" w:rsidRDefault="00B43711" w:rsidP="00904231">
      <w:pPr>
        <w:rPr>
          <w:rFonts w:ascii="Arial" w:eastAsiaTheme="minorHAnsi" w:hAnsi="Arial" w:cs="Arial"/>
          <w:bCs/>
          <w:szCs w:val="24"/>
        </w:rPr>
      </w:pPr>
    </w:p>
    <w:p w14:paraId="3DEEC669" w14:textId="37C0456D" w:rsidR="00C13250" w:rsidRPr="00D439D6" w:rsidRDefault="00904231" w:rsidP="00FF5965">
      <w:pPr>
        <w:pStyle w:val="ListParagraph"/>
        <w:numPr>
          <w:ilvl w:val="0"/>
          <w:numId w:val="26"/>
        </w:numPr>
        <w:spacing w:after="120"/>
        <w:rPr>
          <w:rFonts w:ascii="Arial" w:eastAsiaTheme="minorHAnsi" w:hAnsi="Arial" w:cs="Arial"/>
          <w:b/>
          <w:bCs/>
          <w:color w:val="365F91" w:themeColor="accent1" w:themeShade="BF"/>
          <w:sz w:val="22"/>
          <w:szCs w:val="22"/>
        </w:rPr>
      </w:pPr>
      <w:r w:rsidRPr="00D439D6">
        <w:rPr>
          <w:rFonts w:ascii="Arial" w:eastAsiaTheme="minorHAnsi" w:hAnsi="Arial" w:cs="Arial"/>
          <w:b/>
          <w:bCs/>
          <w:color w:val="365F91" w:themeColor="accent1" w:themeShade="BF"/>
          <w:sz w:val="28"/>
          <w:szCs w:val="28"/>
        </w:rPr>
        <w:t xml:space="preserve"> </w:t>
      </w:r>
      <w:r w:rsidR="003E2FBE" w:rsidRPr="00414429">
        <w:rPr>
          <w:rFonts w:ascii="Arial" w:eastAsiaTheme="minorHAnsi" w:hAnsi="Arial" w:cs="Arial"/>
          <w:b/>
          <w:bCs/>
          <w:color w:val="365F91" w:themeColor="accent1" w:themeShade="BF"/>
          <w:szCs w:val="24"/>
        </w:rPr>
        <w:t>Approval</w:t>
      </w:r>
    </w:p>
    <w:tbl>
      <w:tblPr>
        <w:tblStyle w:val="TableGrid1"/>
        <w:tblW w:w="0" w:type="auto"/>
        <w:tblLook w:val="04A0" w:firstRow="1" w:lastRow="0" w:firstColumn="1" w:lastColumn="0" w:noHBand="0" w:noVBand="1"/>
      </w:tblPr>
      <w:tblGrid>
        <w:gridCol w:w="4248"/>
        <w:gridCol w:w="1984"/>
        <w:gridCol w:w="2784"/>
      </w:tblGrid>
      <w:tr w:rsidR="006E7443" w:rsidRPr="006E7443" w14:paraId="0ECC1FF4" w14:textId="77777777" w:rsidTr="5AC17772">
        <w:tc>
          <w:tcPr>
            <w:tcW w:w="4248" w:type="dxa"/>
            <w:shd w:val="clear" w:color="auto" w:fill="D9D9D9" w:themeFill="background1" w:themeFillShade="D9"/>
          </w:tcPr>
          <w:p w14:paraId="47C8E510" w14:textId="77777777" w:rsidR="006E7443" w:rsidRPr="006E7443" w:rsidRDefault="006E7443" w:rsidP="00F37ED1">
            <w:pPr>
              <w:rPr>
                <w:rFonts w:ascii="Arial" w:hAnsi="Arial" w:cs="Arial"/>
                <w:b/>
                <w:sz w:val="22"/>
                <w:szCs w:val="22"/>
              </w:rPr>
            </w:pPr>
            <w:bookmarkStart w:id="5" w:name="_Hlk21006908"/>
            <w:r w:rsidRPr="006E7443">
              <w:rPr>
                <w:rFonts w:ascii="Arial" w:hAnsi="Arial" w:cs="Arial"/>
                <w:b/>
                <w:sz w:val="22"/>
                <w:szCs w:val="22"/>
              </w:rPr>
              <w:t>Name and function</w:t>
            </w:r>
          </w:p>
        </w:tc>
        <w:tc>
          <w:tcPr>
            <w:tcW w:w="1984" w:type="dxa"/>
            <w:shd w:val="clear" w:color="auto" w:fill="D9D9D9" w:themeFill="background1" w:themeFillShade="D9"/>
          </w:tcPr>
          <w:p w14:paraId="01086EA2" w14:textId="77777777" w:rsidR="006E7443" w:rsidRPr="006E7443" w:rsidRDefault="006E7443" w:rsidP="00F37ED1">
            <w:pPr>
              <w:rPr>
                <w:rFonts w:ascii="Arial" w:hAnsi="Arial" w:cs="Arial"/>
                <w:b/>
                <w:sz w:val="22"/>
                <w:szCs w:val="22"/>
              </w:rPr>
            </w:pPr>
            <w:r w:rsidRPr="006E7443">
              <w:rPr>
                <w:rFonts w:ascii="Arial" w:hAnsi="Arial" w:cs="Arial"/>
                <w:b/>
                <w:sz w:val="22"/>
                <w:szCs w:val="22"/>
              </w:rPr>
              <w:t>Date (dd/mm/yyyy)</w:t>
            </w:r>
          </w:p>
        </w:tc>
        <w:tc>
          <w:tcPr>
            <w:tcW w:w="2784" w:type="dxa"/>
            <w:shd w:val="clear" w:color="auto" w:fill="D9D9D9" w:themeFill="background1" w:themeFillShade="D9"/>
          </w:tcPr>
          <w:p w14:paraId="3B88EBD5" w14:textId="77777777" w:rsidR="006E7443" w:rsidRPr="006E7443" w:rsidRDefault="006E7443" w:rsidP="00F37ED1">
            <w:pPr>
              <w:rPr>
                <w:rFonts w:ascii="Arial" w:hAnsi="Arial" w:cs="Arial"/>
                <w:b/>
                <w:sz w:val="22"/>
                <w:szCs w:val="22"/>
              </w:rPr>
            </w:pPr>
            <w:r w:rsidRPr="006E7443">
              <w:rPr>
                <w:rFonts w:ascii="Arial" w:hAnsi="Arial" w:cs="Arial"/>
                <w:b/>
                <w:sz w:val="22"/>
                <w:szCs w:val="22"/>
              </w:rPr>
              <w:t>Signature</w:t>
            </w:r>
          </w:p>
        </w:tc>
      </w:tr>
      <w:tr w:rsidR="006E7443" w:rsidRPr="006E7443" w14:paraId="3CAC8D4A" w14:textId="77777777" w:rsidTr="5AC17772">
        <w:tc>
          <w:tcPr>
            <w:tcW w:w="9016" w:type="dxa"/>
            <w:gridSpan w:val="3"/>
            <w:shd w:val="clear" w:color="auto" w:fill="F2F2F2" w:themeFill="background1" w:themeFillShade="F2"/>
          </w:tcPr>
          <w:p w14:paraId="47F27CDA" w14:textId="77777777" w:rsidR="006E7443" w:rsidRPr="006E7443" w:rsidRDefault="006E7443" w:rsidP="00F37ED1">
            <w:pPr>
              <w:rPr>
                <w:rFonts w:ascii="Arial" w:hAnsi="Arial" w:cs="Arial"/>
                <w:i/>
                <w:sz w:val="22"/>
                <w:szCs w:val="22"/>
              </w:rPr>
            </w:pPr>
            <w:r w:rsidRPr="006E7443">
              <w:rPr>
                <w:rFonts w:ascii="Arial" w:hAnsi="Arial" w:cs="Arial"/>
                <w:b/>
                <w:i/>
                <w:sz w:val="22"/>
                <w:szCs w:val="22"/>
              </w:rPr>
              <w:t>Author</w:t>
            </w:r>
          </w:p>
        </w:tc>
      </w:tr>
      <w:tr w:rsidR="006E7443" w:rsidRPr="006E7443" w14:paraId="49C74598" w14:textId="77777777" w:rsidTr="5AC17772">
        <w:trPr>
          <w:trHeight w:val="410"/>
        </w:trPr>
        <w:tc>
          <w:tcPr>
            <w:tcW w:w="4248" w:type="dxa"/>
          </w:tcPr>
          <w:p w14:paraId="05458AE4" w14:textId="43F678B5" w:rsidR="006E7443" w:rsidRPr="006E7443" w:rsidRDefault="5AC17772" w:rsidP="5AC17772">
            <w:pPr>
              <w:rPr>
                <w:rFonts w:ascii="Arial" w:eastAsia="Arial" w:hAnsi="Arial" w:cs="Arial"/>
                <w:color w:val="808080" w:themeColor="background1" w:themeShade="80"/>
                <w:sz w:val="22"/>
                <w:szCs w:val="22"/>
              </w:rPr>
            </w:pPr>
            <w:r w:rsidRPr="5AC17772">
              <w:rPr>
                <w:rFonts w:ascii="Arial" w:eastAsia="Arial" w:hAnsi="Arial" w:cs="Arial"/>
                <w:i/>
                <w:iCs/>
                <w:color w:val="808080" w:themeColor="background1" w:themeShade="80"/>
                <w:sz w:val="22"/>
                <w:szCs w:val="22"/>
              </w:rPr>
              <w:t xml:space="preserve">Indicate who wrote the </w:t>
            </w:r>
            <w:proofErr w:type="gramStart"/>
            <w:r w:rsidRPr="5AC17772">
              <w:rPr>
                <w:rFonts w:ascii="Arial" w:eastAsia="Arial" w:hAnsi="Arial" w:cs="Arial"/>
                <w:i/>
                <w:iCs/>
                <w:color w:val="808080" w:themeColor="background1" w:themeShade="80"/>
                <w:sz w:val="22"/>
                <w:szCs w:val="22"/>
              </w:rPr>
              <w:t>SOP</w:t>
            </w:r>
            <w:proofErr w:type="gramEnd"/>
          </w:p>
          <w:p w14:paraId="1BD7B987" w14:textId="6B27896D" w:rsidR="006E7443" w:rsidRPr="006E7443" w:rsidRDefault="006E7443" w:rsidP="5AC17772">
            <w:pPr>
              <w:rPr>
                <w:color w:val="000000" w:themeColor="text1"/>
                <w:szCs w:val="24"/>
              </w:rPr>
            </w:pPr>
          </w:p>
          <w:p w14:paraId="42B51E68" w14:textId="52111425" w:rsidR="006E7443" w:rsidRPr="006E7443" w:rsidRDefault="006E7443" w:rsidP="5AC17772">
            <w:pPr>
              <w:rPr>
                <w:szCs w:val="24"/>
              </w:rPr>
            </w:pPr>
          </w:p>
        </w:tc>
        <w:tc>
          <w:tcPr>
            <w:tcW w:w="1984" w:type="dxa"/>
          </w:tcPr>
          <w:p w14:paraId="395C6368" w14:textId="77777777" w:rsidR="006E7443" w:rsidRPr="006E7443" w:rsidRDefault="006E7443" w:rsidP="00F37ED1">
            <w:pPr>
              <w:rPr>
                <w:rFonts w:ascii="Arial" w:hAnsi="Arial" w:cs="Arial"/>
                <w:sz w:val="22"/>
                <w:szCs w:val="22"/>
                <w:highlight w:val="yellow"/>
              </w:rPr>
            </w:pPr>
          </w:p>
        </w:tc>
        <w:tc>
          <w:tcPr>
            <w:tcW w:w="2784" w:type="dxa"/>
          </w:tcPr>
          <w:p w14:paraId="285E6EA4" w14:textId="77777777" w:rsidR="006E7443" w:rsidRPr="006E7443" w:rsidRDefault="006E7443" w:rsidP="00F37ED1">
            <w:pPr>
              <w:rPr>
                <w:rFonts w:ascii="Arial" w:hAnsi="Arial" w:cs="Arial"/>
                <w:sz w:val="22"/>
                <w:szCs w:val="22"/>
              </w:rPr>
            </w:pPr>
          </w:p>
        </w:tc>
      </w:tr>
      <w:tr w:rsidR="006E7443" w:rsidRPr="006E7443" w14:paraId="4A23FA67" w14:textId="77777777" w:rsidTr="5AC17772">
        <w:tc>
          <w:tcPr>
            <w:tcW w:w="9016" w:type="dxa"/>
            <w:gridSpan w:val="3"/>
            <w:shd w:val="clear" w:color="auto" w:fill="F2F2F2" w:themeFill="background1" w:themeFillShade="F2"/>
          </w:tcPr>
          <w:p w14:paraId="7CC5C503" w14:textId="77777777" w:rsidR="006E7443" w:rsidRPr="006E7443" w:rsidRDefault="006E7443" w:rsidP="00F37ED1">
            <w:pPr>
              <w:rPr>
                <w:rFonts w:ascii="Arial" w:hAnsi="Arial" w:cs="Arial"/>
                <w:i/>
                <w:sz w:val="22"/>
                <w:szCs w:val="22"/>
              </w:rPr>
            </w:pPr>
            <w:r w:rsidRPr="006E7443">
              <w:rPr>
                <w:rFonts w:ascii="Arial" w:hAnsi="Arial" w:cs="Arial"/>
                <w:b/>
                <w:i/>
                <w:sz w:val="22"/>
                <w:szCs w:val="22"/>
              </w:rPr>
              <w:t>Review</w:t>
            </w:r>
          </w:p>
        </w:tc>
      </w:tr>
      <w:tr w:rsidR="006E7443" w:rsidRPr="006E7443" w14:paraId="422D6F10" w14:textId="77777777" w:rsidTr="5AC17772">
        <w:trPr>
          <w:trHeight w:val="480"/>
        </w:trPr>
        <w:tc>
          <w:tcPr>
            <w:tcW w:w="4248" w:type="dxa"/>
          </w:tcPr>
          <w:p w14:paraId="00794307" w14:textId="04887304" w:rsidR="006E7443" w:rsidRPr="006E7443" w:rsidRDefault="5AC17772" w:rsidP="5AC17772">
            <w:pPr>
              <w:rPr>
                <w:rFonts w:ascii="Arial" w:eastAsia="Arial" w:hAnsi="Arial" w:cs="Arial"/>
                <w:color w:val="808080" w:themeColor="background1" w:themeShade="80"/>
                <w:sz w:val="22"/>
                <w:szCs w:val="22"/>
              </w:rPr>
            </w:pPr>
            <w:r w:rsidRPr="5AC17772">
              <w:rPr>
                <w:rFonts w:ascii="Arial" w:eastAsia="Arial" w:hAnsi="Arial" w:cs="Arial"/>
                <w:i/>
                <w:iCs/>
                <w:color w:val="808080" w:themeColor="background1" w:themeShade="80"/>
                <w:sz w:val="22"/>
                <w:szCs w:val="22"/>
              </w:rPr>
              <w:t>Indicate WP team members who reviewed (if applicable)</w:t>
            </w:r>
          </w:p>
          <w:p w14:paraId="52F3A16C" w14:textId="421625AC" w:rsidR="006E7443" w:rsidRPr="006E7443" w:rsidRDefault="006E7443" w:rsidP="5AC17772">
            <w:pPr>
              <w:rPr>
                <w:rFonts w:ascii="Arial" w:eastAsia="Arial" w:hAnsi="Arial" w:cs="Arial"/>
                <w:color w:val="000000" w:themeColor="text1"/>
                <w:sz w:val="22"/>
                <w:szCs w:val="22"/>
              </w:rPr>
            </w:pPr>
          </w:p>
          <w:p w14:paraId="6BC4FBFA" w14:textId="36D6B472" w:rsidR="006E7443" w:rsidRPr="006E7443" w:rsidRDefault="006E7443" w:rsidP="5AC17772">
            <w:pPr>
              <w:rPr>
                <w:szCs w:val="24"/>
              </w:rPr>
            </w:pPr>
          </w:p>
        </w:tc>
        <w:tc>
          <w:tcPr>
            <w:tcW w:w="1984" w:type="dxa"/>
          </w:tcPr>
          <w:p w14:paraId="672CFB20" w14:textId="75119A59" w:rsidR="006E7443" w:rsidRPr="006E7443" w:rsidRDefault="5AC17772" w:rsidP="5AC17772">
            <w:pPr>
              <w:rPr>
                <w:rFonts w:ascii="Arial" w:eastAsia="Arial" w:hAnsi="Arial" w:cs="Arial"/>
                <w:color w:val="808080" w:themeColor="background1" w:themeShade="80"/>
                <w:sz w:val="22"/>
                <w:szCs w:val="22"/>
              </w:rPr>
            </w:pPr>
            <w:r w:rsidRPr="5AC17772">
              <w:rPr>
                <w:rFonts w:ascii="Arial" w:eastAsia="Arial" w:hAnsi="Arial" w:cs="Arial"/>
                <w:i/>
                <w:iCs/>
                <w:color w:val="808080" w:themeColor="background1" w:themeShade="80"/>
                <w:sz w:val="22"/>
                <w:szCs w:val="22"/>
              </w:rPr>
              <w:t>Date of review</w:t>
            </w:r>
          </w:p>
          <w:p w14:paraId="7F039310" w14:textId="7F9BE1DE" w:rsidR="006E7443" w:rsidRPr="006E7443" w:rsidRDefault="006E7443" w:rsidP="5AC17772">
            <w:pPr>
              <w:rPr>
                <w:szCs w:val="24"/>
              </w:rPr>
            </w:pPr>
          </w:p>
        </w:tc>
        <w:tc>
          <w:tcPr>
            <w:tcW w:w="2784" w:type="dxa"/>
          </w:tcPr>
          <w:p w14:paraId="472DC6B9" w14:textId="77777777" w:rsidR="006E7443" w:rsidRPr="006E7443" w:rsidRDefault="006E7443" w:rsidP="00F37ED1">
            <w:pPr>
              <w:rPr>
                <w:rFonts w:ascii="Arial" w:hAnsi="Arial" w:cs="Arial"/>
                <w:sz w:val="22"/>
                <w:szCs w:val="22"/>
              </w:rPr>
            </w:pPr>
          </w:p>
        </w:tc>
      </w:tr>
      <w:tr w:rsidR="006E7443" w:rsidRPr="006E7443" w14:paraId="05C5758A" w14:textId="77777777" w:rsidTr="5AC17772">
        <w:trPr>
          <w:trHeight w:val="267"/>
        </w:trPr>
        <w:tc>
          <w:tcPr>
            <w:tcW w:w="9016" w:type="dxa"/>
            <w:gridSpan w:val="3"/>
            <w:shd w:val="clear" w:color="auto" w:fill="F2F2F2" w:themeFill="background1" w:themeFillShade="F2"/>
          </w:tcPr>
          <w:p w14:paraId="640A9A11" w14:textId="77777777" w:rsidR="006E7443" w:rsidRPr="006E7443" w:rsidRDefault="006E7443" w:rsidP="00F37ED1">
            <w:pPr>
              <w:rPr>
                <w:rFonts w:ascii="Arial" w:hAnsi="Arial" w:cs="Arial"/>
                <w:sz w:val="22"/>
                <w:szCs w:val="22"/>
              </w:rPr>
            </w:pPr>
            <w:r w:rsidRPr="006E7443">
              <w:rPr>
                <w:rFonts w:ascii="Arial" w:hAnsi="Arial" w:cs="Arial"/>
                <w:b/>
                <w:i/>
                <w:sz w:val="22"/>
                <w:szCs w:val="22"/>
              </w:rPr>
              <w:t>Approval</w:t>
            </w:r>
          </w:p>
        </w:tc>
      </w:tr>
      <w:tr w:rsidR="006E7443" w:rsidRPr="006E7443" w14:paraId="1F8C33D5" w14:textId="77777777" w:rsidTr="5AC17772">
        <w:trPr>
          <w:trHeight w:val="376"/>
        </w:trPr>
        <w:tc>
          <w:tcPr>
            <w:tcW w:w="4248" w:type="dxa"/>
          </w:tcPr>
          <w:p w14:paraId="4653EADC" w14:textId="7B6E86C4" w:rsidR="006E7443" w:rsidRPr="006E7443" w:rsidRDefault="5AC17772" w:rsidP="5AC17772">
            <w:pPr>
              <w:rPr>
                <w:rFonts w:ascii="Arial" w:eastAsia="Arial" w:hAnsi="Arial" w:cs="Arial"/>
                <w:color w:val="808080" w:themeColor="background1" w:themeShade="80"/>
                <w:sz w:val="22"/>
                <w:szCs w:val="22"/>
              </w:rPr>
            </w:pPr>
            <w:r w:rsidRPr="5AC17772">
              <w:rPr>
                <w:rFonts w:ascii="Arial" w:eastAsia="Arial" w:hAnsi="Arial" w:cs="Arial"/>
                <w:i/>
                <w:iCs/>
                <w:color w:val="808080" w:themeColor="background1" w:themeShade="80"/>
                <w:sz w:val="22"/>
                <w:szCs w:val="22"/>
              </w:rPr>
              <w:t xml:space="preserve">Indicate WP Lead/Co-lead(s) who </w:t>
            </w:r>
            <w:proofErr w:type="gramStart"/>
            <w:r w:rsidRPr="5AC17772">
              <w:rPr>
                <w:rFonts w:ascii="Arial" w:eastAsia="Arial" w:hAnsi="Arial" w:cs="Arial"/>
                <w:i/>
                <w:iCs/>
                <w:color w:val="808080" w:themeColor="background1" w:themeShade="80"/>
                <w:sz w:val="22"/>
                <w:szCs w:val="22"/>
              </w:rPr>
              <w:t>approved</w:t>
            </w:r>
            <w:proofErr w:type="gramEnd"/>
          </w:p>
          <w:p w14:paraId="4AE4D362" w14:textId="36D8E77C" w:rsidR="006E7443" w:rsidRPr="006E7443" w:rsidRDefault="006E7443" w:rsidP="5AC17772">
            <w:pPr>
              <w:rPr>
                <w:color w:val="000000" w:themeColor="text1"/>
                <w:szCs w:val="24"/>
              </w:rPr>
            </w:pPr>
          </w:p>
          <w:p w14:paraId="1C4C787B" w14:textId="396B6F42" w:rsidR="006E7443" w:rsidRPr="006E7443" w:rsidRDefault="006E7443" w:rsidP="5AC17772">
            <w:pPr>
              <w:rPr>
                <w:szCs w:val="24"/>
              </w:rPr>
            </w:pPr>
          </w:p>
        </w:tc>
        <w:tc>
          <w:tcPr>
            <w:tcW w:w="1984" w:type="dxa"/>
          </w:tcPr>
          <w:p w14:paraId="4BADEB59" w14:textId="3CA20B47" w:rsidR="006E7443" w:rsidRPr="006E7443" w:rsidRDefault="5AC17772" w:rsidP="5AC17772">
            <w:pPr>
              <w:rPr>
                <w:rFonts w:ascii="Arial" w:eastAsia="Arial" w:hAnsi="Arial" w:cs="Arial"/>
                <w:color w:val="808080" w:themeColor="background1" w:themeShade="80"/>
                <w:sz w:val="22"/>
                <w:szCs w:val="22"/>
              </w:rPr>
            </w:pPr>
            <w:r w:rsidRPr="5AC17772">
              <w:rPr>
                <w:rFonts w:ascii="Arial" w:eastAsia="Arial" w:hAnsi="Arial" w:cs="Arial"/>
                <w:i/>
                <w:iCs/>
                <w:color w:val="808080" w:themeColor="background1" w:themeShade="80"/>
                <w:sz w:val="22"/>
                <w:szCs w:val="22"/>
              </w:rPr>
              <w:t>Date of approval</w:t>
            </w:r>
          </w:p>
          <w:p w14:paraId="3CB6D5BC" w14:textId="050A532C" w:rsidR="006E7443" w:rsidRPr="006E7443" w:rsidRDefault="006E7443" w:rsidP="5AC17772">
            <w:pPr>
              <w:rPr>
                <w:szCs w:val="24"/>
              </w:rPr>
            </w:pPr>
          </w:p>
        </w:tc>
        <w:tc>
          <w:tcPr>
            <w:tcW w:w="2784" w:type="dxa"/>
          </w:tcPr>
          <w:p w14:paraId="4D3258F9" w14:textId="77777777" w:rsidR="006E7443" w:rsidRPr="006E7443" w:rsidRDefault="006E7443" w:rsidP="00F37ED1">
            <w:pPr>
              <w:rPr>
                <w:rFonts w:ascii="Arial" w:hAnsi="Arial" w:cs="Arial"/>
                <w:sz w:val="22"/>
                <w:szCs w:val="22"/>
              </w:rPr>
            </w:pPr>
          </w:p>
        </w:tc>
      </w:tr>
      <w:bookmarkEnd w:id="5"/>
    </w:tbl>
    <w:p w14:paraId="30BA2C6A" w14:textId="77777777" w:rsidR="006E7443" w:rsidRPr="006E7443" w:rsidRDefault="006E7443">
      <w:pPr>
        <w:rPr>
          <w:rFonts w:ascii="Arial" w:hAnsi="Arial" w:cs="Arial"/>
          <w:sz w:val="22"/>
          <w:szCs w:val="22"/>
        </w:rPr>
      </w:pPr>
    </w:p>
    <w:sectPr w:rsidR="006E7443" w:rsidRPr="006E7443" w:rsidSect="00CB3554">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6A35" w14:textId="77777777" w:rsidR="001B4129" w:rsidRDefault="001B4129" w:rsidP="00082D86">
      <w:r>
        <w:separator/>
      </w:r>
    </w:p>
  </w:endnote>
  <w:endnote w:type="continuationSeparator" w:id="0">
    <w:p w14:paraId="7042BDCF" w14:textId="77777777" w:rsidR="001B4129" w:rsidRDefault="001B4129" w:rsidP="00082D86">
      <w:r>
        <w:continuationSeparator/>
      </w:r>
    </w:p>
  </w:endnote>
  <w:endnote w:type="continuationNotice" w:id="1">
    <w:p w14:paraId="6FDE7621" w14:textId="77777777" w:rsidR="001B4129" w:rsidRDefault="001B4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6AB20221" w14:paraId="7816D6A0" w14:textId="77777777" w:rsidTr="5AC17772">
      <w:tc>
        <w:tcPr>
          <w:tcW w:w="3009" w:type="dxa"/>
        </w:tcPr>
        <w:p w14:paraId="5F1BEC5A" w14:textId="66464259" w:rsidR="6AB20221" w:rsidRDefault="007C2AFF" w:rsidP="5AC17772">
          <w:pPr>
            <w:pStyle w:val="Header"/>
            <w:ind w:left="-115"/>
            <w:rPr>
              <w:szCs w:val="24"/>
            </w:rPr>
          </w:pPr>
          <w:r>
            <w:rPr>
              <w:noProof/>
            </w:rPr>
            <w:drawing>
              <wp:inline distT="0" distB="0" distL="0" distR="0" wp14:anchorId="306C2F7E" wp14:editId="4166C279">
                <wp:extent cx="838200" cy="295275"/>
                <wp:effectExtent l="0" t="0" r="0"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6AB20221">
            <w:br/>
          </w:r>
        </w:p>
      </w:tc>
      <w:tc>
        <w:tcPr>
          <w:tcW w:w="3009" w:type="dxa"/>
        </w:tcPr>
        <w:p w14:paraId="71D8D695" w14:textId="17A63ED1" w:rsidR="6AB20221" w:rsidRDefault="6AB20221" w:rsidP="6AB20221">
          <w:pPr>
            <w:pStyle w:val="Header"/>
            <w:jc w:val="center"/>
          </w:pPr>
        </w:p>
      </w:tc>
      <w:tc>
        <w:tcPr>
          <w:tcW w:w="3009" w:type="dxa"/>
        </w:tcPr>
        <w:p w14:paraId="08736424" w14:textId="4E222791" w:rsidR="6AB20221" w:rsidRDefault="6AB20221" w:rsidP="6AB20221">
          <w:pPr>
            <w:pStyle w:val="Header"/>
            <w:ind w:right="-115"/>
            <w:jc w:val="right"/>
          </w:pPr>
        </w:p>
      </w:tc>
    </w:tr>
  </w:tbl>
  <w:p w14:paraId="645327BB" w14:textId="001F697A" w:rsidR="6AB20221" w:rsidRDefault="6AB20221" w:rsidP="6AB20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E8A7" w14:textId="77777777" w:rsidR="001B4129" w:rsidRDefault="001B4129" w:rsidP="00082D86">
      <w:r>
        <w:separator/>
      </w:r>
    </w:p>
  </w:footnote>
  <w:footnote w:type="continuationSeparator" w:id="0">
    <w:p w14:paraId="02EA4198" w14:textId="77777777" w:rsidR="001B4129" w:rsidRDefault="001B4129" w:rsidP="00082D86">
      <w:r>
        <w:continuationSeparator/>
      </w:r>
    </w:p>
  </w:footnote>
  <w:footnote w:type="continuationNotice" w:id="1">
    <w:p w14:paraId="7447CDE6" w14:textId="77777777" w:rsidR="001B4129" w:rsidRDefault="001B4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885" w:type="dxa"/>
      <w:tblInd w:w="137" w:type="dxa"/>
      <w:tblLook w:val="04A0" w:firstRow="1" w:lastRow="0" w:firstColumn="1" w:lastColumn="0" w:noHBand="0" w:noVBand="1"/>
    </w:tblPr>
    <w:tblGrid>
      <w:gridCol w:w="8885"/>
    </w:tblGrid>
    <w:tr w:rsidR="00D33426" w:rsidRPr="00FE4E6E" w14:paraId="7730542A" w14:textId="77777777" w:rsidTr="5AC17772">
      <w:trPr>
        <w:trHeight w:val="253"/>
      </w:trPr>
      <w:tc>
        <w:tcPr>
          <w:tcW w:w="8885" w:type="dxa"/>
        </w:tcPr>
        <w:p w14:paraId="2C092DD7" w14:textId="224EF8B3" w:rsidR="00D33426" w:rsidRPr="0090046C" w:rsidRDefault="5AC17772" w:rsidP="008F030C">
          <w:pPr>
            <w:spacing w:before="10"/>
            <w:ind w:left="20"/>
            <w:jc w:val="both"/>
            <w:rPr>
              <w:rFonts w:ascii="Arial" w:hAnsi="Arial" w:cs="Arial"/>
              <w:sz w:val="22"/>
              <w:szCs w:val="22"/>
            </w:rPr>
          </w:pPr>
          <w:r w:rsidRPr="5AC17772">
            <w:rPr>
              <w:rFonts w:ascii="Arial" w:hAnsi="Arial" w:cs="Arial"/>
              <w:b/>
              <w:bCs/>
            </w:rPr>
            <w:t>SOP-WP3-07-Data Validation &amp; Review-v2.0-EN-23JUN2022</w:t>
          </w:r>
          <w:r w:rsidR="00D33426">
            <w:tab/>
          </w:r>
          <w:r w:rsidRPr="5AC17772">
            <w:rPr>
              <w:rFonts w:ascii="Arial" w:hAnsi="Arial" w:cs="Arial"/>
            </w:rPr>
            <w:t xml:space="preserve">Page </w:t>
          </w:r>
          <w:r w:rsidR="00D33426" w:rsidRPr="5AC17772">
            <w:rPr>
              <w:rFonts w:ascii="Arial" w:hAnsi="Arial" w:cs="Arial"/>
              <w:b/>
              <w:bCs/>
            </w:rPr>
            <w:fldChar w:fldCharType="begin"/>
          </w:r>
          <w:r w:rsidR="00D33426" w:rsidRPr="5AC17772">
            <w:rPr>
              <w:rFonts w:ascii="Arial" w:hAnsi="Arial" w:cs="Arial"/>
              <w:b/>
              <w:bCs/>
            </w:rPr>
            <w:instrText xml:space="preserve"> PAGE  \* Arabic  \* MERGEFORMAT </w:instrText>
          </w:r>
          <w:r w:rsidR="00D33426" w:rsidRPr="5AC17772">
            <w:rPr>
              <w:rFonts w:ascii="Arial" w:hAnsi="Arial" w:cs="Arial"/>
              <w:b/>
              <w:bCs/>
              <w:lang w:val="nl-BE"/>
            </w:rPr>
            <w:fldChar w:fldCharType="separate"/>
          </w:r>
          <w:r w:rsidRPr="5AC17772">
            <w:rPr>
              <w:rFonts w:ascii="Arial" w:hAnsi="Arial" w:cs="Arial"/>
              <w:b/>
              <w:bCs/>
            </w:rPr>
            <w:t>1</w:t>
          </w:r>
          <w:r w:rsidR="00D33426" w:rsidRPr="5AC17772">
            <w:rPr>
              <w:rFonts w:ascii="Arial" w:hAnsi="Arial" w:cs="Arial"/>
              <w:b/>
              <w:bCs/>
            </w:rPr>
            <w:fldChar w:fldCharType="end"/>
          </w:r>
          <w:r w:rsidRPr="5AC17772">
            <w:rPr>
              <w:rFonts w:ascii="Arial" w:hAnsi="Arial" w:cs="Arial"/>
            </w:rPr>
            <w:t xml:space="preserve"> of </w:t>
          </w:r>
          <w:r w:rsidR="00D33426" w:rsidRPr="5AC17772">
            <w:rPr>
              <w:rFonts w:ascii="Arial" w:hAnsi="Arial" w:cs="Arial"/>
            </w:rPr>
            <w:fldChar w:fldCharType="begin"/>
          </w:r>
          <w:r w:rsidR="00D33426" w:rsidRPr="5AC17772">
            <w:rPr>
              <w:rFonts w:ascii="Arial" w:hAnsi="Arial" w:cs="Arial"/>
            </w:rPr>
            <w:instrText xml:space="preserve"> NUMPAGES  \* Arabic  \* MERGEFORMAT </w:instrText>
          </w:r>
          <w:r w:rsidR="00D33426" w:rsidRPr="5AC17772">
            <w:rPr>
              <w:rFonts w:ascii="Arial" w:hAnsi="Arial" w:cs="Arial"/>
            </w:rPr>
            <w:fldChar w:fldCharType="separate"/>
          </w:r>
          <w:r w:rsidRPr="5AC17772">
            <w:rPr>
              <w:rFonts w:ascii="Arial" w:hAnsi="Arial" w:cs="Arial"/>
            </w:rPr>
            <w:t>4</w:t>
          </w:r>
          <w:r w:rsidR="00D33426" w:rsidRPr="5AC17772">
            <w:rPr>
              <w:rFonts w:ascii="Arial" w:hAnsi="Arial" w:cs="Arial"/>
            </w:rPr>
            <w:fldChar w:fldCharType="end"/>
          </w:r>
          <w:r w:rsidRPr="5AC17772">
            <w:rPr>
              <w:rFonts w:ascii="Arial" w:hAnsi="Arial" w:cs="Arial"/>
            </w:rPr>
            <w:t xml:space="preserve">                                                         </w:t>
          </w:r>
        </w:p>
      </w:tc>
    </w:tr>
  </w:tbl>
  <w:p w14:paraId="34CE0A41" w14:textId="77777777" w:rsidR="00D33426" w:rsidRPr="00080BE5" w:rsidRDefault="00D33426">
    <w:pPr>
      <w:pStyle w:val="Header"/>
      <w:rPr>
        <w:rFonts w:asciiTheme="minorHAnsi" w:hAnsiTheme="minorHAnsi"/>
      </w:rPr>
    </w:pPr>
  </w:p>
</w:hdr>
</file>

<file path=word/intelligence2.xml><?xml version="1.0" encoding="utf-8"?>
<int2:intelligence xmlns:int2="http://schemas.microsoft.com/office/intelligence/2020/intelligence" xmlns:oel="http://schemas.microsoft.com/office/2019/extlst">
  <int2:observations>
    <int2:textHash int2:hashCode="g2596rjfjI22aK" int2:id="JBDsMScl">
      <int2:state int2:value="Rejected" int2:type="LegacyProofing"/>
    </int2:textHash>
    <int2:textHash int2:hashCode="KOGs8OoOHE2m6d" int2:id="FzaBeOJV">
      <int2:state int2:value="Rejected" int2:type="LegacyProofing"/>
    </int2:textHash>
    <int2:textHash int2:hashCode="5o1S6iP0lyMTVf" int2:id="doJ1o2sv">
      <int2:state int2:value="Rejected" int2:type="LegacyProofing"/>
    </int2:textHash>
    <int2:textHash int2:hashCode="nyIkYxUN+Xm6RH" int2:id="cTbIeSB8">
      <int2:state int2:value="Rejected" int2:type="LegacyProofing"/>
    </int2:textHash>
    <int2:textHash int2:hashCode="RQjX6xE4QKpehG" int2:id="V5KzoCZ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C66"/>
    <w:multiLevelType w:val="hybridMultilevel"/>
    <w:tmpl w:val="478645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71FA9"/>
    <w:multiLevelType w:val="hybridMultilevel"/>
    <w:tmpl w:val="B9CEC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446B46"/>
    <w:multiLevelType w:val="hybridMultilevel"/>
    <w:tmpl w:val="4360125A"/>
    <w:lvl w:ilvl="0" w:tplc="69BA9878">
      <w:start w:val="1"/>
      <w:numFmt w:val="lowerLetter"/>
      <w:lvlText w:val="%1."/>
      <w:lvlJc w:val="left"/>
      <w:pPr>
        <w:ind w:left="720" w:hanging="360"/>
      </w:pPr>
    </w:lvl>
    <w:lvl w:ilvl="1" w:tplc="B0F08D52">
      <w:start w:val="1"/>
      <w:numFmt w:val="lowerLetter"/>
      <w:lvlText w:val="%2."/>
      <w:lvlJc w:val="left"/>
      <w:pPr>
        <w:ind w:left="1440" w:hanging="360"/>
      </w:pPr>
    </w:lvl>
    <w:lvl w:ilvl="2" w:tplc="0E88CD38">
      <w:start w:val="1"/>
      <w:numFmt w:val="lowerRoman"/>
      <w:lvlText w:val="%3."/>
      <w:lvlJc w:val="right"/>
      <w:pPr>
        <w:ind w:left="2160" w:hanging="180"/>
      </w:pPr>
    </w:lvl>
    <w:lvl w:ilvl="3" w:tplc="9314F6A0">
      <w:start w:val="1"/>
      <w:numFmt w:val="decimal"/>
      <w:lvlText w:val="%4."/>
      <w:lvlJc w:val="left"/>
      <w:pPr>
        <w:ind w:left="2880" w:hanging="360"/>
      </w:pPr>
    </w:lvl>
    <w:lvl w:ilvl="4" w:tplc="1DD4CDA6">
      <w:start w:val="1"/>
      <w:numFmt w:val="lowerLetter"/>
      <w:lvlText w:val="%5."/>
      <w:lvlJc w:val="left"/>
      <w:pPr>
        <w:ind w:left="3600" w:hanging="360"/>
      </w:pPr>
    </w:lvl>
    <w:lvl w:ilvl="5" w:tplc="E10E68DE">
      <w:start w:val="1"/>
      <w:numFmt w:val="lowerRoman"/>
      <w:lvlText w:val="%6."/>
      <w:lvlJc w:val="right"/>
      <w:pPr>
        <w:ind w:left="4320" w:hanging="180"/>
      </w:pPr>
    </w:lvl>
    <w:lvl w:ilvl="6" w:tplc="A4A01EAA">
      <w:start w:val="1"/>
      <w:numFmt w:val="decimal"/>
      <w:lvlText w:val="%7."/>
      <w:lvlJc w:val="left"/>
      <w:pPr>
        <w:ind w:left="5040" w:hanging="360"/>
      </w:pPr>
    </w:lvl>
    <w:lvl w:ilvl="7" w:tplc="E71A5636">
      <w:start w:val="1"/>
      <w:numFmt w:val="lowerLetter"/>
      <w:lvlText w:val="%8."/>
      <w:lvlJc w:val="left"/>
      <w:pPr>
        <w:ind w:left="5760" w:hanging="360"/>
      </w:pPr>
    </w:lvl>
    <w:lvl w:ilvl="8" w:tplc="C11030E8">
      <w:start w:val="1"/>
      <w:numFmt w:val="lowerRoman"/>
      <w:lvlText w:val="%9."/>
      <w:lvlJc w:val="right"/>
      <w:pPr>
        <w:ind w:left="6480" w:hanging="180"/>
      </w:pPr>
    </w:lvl>
  </w:abstractNum>
  <w:abstractNum w:abstractNumId="3" w15:restartNumberingAfterBreak="0">
    <w:nsid w:val="1D1E2C14"/>
    <w:multiLevelType w:val="hybridMultilevel"/>
    <w:tmpl w:val="59E4F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757741B"/>
    <w:multiLevelType w:val="hybridMultilevel"/>
    <w:tmpl w:val="49DC0344"/>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BE12036"/>
    <w:multiLevelType w:val="hybridMultilevel"/>
    <w:tmpl w:val="01A204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574CF"/>
    <w:multiLevelType w:val="hybridMultilevel"/>
    <w:tmpl w:val="F8A0BE7C"/>
    <w:lvl w:ilvl="0" w:tplc="D67A86A6">
      <w:start w:val="1"/>
      <w:numFmt w:val="bullet"/>
      <w:lvlText w:val=""/>
      <w:lvlJc w:val="left"/>
      <w:pPr>
        <w:tabs>
          <w:tab w:val="num" w:pos="680"/>
        </w:tabs>
        <w:ind w:left="680" w:hanging="396"/>
      </w:pPr>
      <w:rPr>
        <w:rFonts w:ascii="Symbol" w:hAnsi="Symbol" w:hint="default"/>
        <w:sz w:val="20"/>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D902B03"/>
    <w:multiLevelType w:val="hybridMultilevel"/>
    <w:tmpl w:val="AEA0AB3C"/>
    <w:lvl w:ilvl="0" w:tplc="9DF2CC2C">
      <w:start w:val="1"/>
      <w:numFmt w:val="decimal"/>
      <w:lvlText w:val="%1)"/>
      <w:lvlJc w:val="left"/>
      <w:pPr>
        <w:ind w:left="720" w:hanging="360"/>
      </w:pPr>
      <w:rPr>
        <w:rFonts w:ascii="Arial" w:hAnsi="Arial" w:cs="Arial"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E703B28"/>
    <w:multiLevelType w:val="hybridMultilevel"/>
    <w:tmpl w:val="5894C3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8217E08"/>
    <w:multiLevelType w:val="hybridMultilevel"/>
    <w:tmpl w:val="B588C2AE"/>
    <w:lvl w:ilvl="0" w:tplc="1848FF38">
      <w:start w:val="1"/>
      <w:numFmt w:val="bullet"/>
      <w:lvlText w:val=""/>
      <w:lvlJc w:val="left"/>
      <w:pPr>
        <w:ind w:left="720" w:hanging="360"/>
      </w:pPr>
      <w:rPr>
        <w:rFonts w:ascii="Symbol" w:hAnsi="Symbol" w:hint="default"/>
      </w:rPr>
    </w:lvl>
    <w:lvl w:ilvl="1" w:tplc="9AC2B158">
      <w:start w:val="1"/>
      <w:numFmt w:val="bullet"/>
      <w:lvlText w:val="o"/>
      <w:lvlJc w:val="left"/>
      <w:pPr>
        <w:ind w:left="1440" w:hanging="360"/>
      </w:pPr>
      <w:rPr>
        <w:rFonts w:ascii="Courier New" w:hAnsi="Courier New" w:hint="default"/>
      </w:rPr>
    </w:lvl>
    <w:lvl w:ilvl="2" w:tplc="284C4002">
      <w:start w:val="1"/>
      <w:numFmt w:val="bullet"/>
      <w:lvlText w:val=""/>
      <w:lvlJc w:val="left"/>
      <w:pPr>
        <w:ind w:left="2160" w:hanging="360"/>
      </w:pPr>
      <w:rPr>
        <w:rFonts w:ascii="Wingdings" w:hAnsi="Wingdings" w:hint="default"/>
      </w:rPr>
    </w:lvl>
    <w:lvl w:ilvl="3" w:tplc="0F488524">
      <w:start w:val="1"/>
      <w:numFmt w:val="bullet"/>
      <w:lvlText w:val=""/>
      <w:lvlJc w:val="left"/>
      <w:pPr>
        <w:ind w:left="2880" w:hanging="360"/>
      </w:pPr>
      <w:rPr>
        <w:rFonts w:ascii="Symbol" w:hAnsi="Symbol" w:hint="default"/>
      </w:rPr>
    </w:lvl>
    <w:lvl w:ilvl="4" w:tplc="388A69A2">
      <w:start w:val="1"/>
      <w:numFmt w:val="bullet"/>
      <w:lvlText w:val="o"/>
      <w:lvlJc w:val="left"/>
      <w:pPr>
        <w:ind w:left="3600" w:hanging="360"/>
      </w:pPr>
      <w:rPr>
        <w:rFonts w:ascii="Courier New" w:hAnsi="Courier New" w:hint="default"/>
      </w:rPr>
    </w:lvl>
    <w:lvl w:ilvl="5" w:tplc="E242B33A">
      <w:start w:val="1"/>
      <w:numFmt w:val="bullet"/>
      <w:lvlText w:val=""/>
      <w:lvlJc w:val="left"/>
      <w:pPr>
        <w:ind w:left="4320" w:hanging="360"/>
      </w:pPr>
      <w:rPr>
        <w:rFonts w:ascii="Wingdings" w:hAnsi="Wingdings" w:hint="default"/>
      </w:rPr>
    </w:lvl>
    <w:lvl w:ilvl="6" w:tplc="37D41374">
      <w:start w:val="1"/>
      <w:numFmt w:val="bullet"/>
      <w:lvlText w:val=""/>
      <w:lvlJc w:val="left"/>
      <w:pPr>
        <w:ind w:left="5040" w:hanging="360"/>
      </w:pPr>
      <w:rPr>
        <w:rFonts w:ascii="Symbol" w:hAnsi="Symbol" w:hint="default"/>
      </w:rPr>
    </w:lvl>
    <w:lvl w:ilvl="7" w:tplc="BA3C2980">
      <w:start w:val="1"/>
      <w:numFmt w:val="bullet"/>
      <w:lvlText w:val="o"/>
      <w:lvlJc w:val="left"/>
      <w:pPr>
        <w:ind w:left="5760" w:hanging="360"/>
      </w:pPr>
      <w:rPr>
        <w:rFonts w:ascii="Courier New" w:hAnsi="Courier New" w:hint="default"/>
      </w:rPr>
    </w:lvl>
    <w:lvl w:ilvl="8" w:tplc="7A0ED59E">
      <w:start w:val="1"/>
      <w:numFmt w:val="bullet"/>
      <w:lvlText w:val=""/>
      <w:lvlJc w:val="left"/>
      <w:pPr>
        <w:ind w:left="6480" w:hanging="360"/>
      </w:pPr>
      <w:rPr>
        <w:rFonts w:ascii="Wingdings" w:hAnsi="Wingdings" w:hint="default"/>
      </w:rPr>
    </w:lvl>
  </w:abstractNum>
  <w:abstractNum w:abstractNumId="10" w15:restartNumberingAfterBreak="0">
    <w:nsid w:val="38E73331"/>
    <w:multiLevelType w:val="hybridMultilevel"/>
    <w:tmpl w:val="35F2F89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51D77"/>
    <w:multiLevelType w:val="multilevel"/>
    <w:tmpl w:val="A478376E"/>
    <w:lvl w:ilvl="0">
      <w:start w:val="1"/>
      <w:numFmt w:val="decimal"/>
      <w:lvlText w:val="%1."/>
      <w:lvlJc w:val="left"/>
      <w:pPr>
        <w:ind w:left="644" w:hanging="360"/>
      </w:pPr>
      <w:rPr>
        <w:rFonts w:ascii="Verdana" w:hAnsi="Verdana" w:hint="default"/>
        <w:b/>
        <w:i w:val="0"/>
        <w:sz w:val="22"/>
        <w:szCs w:val="22"/>
      </w:rPr>
    </w:lvl>
    <w:lvl w:ilvl="1">
      <w:start w:val="1"/>
      <w:numFmt w:val="decimal"/>
      <w:lvlText w:val="%1.%2"/>
      <w:lvlJc w:val="left"/>
      <w:pPr>
        <w:ind w:left="1146" w:hanging="720"/>
      </w:pPr>
      <w:rPr>
        <w:b w:val="0"/>
        <w:sz w:val="20"/>
        <w:szCs w:val="20"/>
      </w:rPr>
    </w:lvl>
    <w:lvl w:ilvl="2">
      <w:start w:val="1"/>
      <w:numFmt w:val="decimal"/>
      <w:lvlText w:val="%1.%2.%3"/>
      <w:lvlJc w:val="left"/>
      <w:pPr>
        <w:ind w:left="1080" w:hanging="720"/>
      </w:pPr>
      <w:rPr>
        <w:b w:val="0"/>
        <w:sz w:val="20"/>
        <w:szCs w:val="20"/>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2" w15:restartNumberingAfterBreak="0">
    <w:nsid w:val="3FD91D9D"/>
    <w:multiLevelType w:val="hybridMultilevel"/>
    <w:tmpl w:val="D2B02C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3EE3EE5"/>
    <w:multiLevelType w:val="hybridMultilevel"/>
    <w:tmpl w:val="110C3A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ED46B86"/>
    <w:multiLevelType w:val="hybridMultilevel"/>
    <w:tmpl w:val="6994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20038"/>
    <w:multiLevelType w:val="multilevel"/>
    <w:tmpl w:val="0C58E4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094764F"/>
    <w:multiLevelType w:val="hybridMultilevel"/>
    <w:tmpl w:val="00CE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962828"/>
    <w:multiLevelType w:val="hybridMultilevel"/>
    <w:tmpl w:val="83D61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5BE2838"/>
    <w:multiLevelType w:val="hybridMultilevel"/>
    <w:tmpl w:val="32AE8E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6BA75F7"/>
    <w:multiLevelType w:val="multilevel"/>
    <w:tmpl w:val="4C082366"/>
    <w:lvl w:ilvl="0">
      <w:start w:val="1"/>
      <w:numFmt w:val="decimal"/>
      <w:lvlText w:val="%1."/>
      <w:lvlJc w:val="left"/>
      <w:pPr>
        <w:ind w:left="450" w:hanging="360"/>
      </w:pPr>
      <w:rPr>
        <w:rFonts w:ascii="Verdana" w:hAnsi="Verdana" w:hint="default"/>
        <w:b/>
        <w:i w:val="0"/>
        <w:sz w:val="22"/>
        <w:szCs w:val="22"/>
      </w:rPr>
    </w:lvl>
    <w:lvl w:ilvl="1">
      <w:start w:val="2"/>
      <w:numFmt w:val="decimal"/>
      <w:lvlText w:val="%1.%2"/>
      <w:lvlJc w:val="left"/>
      <w:pPr>
        <w:ind w:left="1260" w:hanging="720"/>
      </w:pPr>
    </w:lvl>
    <w:lvl w:ilvl="2">
      <w:start w:val="1"/>
      <w:numFmt w:val="bullet"/>
      <w:lvlText w:val=""/>
      <w:lvlJc w:val="left"/>
      <w:pPr>
        <w:ind w:left="1710" w:hanging="720"/>
      </w:pPr>
      <w:rPr>
        <w:rFonts w:ascii="Symbol" w:hAnsi="Symbol" w:hint="default"/>
      </w:rPr>
    </w:lvl>
    <w:lvl w:ilvl="3">
      <w:start w:val="1"/>
      <w:numFmt w:val="decimal"/>
      <w:lvlText w:val="%1.%2.%3.%4"/>
      <w:lvlJc w:val="left"/>
      <w:pPr>
        <w:ind w:left="2520" w:hanging="1080"/>
      </w:pPr>
    </w:lvl>
    <w:lvl w:ilvl="4">
      <w:start w:val="1"/>
      <w:numFmt w:val="decimal"/>
      <w:lvlText w:val="%1.%2.%3.%4.%5"/>
      <w:lvlJc w:val="left"/>
      <w:pPr>
        <w:ind w:left="3330" w:hanging="1440"/>
      </w:pPr>
    </w:lvl>
    <w:lvl w:ilvl="5">
      <w:start w:val="1"/>
      <w:numFmt w:val="decimal"/>
      <w:lvlText w:val="%1.%2.%3.%4.%5.%6"/>
      <w:lvlJc w:val="left"/>
      <w:pPr>
        <w:ind w:left="3780" w:hanging="1440"/>
      </w:pPr>
    </w:lvl>
    <w:lvl w:ilvl="6">
      <w:start w:val="1"/>
      <w:numFmt w:val="decimal"/>
      <w:lvlText w:val="%1.%2.%3.%4.%5.%6.%7"/>
      <w:lvlJc w:val="left"/>
      <w:pPr>
        <w:ind w:left="4590" w:hanging="1800"/>
      </w:pPr>
    </w:lvl>
    <w:lvl w:ilvl="7">
      <w:start w:val="1"/>
      <w:numFmt w:val="decimal"/>
      <w:lvlText w:val="%1.%2.%3.%4.%5.%6.%7.%8"/>
      <w:lvlJc w:val="left"/>
      <w:pPr>
        <w:ind w:left="5400" w:hanging="2160"/>
      </w:pPr>
    </w:lvl>
    <w:lvl w:ilvl="8">
      <w:start w:val="1"/>
      <w:numFmt w:val="decimal"/>
      <w:lvlText w:val="%1.%2.%3.%4.%5.%6.%7.%8.%9"/>
      <w:lvlJc w:val="left"/>
      <w:pPr>
        <w:ind w:left="5850" w:hanging="2160"/>
      </w:pPr>
    </w:lvl>
  </w:abstractNum>
  <w:abstractNum w:abstractNumId="20" w15:restartNumberingAfterBreak="0">
    <w:nsid w:val="59BD770A"/>
    <w:multiLevelType w:val="hybridMultilevel"/>
    <w:tmpl w:val="180AA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4ED32DB"/>
    <w:multiLevelType w:val="hybridMultilevel"/>
    <w:tmpl w:val="6050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07A04"/>
    <w:multiLevelType w:val="hybridMultilevel"/>
    <w:tmpl w:val="9AD6ADA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Times New Roman"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Times New Roman"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Times New Roman" w:hint="default"/>
      </w:rPr>
    </w:lvl>
    <w:lvl w:ilvl="8" w:tplc="08090005">
      <w:start w:val="1"/>
      <w:numFmt w:val="bullet"/>
      <w:lvlText w:val=""/>
      <w:lvlJc w:val="left"/>
      <w:pPr>
        <w:ind w:left="6404" w:hanging="360"/>
      </w:pPr>
      <w:rPr>
        <w:rFonts w:ascii="Wingdings" w:hAnsi="Wingdings" w:hint="default"/>
      </w:rPr>
    </w:lvl>
  </w:abstractNum>
  <w:abstractNum w:abstractNumId="23" w15:restartNumberingAfterBreak="0">
    <w:nsid w:val="71441D91"/>
    <w:multiLevelType w:val="multilevel"/>
    <w:tmpl w:val="F6EEB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96154A"/>
    <w:multiLevelType w:val="multilevel"/>
    <w:tmpl w:val="7EA61D26"/>
    <w:lvl w:ilvl="0">
      <w:start w:val="1"/>
      <w:numFmt w:val="decimal"/>
      <w:suff w:val="space"/>
      <w:lvlText w:val="%1."/>
      <w:lvlJc w:val="left"/>
      <w:pPr>
        <w:ind w:left="0" w:firstLine="0"/>
      </w:pPr>
      <w:rPr>
        <w:rFonts w:hint="default"/>
        <w:b/>
        <w:color w:val="365F91" w:themeColor="accent1" w:themeShade="BF"/>
        <w:sz w:val="24"/>
        <w:szCs w:val="24"/>
      </w:rPr>
    </w:lvl>
    <w:lvl w:ilvl="1">
      <w:start w:val="1"/>
      <w:numFmt w:val="decimal"/>
      <w:suff w:val="space"/>
      <w:lvlText w:val="%1.%2."/>
      <w:lvlJc w:val="left"/>
      <w:pPr>
        <w:ind w:left="0" w:firstLine="0"/>
      </w:pPr>
      <w:rPr>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7D934283"/>
    <w:multiLevelType w:val="hybridMultilevel"/>
    <w:tmpl w:val="5DC020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3889773">
    <w:abstractNumId w:val="9"/>
  </w:num>
  <w:num w:numId="2" w16cid:durableId="1425104560">
    <w:abstractNumId w:val="2"/>
  </w:num>
  <w:num w:numId="3" w16cid:durableId="1314218669">
    <w:abstractNumId w:val="1"/>
  </w:num>
  <w:num w:numId="4" w16cid:durableId="216162898">
    <w:abstractNumId w:val="18"/>
  </w:num>
  <w:num w:numId="5" w16cid:durableId="2042628071">
    <w:abstractNumId w:val="25"/>
  </w:num>
  <w:num w:numId="6" w16cid:durableId="1326546813">
    <w:abstractNumId w:val="3"/>
  </w:num>
  <w:num w:numId="7" w16cid:durableId="149293426">
    <w:abstractNumId w:val="12"/>
  </w:num>
  <w:num w:numId="8" w16cid:durableId="79760815">
    <w:abstractNumId w:val="7"/>
  </w:num>
  <w:num w:numId="9" w16cid:durableId="1761364655">
    <w:abstractNumId w:val="20"/>
  </w:num>
  <w:num w:numId="10" w16cid:durableId="1947229928">
    <w:abstractNumId w:val="17"/>
  </w:num>
  <w:num w:numId="11" w16cid:durableId="11778412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7726038">
    <w:abstractNumId w:val="8"/>
  </w:num>
  <w:num w:numId="13" w16cid:durableId="1602562879">
    <w:abstractNumId w:val="11"/>
  </w:num>
  <w:num w:numId="14" w16cid:durableId="172770530">
    <w:abstractNumId w:val="21"/>
  </w:num>
  <w:num w:numId="15" w16cid:durableId="368341051">
    <w:abstractNumId w:val="14"/>
  </w:num>
  <w:num w:numId="16" w16cid:durableId="1323510764">
    <w:abstractNumId w:val="4"/>
  </w:num>
  <w:num w:numId="17" w16cid:durableId="953365611">
    <w:abstractNumId w:val="4"/>
  </w:num>
  <w:num w:numId="18" w16cid:durableId="1889414558">
    <w:abstractNumId w:val="22"/>
  </w:num>
  <w:num w:numId="19" w16cid:durableId="358363141">
    <w:abstractNumId w:val="10"/>
  </w:num>
  <w:num w:numId="20" w16cid:durableId="1898081882">
    <w:abstractNumId w:val="23"/>
  </w:num>
  <w:num w:numId="21" w16cid:durableId="1750425446">
    <w:abstractNumId w:val="0"/>
  </w:num>
  <w:num w:numId="22" w16cid:durableId="1006983368">
    <w:abstractNumId w:val="19"/>
  </w:num>
  <w:num w:numId="23" w16cid:durableId="1398473392">
    <w:abstractNumId w:val="15"/>
  </w:num>
  <w:num w:numId="24" w16cid:durableId="1866289514">
    <w:abstractNumId w:val="16"/>
  </w:num>
  <w:num w:numId="25" w16cid:durableId="1111127786">
    <w:abstractNumId w:val="5"/>
  </w:num>
  <w:num w:numId="26" w16cid:durableId="248276973">
    <w:abstractNumId w:val="24"/>
  </w:num>
  <w:num w:numId="27" w16cid:durableId="12799485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3"/>
    <w:rsid w:val="000008E0"/>
    <w:rsid w:val="00001A96"/>
    <w:rsid w:val="00004567"/>
    <w:rsid w:val="00007DCC"/>
    <w:rsid w:val="00020420"/>
    <w:rsid w:val="000222F6"/>
    <w:rsid w:val="0003267B"/>
    <w:rsid w:val="00033259"/>
    <w:rsid w:val="00034318"/>
    <w:rsid w:val="00034AA1"/>
    <w:rsid w:val="00037AC4"/>
    <w:rsid w:val="0004376A"/>
    <w:rsid w:val="00050381"/>
    <w:rsid w:val="00051769"/>
    <w:rsid w:val="00054058"/>
    <w:rsid w:val="000560AF"/>
    <w:rsid w:val="0007410B"/>
    <w:rsid w:val="00080BE5"/>
    <w:rsid w:val="00082D86"/>
    <w:rsid w:val="00084316"/>
    <w:rsid w:val="00086CBD"/>
    <w:rsid w:val="000A37BB"/>
    <w:rsid w:val="000A6898"/>
    <w:rsid w:val="000A6C23"/>
    <w:rsid w:val="000B1306"/>
    <w:rsid w:val="000B5C3C"/>
    <w:rsid w:val="000C415E"/>
    <w:rsid w:val="000F2ACC"/>
    <w:rsid w:val="000F31F7"/>
    <w:rsid w:val="00110D0E"/>
    <w:rsid w:val="00132FBA"/>
    <w:rsid w:val="00136A41"/>
    <w:rsid w:val="00140E9B"/>
    <w:rsid w:val="00143789"/>
    <w:rsid w:val="00154449"/>
    <w:rsid w:val="00160E78"/>
    <w:rsid w:val="00164859"/>
    <w:rsid w:val="001655D5"/>
    <w:rsid w:val="00166D88"/>
    <w:rsid w:val="0016745D"/>
    <w:rsid w:val="00174E07"/>
    <w:rsid w:val="001A0646"/>
    <w:rsid w:val="001A1507"/>
    <w:rsid w:val="001A6D13"/>
    <w:rsid w:val="001B0D37"/>
    <w:rsid w:val="001B33E1"/>
    <w:rsid w:val="001B4129"/>
    <w:rsid w:val="001C6DF0"/>
    <w:rsid w:val="001C73DE"/>
    <w:rsid w:val="001C756C"/>
    <w:rsid w:val="001D2E08"/>
    <w:rsid w:val="001D3CC7"/>
    <w:rsid w:val="001D4EE9"/>
    <w:rsid w:val="001D5740"/>
    <w:rsid w:val="001D6B69"/>
    <w:rsid w:val="001D751D"/>
    <w:rsid w:val="001D7AD9"/>
    <w:rsid w:val="001E42B0"/>
    <w:rsid w:val="001F0C9E"/>
    <w:rsid w:val="00200538"/>
    <w:rsid w:val="00206AD1"/>
    <w:rsid w:val="00217D73"/>
    <w:rsid w:val="0022442C"/>
    <w:rsid w:val="00224AAC"/>
    <w:rsid w:val="002262D4"/>
    <w:rsid w:val="00227DC9"/>
    <w:rsid w:val="00232C59"/>
    <w:rsid w:val="002355F2"/>
    <w:rsid w:val="002359B7"/>
    <w:rsid w:val="00244D53"/>
    <w:rsid w:val="002668E4"/>
    <w:rsid w:val="00267C05"/>
    <w:rsid w:val="002839C2"/>
    <w:rsid w:val="00285DDA"/>
    <w:rsid w:val="00286226"/>
    <w:rsid w:val="002878D2"/>
    <w:rsid w:val="00287967"/>
    <w:rsid w:val="002A2CDA"/>
    <w:rsid w:val="002B17DC"/>
    <w:rsid w:val="002C2A1D"/>
    <w:rsid w:val="002D2104"/>
    <w:rsid w:val="002D4D6E"/>
    <w:rsid w:val="002D7915"/>
    <w:rsid w:val="002E08FF"/>
    <w:rsid w:val="002E4B2B"/>
    <w:rsid w:val="00301BE0"/>
    <w:rsid w:val="003078C3"/>
    <w:rsid w:val="003101BF"/>
    <w:rsid w:val="00312D5C"/>
    <w:rsid w:val="00332C87"/>
    <w:rsid w:val="003418A9"/>
    <w:rsid w:val="003447B5"/>
    <w:rsid w:val="00345F67"/>
    <w:rsid w:val="003527A3"/>
    <w:rsid w:val="003626A3"/>
    <w:rsid w:val="00370A7F"/>
    <w:rsid w:val="00374A44"/>
    <w:rsid w:val="00377E6D"/>
    <w:rsid w:val="00382E91"/>
    <w:rsid w:val="0038337D"/>
    <w:rsid w:val="00385386"/>
    <w:rsid w:val="00393CBA"/>
    <w:rsid w:val="00397DA8"/>
    <w:rsid w:val="003A023D"/>
    <w:rsid w:val="003A1079"/>
    <w:rsid w:val="003A1D05"/>
    <w:rsid w:val="003A295B"/>
    <w:rsid w:val="003B04D3"/>
    <w:rsid w:val="003B2753"/>
    <w:rsid w:val="003B6B31"/>
    <w:rsid w:val="003B7482"/>
    <w:rsid w:val="003C47C2"/>
    <w:rsid w:val="003E2FBE"/>
    <w:rsid w:val="003F287F"/>
    <w:rsid w:val="003F32EB"/>
    <w:rsid w:val="004013BC"/>
    <w:rsid w:val="00414429"/>
    <w:rsid w:val="004231E6"/>
    <w:rsid w:val="00427E4D"/>
    <w:rsid w:val="00434C68"/>
    <w:rsid w:val="00434DD9"/>
    <w:rsid w:val="00435B30"/>
    <w:rsid w:val="00436B89"/>
    <w:rsid w:val="004404D0"/>
    <w:rsid w:val="00443716"/>
    <w:rsid w:val="00454909"/>
    <w:rsid w:val="004579BE"/>
    <w:rsid w:val="00460C01"/>
    <w:rsid w:val="00466C02"/>
    <w:rsid w:val="00482EAA"/>
    <w:rsid w:val="0049328A"/>
    <w:rsid w:val="00494964"/>
    <w:rsid w:val="004A3671"/>
    <w:rsid w:val="004A7CA7"/>
    <w:rsid w:val="004B1390"/>
    <w:rsid w:val="004B23D1"/>
    <w:rsid w:val="004B2E1B"/>
    <w:rsid w:val="004B4534"/>
    <w:rsid w:val="004B5714"/>
    <w:rsid w:val="004C0725"/>
    <w:rsid w:val="004C55FA"/>
    <w:rsid w:val="004D328A"/>
    <w:rsid w:val="004D3591"/>
    <w:rsid w:val="004F2225"/>
    <w:rsid w:val="004F6D97"/>
    <w:rsid w:val="00501435"/>
    <w:rsid w:val="005037E0"/>
    <w:rsid w:val="005079DA"/>
    <w:rsid w:val="0051370B"/>
    <w:rsid w:val="0052242C"/>
    <w:rsid w:val="0052570C"/>
    <w:rsid w:val="0053015C"/>
    <w:rsid w:val="005318F1"/>
    <w:rsid w:val="00532FEB"/>
    <w:rsid w:val="00535225"/>
    <w:rsid w:val="00540FEE"/>
    <w:rsid w:val="00546C38"/>
    <w:rsid w:val="00557C28"/>
    <w:rsid w:val="005617B6"/>
    <w:rsid w:val="00562498"/>
    <w:rsid w:val="005640FD"/>
    <w:rsid w:val="00564137"/>
    <w:rsid w:val="005666C4"/>
    <w:rsid w:val="0057344F"/>
    <w:rsid w:val="00583591"/>
    <w:rsid w:val="00585196"/>
    <w:rsid w:val="00586F60"/>
    <w:rsid w:val="005877B9"/>
    <w:rsid w:val="00591271"/>
    <w:rsid w:val="005935AA"/>
    <w:rsid w:val="005A477C"/>
    <w:rsid w:val="005A72C2"/>
    <w:rsid w:val="005D2550"/>
    <w:rsid w:val="005D796B"/>
    <w:rsid w:val="005E0AC4"/>
    <w:rsid w:val="00603074"/>
    <w:rsid w:val="006052BE"/>
    <w:rsid w:val="006116ED"/>
    <w:rsid w:val="006156DC"/>
    <w:rsid w:val="00615E12"/>
    <w:rsid w:val="00617667"/>
    <w:rsid w:val="00635265"/>
    <w:rsid w:val="00635D90"/>
    <w:rsid w:val="00652C62"/>
    <w:rsid w:val="00665F92"/>
    <w:rsid w:val="00674D56"/>
    <w:rsid w:val="0068425B"/>
    <w:rsid w:val="00691D0E"/>
    <w:rsid w:val="00693858"/>
    <w:rsid w:val="00694C75"/>
    <w:rsid w:val="00695A75"/>
    <w:rsid w:val="00697EDA"/>
    <w:rsid w:val="006A113C"/>
    <w:rsid w:val="006A7FCD"/>
    <w:rsid w:val="006B0B85"/>
    <w:rsid w:val="006B56C3"/>
    <w:rsid w:val="006B59EA"/>
    <w:rsid w:val="006B7EC4"/>
    <w:rsid w:val="006C622C"/>
    <w:rsid w:val="006C7FF8"/>
    <w:rsid w:val="006D26C6"/>
    <w:rsid w:val="006E019C"/>
    <w:rsid w:val="006E1218"/>
    <w:rsid w:val="006E26E1"/>
    <w:rsid w:val="006E7443"/>
    <w:rsid w:val="006F5E50"/>
    <w:rsid w:val="00704D8A"/>
    <w:rsid w:val="00715A58"/>
    <w:rsid w:val="0071636C"/>
    <w:rsid w:val="00722BD6"/>
    <w:rsid w:val="007321D2"/>
    <w:rsid w:val="0073703E"/>
    <w:rsid w:val="0073740B"/>
    <w:rsid w:val="00737BF9"/>
    <w:rsid w:val="00742A03"/>
    <w:rsid w:val="00757847"/>
    <w:rsid w:val="00762FE6"/>
    <w:rsid w:val="00763C47"/>
    <w:rsid w:val="00767235"/>
    <w:rsid w:val="00774C28"/>
    <w:rsid w:val="00776A97"/>
    <w:rsid w:val="00787F69"/>
    <w:rsid w:val="00790D1E"/>
    <w:rsid w:val="007A2BA0"/>
    <w:rsid w:val="007B1E16"/>
    <w:rsid w:val="007B7423"/>
    <w:rsid w:val="007C2AFF"/>
    <w:rsid w:val="007C53B2"/>
    <w:rsid w:val="007D1536"/>
    <w:rsid w:val="007E667D"/>
    <w:rsid w:val="007F13C9"/>
    <w:rsid w:val="007F1A11"/>
    <w:rsid w:val="007F1B20"/>
    <w:rsid w:val="0080507A"/>
    <w:rsid w:val="0080656C"/>
    <w:rsid w:val="00812C6F"/>
    <w:rsid w:val="008133C1"/>
    <w:rsid w:val="00813455"/>
    <w:rsid w:val="00832794"/>
    <w:rsid w:val="008344B1"/>
    <w:rsid w:val="00855D18"/>
    <w:rsid w:val="008767CA"/>
    <w:rsid w:val="00876B7E"/>
    <w:rsid w:val="00884410"/>
    <w:rsid w:val="00885A74"/>
    <w:rsid w:val="0089069E"/>
    <w:rsid w:val="00892AE8"/>
    <w:rsid w:val="00895250"/>
    <w:rsid w:val="008B1AAB"/>
    <w:rsid w:val="008B1FB1"/>
    <w:rsid w:val="008B32CB"/>
    <w:rsid w:val="008B6E34"/>
    <w:rsid w:val="008B79D5"/>
    <w:rsid w:val="008B7EFD"/>
    <w:rsid w:val="008C10D6"/>
    <w:rsid w:val="008D477D"/>
    <w:rsid w:val="008D6ABF"/>
    <w:rsid w:val="008E1143"/>
    <w:rsid w:val="008E3C53"/>
    <w:rsid w:val="008F030C"/>
    <w:rsid w:val="008F0494"/>
    <w:rsid w:val="008F7812"/>
    <w:rsid w:val="0090046C"/>
    <w:rsid w:val="00904231"/>
    <w:rsid w:val="00904A55"/>
    <w:rsid w:val="00915CFB"/>
    <w:rsid w:val="0091675B"/>
    <w:rsid w:val="00916A48"/>
    <w:rsid w:val="00917048"/>
    <w:rsid w:val="009208BB"/>
    <w:rsid w:val="00921E75"/>
    <w:rsid w:val="00922685"/>
    <w:rsid w:val="00923642"/>
    <w:rsid w:val="009240CC"/>
    <w:rsid w:val="00932119"/>
    <w:rsid w:val="009514D1"/>
    <w:rsid w:val="009562C3"/>
    <w:rsid w:val="009704BB"/>
    <w:rsid w:val="0097195B"/>
    <w:rsid w:val="00983927"/>
    <w:rsid w:val="00984271"/>
    <w:rsid w:val="0099101A"/>
    <w:rsid w:val="00991DAF"/>
    <w:rsid w:val="009A2C8E"/>
    <w:rsid w:val="009A78D8"/>
    <w:rsid w:val="009B0FFC"/>
    <w:rsid w:val="009B3786"/>
    <w:rsid w:val="009B4907"/>
    <w:rsid w:val="009B5522"/>
    <w:rsid w:val="009C09D5"/>
    <w:rsid w:val="009C142D"/>
    <w:rsid w:val="009C3C0C"/>
    <w:rsid w:val="009C6EBA"/>
    <w:rsid w:val="009D1987"/>
    <w:rsid w:val="009D6779"/>
    <w:rsid w:val="009E2FEA"/>
    <w:rsid w:val="009E6C1B"/>
    <w:rsid w:val="009F0CED"/>
    <w:rsid w:val="009F1C86"/>
    <w:rsid w:val="009F243F"/>
    <w:rsid w:val="00A05D39"/>
    <w:rsid w:val="00A07E2A"/>
    <w:rsid w:val="00A15056"/>
    <w:rsid w:val="00A16EAF"/>
    <w:rsid w:val="00A2023C"/>
    <w:rsid w:val="00A2063D"/>
    <w:rsid w:val="00A306E7"/>
    <w:rsid w:val="00A30A19"/>
    <w:rsid w:val="00A32A32"/>
    <w:rsid w:val="00A34172"/>
    <w:rsid w:val="00A36C4E"/>
    <w:rsid w:val="00A40419"/>
    <w:rsid w:val="00A70E4B"/>
    <w:rsid w:val="00A8020A"/>
    <w:rsid w:val="00A85342"/>
    <w:rsid w:val="00A87B23"/>
    <w:rsid w:val="00A9360E"/>
    <w:rsid w:val="00AA0CD4"/>
    <w:rsid w:val="00AA6FC2"/>
    <w:rsid w:val="00AB0503"/>
    <w:rsid w:val="00AB1785"/>
    <w:rsid w:val="00AB18AA"/>
    <w:rsid w:val="00AB6B6C"/>
    <w:rsid w:val="00AB6C0D"/>
    <w:rsid w:val="00AC503A"/>
    <w:rsid w:val="00AD087E"/>
    <w:rsid w:val="00AD7E49"/>
    <w:rsid w:val="00AF035B"/>
    <w:rsid w:val="00AF0775"/>
    <w:rsid w:val="00B00C02"/>
    <w:rsid w:val="00B04782"/>
    <w:rsid w:val="00B1081E"/>
    <w:rsid w:val="00B22598"/>
    <w:rsid w:val="00B34684"/>
    <w:rsid w:val="00B3767B"/>
    <w:rsid w:val="00B43711"/>
    <w:rsid w:val="00B52732"/>
    <w:rsid w:val="00B53A89"/>
    <w:rsid w:val="00B71520"/>
    <w:rsid w:val="00B81B0B"/>
    <w:rsid w:val="00B86792"/>
    <w:rsid w:val="00BA1892"/>
    <w:rsid w:val="00BA2406"/>
    <w:rsid w:val="00BA522E"/>
    <w:rsid w:val="00BB5D6A"/>
    <w:rsid w:val="00BB6380"/>
    <w:rsid w:val="00BE2732"/>
    <w:rsid w:val="00BF3CE0"/>
    <w:rsid w:val="00C02947"/>
    <w:rsid w:val="00C04856"/>
    <w:rsid w:val="00C10C61"/>
    <w:rsid w:val="00C13250"/>
    <w:rsid w:val="00C1345E"/>
    <w:rsid w:val="00C150FA"/>
    <w:rsid w:val="00C32D3E"/>
    <w:rsid w:val="00C3389C"/>
    <w:rsid w:val="00C50CAD"/>
    <w:rsid w:val="00C523B8"/>
    <w:rsid w:val="00C52576"/>
    <w:rsid w:val="00C54F3E"/>
    <w:rsid w:val="00C570DE"/>
    <w:rsid w:val="00C60755"/>
    <w:rsid w:val="00C704FC"/>
    <w:rsid w:val="00C70E8A"/>
    <w:rsid w:val="00C76285"/>
    <w:rsid w:val="00C83E8E"/>
    <w:rsid w:val="00CA10AB"/>
    <w:rsid w:val="00CA3ECF"/>
    <w:rsid w:val="00CB3554"/>
    <w:rsid w:val="00CB52A4"/>
    <w:rsid w:val="00CC0A1C"/>
    <w:rsid w:val="00CC1397"/>
    <w:rsid w:val="00CC5677"/>
    <w:rsid w:val="00CC5B42"/>
    <w:rsid w:val="00CC6686"/>
    <w:rsid w:val="00CD5F0D"/>
    <w:rsid w:val="00CE16AF"/>
    <w:rsid w:val="00CE421A"/>
    <w:rsid w:val="00CE6119"/>
    <w:rsid w:val="00CF105E"/>
    <w:rsid w:val="00D1622D"/>
    <w:rsid w:val="00D22F04"/>
    <w:rsid w:val="00D31FDB"/>
    <w:rsid w:val="00D33426"/>
    <w:rsid w:val="00D33EAD"/>
    <w:rsid w:val="00D3460A"/>
    <w:rsid w:val="00D3550F"/>
    <w:rsid w:val="00D358D8"/>
    <w:rsid w:val="00D37EF1"/>
    <w:rsid w:val="00D439D6"/>
    <w:rsid w:val="00D45FF2"/>
    <w:rsid w:val="00D53CF2"/>
    <w:rsid w:val="00D7140C"/>
    <w:rsid w:val="00D7191B"/>
    <w:rsid w:val="00D73CE0"/>
    <w:rsid w:val="00D861E8"/>
    <w:rsid w:val="00D93F40"/>
    <w:rsid w:val="00D95511"/>
    <w:rsid w:val="00DA7992"/>
    <w:rsid w:val="00DC379A"/>
    <w:rsid w:val="00DC5819"/>
    <w:rsid w:val="00DC7B45"/>
    <w:rsid w:val="00DD16FF"/>
    <w:rsid w:val="00DE0FC9"/>
    <w:rsid w:val="00DF4F7C"/>
    <w:rsid w:val="00DF6C7C"/>
    <w:rsid w:val="00E052F7"/>
    <w:rsid w:val="00E11936"/>
    <w:rsid w:val="00E41B70"/>
    <w:rsid w:val="00E428EE"/>
    <w:rsid w:val="00E44E7B"/>
    <w:rsid w:val="00E44F01"/>
    <w:rsid w:val="00E47BE4"/>
    <w:rsid w:val="00E54038"/>
    <w:rsid w:val="00E61CA2"/>
    <w:rsid w:val="00E71C61"/>
    <w:rsid w:val="00E7349B"/>
    <w:rsid w:val="00E80020"/>
    <w:rsid w:val="00E8258E"/>
    <w:rsid w:val="00E90830"/>
    <w:rsid w:val="00E9526C"/>
    <w:rsid w:val="00E9597B"/>
    <w:rsid w:val="00EA4259"/>
    <w:rsid w:val="00EA52F9"/>
    <w:rsid w:val="00EA6E83"/>
    <w:rsid w:val="00EB23D3"/>
    <w:rsid w:val="00EB6546"/>
    <w:rsid w:val="00EE3949"/>
    <w:rsid w:val="00EE4822"/>
    <w:rsid w:val="00EF580D"/>
    <w:rsid w:val="00EF7821"/>
    <w:rsid w:val="00F00FF3"/>
    <w:rsid w:val="00F01925"/>
    <w:rsid w:val="00F01CD3"/>
    <w:rsid w:val="00F10323"/>
    <w:rsid w:val="00F13373"/>
    <w:rsid w:val="00F14549"/>
    <w:rsid w:val="00F146ED"/>
    <w:rsid w:val="00F2146E"/>
    <w:rsid w:val="00F23A5D"/>
    <w:rsid w:val="00F24353"/>
    <w:rsid w:val="00F333EE"/>
    <w:rsid w:val="00F349CB"/>
    <w:rsid w:val="00F41686"/>
    <w:rsid w:val="00F434D8"/>
    <w:rsid w:val="00F5104F"/>
    <w:rsid w:val="00F510BC"/>
    <w:rsid w:val="00F5251E"/>
    <w:rsid w:val="00F5549A"/>
    <w:rsid w:val="00F5578C"/>
    <w:rsid w:val="00F57D59"/>
    <w:rsid w:val="00F612C1"/>
    <w:rsid w:val="00F66AD5"/>
    <w:rsid w:val="00F67416"/>
    <w:rsid w:val="00F73332"/>
    <w:rsid w:val="00F8445D"/>
    <w:rsid w:val="00F85EB9"/>
    <w:rsid w:val="00F8714C"/>
    <w:rsid w:val="00F87265"/>
    <w:rsid w:val="00FA1087"/>
    <w:rsid w:val="00FA2117"/>
    <w:rsid w:val="00FA4F63"/>
    <w:rsid w:val="00FA60C4"/>
    <w:rsid w:val="00FA71AE"/>
    <w:rsid w:val="00FB077C"/>
    <w:rsid w:val="00FB3D1B"/>
    <w:rsid w:val="00FE2588"/>
    <w:rsid w:val="00FE624A"/>
    <w:rsid w:val="00FE6631"/>
    <w:rsid w:val="00FF5965"/>
    <w:rsid w:val="00FF5BBC"/>
    <w:rsid w:val="02EE68B9"/>
    <w:rsid w:val="035B17CF"/>
    <w:rsid w:val="05F033EF"/>
    <w:rsid w:val="062666DB"/>
    <w:rsid w:val="06CA88C9"/>
    <w:rsid w:val="0A28A43D"/>
    <w:rsid w:val="0A3972B4"/>
    <w:rsid w:val="0AB46ACF"/>
    <w:rsid w:val="0BE56C41"/>
    <w:rsid w:val="0C570DFD"/>
    <w:rsid w:val="0CE066C1"/>
    <w:rsid w:val="0D3E2772"/>
    <w:rsid w:val="0DC72515"/>
    <w:rsid w:val="0DFAF084"/>
    <w:rsid w:val="0E373A6E"/>
    <w:rsid w:val="0F318345"/>
    <w:rsid w:val="0F5F8F07"/>
    <w:rsid w:val="1002A6EE"/>
    <w:rsid w:val="10083BE7"/>
    <w:rsid w:val="110C9E78"/>
    <w:rsid w:val="12088E04"/>
    <w:rsid w:val="12B633D7"/>
    <w:rsid w:val="1479C11B"/>
    <w:rsid w:val="14DE3DBB"/>
    <w:rsid w:val="1646D6BE"/>
    <w:rsid w:val="17B46115"/>
    <w:rsid w:val="18907A12"/>
    <w:rsid w:val="190602EE"/>
    <w:rsid w:val="195F6977"/>
    <w:rsid w:val="1AD8E6D9"/>
    <w:rsid w:val="1C017964"/>
    <w:rsid w:val="1C359C81"/>
    <w:rsid w:val="1C7E4B7F"/>
    <w:rsid w:val="1D355DF6"/>
    <w:rsid w:val="1E6AD8A4"/>
    <w:rsid w:val="20AE083C"/>
    <w:rsid w:val="20B40B0E"/>
    <w:rsid w:val="22C93622"/>
    <w:rsid w:val="233072EB"/>
    <w:rsid w:val="247B8D78"/>
    <w:rsid w:val="24BC093A"/>
    <w:rsid w:val="24C47E3F"/>
    <w:rsid w:val="28040150"/>
    <w:rsid w:val="28261F4D"/>
    <w:rsid w:val="2872BCE4"/>
    <w:rsid w:val="28EC8904"/>
    <w:rsid w:val="29930A7E"/>
    <w:rsid w:val="29EECDA9"/>
    <w:rsid w:val="2A7699F0"/>
    <w:rsid w:val="2A885965"/>
    <w:rsid w:val="2AEB7E45"/>
    <w:rsid w:val="2B4B6816"/>
    <w:rsid w:val="2C2429C6"/>
    <w:rsid w:val="2D1A99E1"/>
    <w:rsid w:val="2F07D6AB"/>
    <w:rsid w:val="302AB69C"/>
    <w:rsid w:val="3052F2DE"/>
    <w:rsid w:val="30B7FB20"/>
    <w:rsid w:val="30EF571D"/>
    <w:rsid w:val="31EB53B4"/>
    <w:rsid w:val="32AB0B74"/>
    <w:rsid w:val="32E46507"/>
    <w:rsid w:val="3343E001"/>
    <w:rsid w:val="3509AEDC"/>
    <w:rsid w:val="3536D6ED"/>
    <w:rsid w:val="35D7D3CB"/>
    <w:rsid w:val="3600F81C"/>
    <w:rsid w:val="3723E410"/>
    <w:rsid w:val="3751862F"/>
    <w:rsid w:val="381BF838"/>
    <w:rsid w:val="38386150"/>
    <w:rsid w:val="3869C404"/>
    <w:rsid w:val="38796B44"/>
    <w:rsid w:val="395AF6A2"/>
    <w:rsid w:val="3E025093"/>
    <w:rsid w:val="3E2330EB"/>
    <w:rsid w:val="3E590D1E"/>
    <w:rsid w:val="4228F46B"/>
    <w:rsid w:val="43B416D5"/>
    <w:rsid w:val="4490BDB9"/>
    <w:rsid w:val="456814D7"/>
    <w:rsid w:val="46217EDA"/>
    <w:rsid w:val="46BC50FE"/>
    <w:rsid w:val="475C15FA"/>
    <w:rsid w:val="47E6AABD"/>
    <w:rsid w:val="48456086"/>
    <w:rsid w:val="48C31AF3"/>
    <w:rsid w:val="4BDDA322"/>
    <w:rsid w:val="4C3C42F2"/>
    <w:rsid w:val="4CCF6B33"/>
    <w:rsid w:val="4CF729C2"/>
    <w:rsid w:val="4D0C3561"/>
    <w:rsid w:val="4DA71764"/>
    <w:rsid w:val="4DAFB3F0"/>
    <w:rsid w:val="4DE9EA9E"/>
    <w:rsid w:val="4E90EB5E"/>
    <w:rsid w:val="4EB9F3EB"/>
    <w:rsid w:val="51DF37F5"/>
    <w:rsid w:val="5365018E"/>
    <w:rsid w:val="54945B16"/>
    <w:rsid w:val="558F33B1"/>
    <w:rsid w:val="565E8CD5"/>
    <w:rsid w:val="5660BE5F"/>
    <w:rsid w:val="570492F4"/>
    <w:rsid w:val="5795E6F8"/>
    <w:rsid w:val="58032302"/>
    <w:rsid w:val="5AC17772"/>
    <w:rsid w:val="5B539D03"/>
    <w:rsid w:val="5BD6A14A"/>
    <w:rsid w:val="5BEE912B"/>
    <w:rsid w:val="5C1EE179"/>
    <w:rsid w:val="5C5D47D3"/>
    <w:rsid w:val="5E48347F"/>
    <w:rsid w:val="5FA93B5A"/>
    <w:rsid w:val="6037CFED"/>
    <w:rsid w:val="608B1E69"/>
    <w:rsid w:val="6265DFBA"/>
    <w:rsid w:val="62CC8957"/>
    <w:rsid w:val="64692614"/>
    <w:rsid w:val="6825C27E"/>
    <w:rsid w:val="699331DD"/>
    <w:rsid w:val="69EAE627"/>
    <w:rsid w:val="6A649BC8"/>
    <w:rsid w:val="6AB20221"/>
    <w:rsid w:val="6AEB37E1"/>
    <w:rsid w:val="6B02D99D"/>
    <w:rsid w:val="6BA6D86A"/>
    <w:rsid w:val="6BD2BCA4"/>
    <w:rsid w:val="6E8F844F"/>
    <w:rsid w:val="6F0443DD"/>
    <w:rsid w:val="6F6345F3"/>
    <w:rsid w:val="700F797C"/>
    <w:rsid w:val="70ADB46F"/>
    <w:rsid w:val="72D686EF"/>
    <w:rsid w:val="73184C18"/>
    <w:rsid w:val="73999233"/>
    <w:rsid w:val="748E99C9"/>
    <w:rsid w:val="7644ED85"/>
    <w:rsid w:val="76523632"/>
    <w:rsid w:val="76ECDDF9"/>
    <w:rsid w:val="775D7105"/>
    <w:rsid w:val="79BA25FB"/>
    <w:rsid w:val="7B80B5B5"/>
    <w:rsid w:val="7C22DAD6"/>
    <w:rsid w:val="7C5FE53A"/>
    <w:rsid w:val="7C648518"/>
    <w:rsid w:val="7D9732C3"/>
    <w:rsid w:val="7DF010C9"/>
    <w:rsid w:val="7F58BC0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0D310"/>
  <w15:docId w15:val="{48ADB45C-122D-4E65-AE0B-4BF39DBB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753"/>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9D1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9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2753"/>
    <w:pPr>
      <w:tabs>
        <w:tab w:val="center" w:pos="4536"/>
        <w:tab w:val="right" w:pos="9072"/>
      </w:tabs>
    </w:pPr>
  </w:style>
  <w:style w:type="character" w:customStyle="1" w:styleId="HeaderChar">
    <w:name w:val="Header Char"/>
    <w:basedOn w:val="DefaultParagraphFont"/>
    <w:link w:val="Header"/>
    <w:rsid w:val="003B2753"/>
    <w:rPr>
      <w:rFonts w:ascii="Times New Roman" w:eastAsia="Times New Roman" w:hAnsi="Times New Roman" w:cs="Times New Roman"/>
      <w:sz w:val="24"/>
      <w:szCs w:val="20"/>
      <w:lang w:val="en-US"/>
    </w:rPr>
  </w:style>
  <w:style w:type="table" w:styleId="TableGrid">
    <w:name w:val="Table Grid"/>
    <w:basedOn w:val="TableNormal"/>
    <w:rsid w:val="003B275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753"/>
    <w:rPr>
      <w:rFonts w:ascii="Tahoma" w:hAnsi="Tahoma" w:cs="Tahoma"/>
      <w:sz w:val="16"/>
      <w:szCs w:val="16"/>
    </w:rPr>
  </w:style>
  <w:style w:type="character" w:customStyle="1" w:styleId="BalloonTextChar">
    <w:name w:val="Balloon Text Char"/>
    <w:basedOn w:val="DefaultParagraphFont"/>
    <w:link w:val="BalloonText"/>
    <w:uiPriority w:val="99"/>
    <w:semiHidden/>
    <w:rsid w:val="003B2753"/>
    <w:rPr>
      <w:rFonts w:ascii="Tahoma" w:eastAsia="Times New Roman" w:hAnsi="Tahoma" w:cs="Tahoma"/>
      <w:sz w:val="16"/>
      <w:szCs w:val="16"/>
      <w:lang w:val="en-US"/>
    </w:rPr>
  </w:style>
  <w:style w:type="paragraph" w:styleId="ListParagraph">
    <w:name w:val="List Paragraph"/>
    <w:basedOn w:val="Normal"/>
    <w:uiPriority w:val="34"/>
    <w:qFormat/>
    <w:rsid w:val="007D1536"/>
    <w:pPr>
      <w:ind w:left="720"/>
      <w:contextualSpacing/>
    </w:pPr>
  </w:style>
  <w:style w:type="paragraph" w:styleId="Footer">
    <w:name w:val="footer"/>
    <w:basedOn w:val="Normal"/>
    <w:link w:val="FooterChar"/>
    <w:unhideWhenUsed/>
    <w:rsid w:val="00082D86"/>
    <w:pPr>
      <w:tabs>
        <w:tab w:val="center" w:pos="4536"/>
        <w:tab w:val="right" w:pos="9072"/>
      </w:tabs>
    </w:pPr>
  </w:style>
  <w:style w:type="character" w:customStyle="1" w:styleId="FooterChar">
    <w:name w:val="Footer Char"/>
    <w:basedOn w:val="DefaultParagraphFont"/>
    <w:link w:val="Footer"/>
    <w:uiPriority w:val="99"/>
    <w:rsid w:val="00082D8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9360E"/>
    <w:rPr>
      <w:sz w:val="16"/>
      <w:szCs w:val="16"/>
    </w:rPr>
  </w:style>
  <w:style w:type="paragraph" w:styleId="CommentText">
    <w:name w:val="annotation text"/>
    <w:basedOn w:val="Normal"/>
    <w:link w:val="CommentTextChar"/>
    <w:uiPriority w:val="99"/>
    <w:semiHidden/>
    <w:unhideWhenUsed/>
    <w:rsid w:val="00A9360E"/>
    <w:rPr>
      <w:sz w:val="20"/>
    </w:rPr>
  </w:style>
  <w:style w:type="character" w:customStyle="1" w:styleId="CommentTextChar">
    <w:name w:val="Comment Text Char"/>
    <w:basedOn w:val="DefaultParagraphFont"/>
    <w:link w:val="CommentText"/>
    <w:uiPriority w:val="99"/>
    <w:semiHidden/>
    <w:rsid w:val="00A936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360E"/>
    <w:rPr>
      <w:b/>
      <w:bCs/>
    </w:rPr>
  </w:style>
  <w:style w:type="character" w:customStyle="1" w:styleId="CommentSubjectChar">
    <w:name w:val="Comment Subject Char"/>
    <w:basedOn w:val="CommentTextChar"/>
    <w:link w:val="CommentSubject"/>
    <w:uiPriority w:val="99"/>
    <w:semiHidden/>
    <w:rsid w:val="00A9360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9D198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359B7"/>
    <w:rPr>
      <w:rFonts w:asciiTheme="majorHAnsi" w:eastAsiaTheme="majorEastAsia" w:hAnsiTheme="majorHAnsi" w:cstheme="majorBidi"/>
      <w:b/>
      <w:bCs/>
      <w:color w:val="4F81BD" w:themeColor="accent1"/>
      <w:sz w:val="26"/>
      <w:szCs w:val="26"/>
      <w:lang w:val="en-US"/>
    </w:rPr>
  </w:style>
  <w:style w:type="paragraph" w:styleId="TOC1">
    <w:name w:val="toc 1"/>
    <w:basedOn w:val="Normal"/>
    <w:next w:val="Normal"/>
    <w:autoRedefine/>
    <w:uiPriority w:val="39"/>
    <w:unhideWhenUsed/>
    <w:rsid w:val="00287967"/>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287967"/>
    <w:pPr>
      <w:spacing w:before="120"/>
      <w:ind w:left="240"/>
    </w:pPr>
    <w:rPr>
      <w:rFonts w:asciiTheme="minorHAnsi" w:hAnsiTheme="minorHAnsi" w:cstheme="minorHAnsi"/>
      <w:i/>
      <w:iCs/>
      <w:sz w:val="20"/>
    </w:rPr>
  </w:style>
  <w:style w:type="paragraph" w:styleId="TOC3">
    <w:name w:val="toc 3"/>
    <w:basedOn w:val="Normal"/>
    <w:next w:val="Normal"/>
    <w:autoRedefine/>
    <w:uiPriority w:val="39"/>
    <w:unhideWhenUsed/>
    <w:rsid w:val="00287967"/>
    <w:pPr>
      <w:ind w:left="480"/>
    </w:pPr>
    <w:rPr>
      <w:rFonts w:asciiTheme="minorHAnsi" w:hAnsiTheme="minorHAnsi" w:cstheme="minorHAnsi"/>
      <w:sz w:val="20"/>
    </w:rPr>
  </w:style>
  <w:style w:type="paragraph" w:styleId="TOC4">
    <w:name w:val="toc 4"/>
    <w:basedOn w:val="Normal"/>
    <w:next w:val="Normal"/>
    <w:autoRedefine/>
    <w:uiPriority w:val="39"/>
    <w:unhideWhenUsed/>
    <w:rsid w:val="00287967"/>
    <w:pPr>
      <w:ind w:left="720"/>
    </w:pPr>
    <w:rPr>
      <w:rFonts w:asciiTheme="minorHAnsi" w:hAnsiTheme="minorHAnsi" w:cstheme="minorHAnsi"/>
      <w:sz w:val="20"/>
    </w:rPr>
  </w:style>
  <w:style w:type="paragraph" w:styleId="TOC5">
    <w:name w:val="toc 5"/>
    <w:basedOn w:val="Normal"/>
    <w:next w:val="Normal"/>
    <w:autoRedefine/>
    <w:uiPriority w:val="39"/>
    <w:unhideWhenUsed/>
    <w:rsid w:val="00287967"/>
    <w:pPr>
      <w:ind w:left="960"/>
    </w:pPr>
    <w:rPr>
      <w:rFonts w:asciiTheme="minorHAnsi" w:hAnsiTheme="minorHAnsi" w:cstheme="minorHAnsi"/>
      <w:sz w:val="20"/>
    </w:rPr>
  </w:style>
  <w:style w:type="paragraph" w:styleId="TOC6">
    <w:name w:val="toc 6"/>
    <w:basedOn w:val="Normal"/>
    <w:next w:val="Normal"/>
    <w:autoRedefine/>
    <w:uiPriority w:val="39"/>
    <w:unhideWhenUsed/>
    <w:rsid w:val="00287967"/>
    <w:pPr>
      <w:ind w:left="1200"/>
    </w:pPr>
    <w:rPr>
      <w:rFonts w:asciiTheme="minorHAnsi" w:hAnsiTheme="minorHAnsi" w:cstheme="minorHAnsi"/>
      <w:sz w:val="20"/>
    </w:rPr>
  </w:style>
  <w:style w:type="paragraph" w:styleId="TOC7">
    <w:name w:val="toc 7"/>
    <w:basedOn w:val="Normal"/>
    <w:next w:val="Normal"/>
    <w:autoRedefine/>
    <w:uiPriority w:val="39"/>
    <w:unhideWhenUsed/>
    <w:rsid w:val="00287967"/>
    <w:pPr>
      <w:ind w:left="1440"/>
    </w:pPr>
    <w:rPr>
      <w:rFonts w:asciiTheme="minorHAnsi" w:hAnsiTheme="minorHAnsi" w:cstheme="minorHAnsi"/>
      <w:sz w:val="20"/>
    </w:rPr>
  </w:style>
  <w:style w:type="paragraph" w:styleId="TOC8">
    <w:name w:val="toc 8"/>
    <w:basedOn w:val="Normal"/>
    <w:next w:val="Normal"/>
    <w:autoRedefine/>
    <w:uiPriority w:val="39"/>
    <w:unhideWhenUsed/>
    <w:rsid w:val="00287967"/>
    <w:pPr>
      <w:ind w:left="1680"/>
    </w:pPr>
    <w:rPr>
      <w:rFonts w:asciiTheme="minorHAnsi" w:hAnsiTheme="minorHAnsi" w:cstheme="minorHAnsi"/>
      <w:sz w:val="20"/>
    </w:rPr>
  </w:style>
  <w:style w:type="paragraph" w:styleId="TOC9">
    <w:name w:val="toc 9"/>
    <w:basedOn w:val="Normal"/>
    <w:next w:val="Normal"/>
    <w:autoRedefine/>
    <w:uiPriority w:val="39"/>
    <w:unhideWhenUsed/>
    <w:rsid w:val="00287967"/>
    <w:pPr>
      <w:ind w:left="1920"/>
    </w:pPr>
    <w:rPr>
      <w:rFonts w:asciiTheme="minorHAnsi" w:hAnsiTheme="minorHAnsi" w:cstheme="minorHAnsi"/>
      <w:sz w:val="20"/>
    </w:rPr>
  </w:style>
  <w:style w:type="character" w:styleId="Hyperlink">
    <w:name w:val="Hyperlink"/>
    <w:basedOn w:val="DefaultParagraphFont"/>
    <w:uiPriority w:val="99"/>
    <w:unhideWhenUsed/>
    <w:rsid w:val="00287967"/>
    <w:rPr>
      <w:color w:val="0000FF" w:themeColor="hyperlink"/>
      <w:u w:val="single"/>
    </w:rPr>
  </w:style>
  <w:style w:type="table" w:customStyle="1" w:styleId="TableGrid1">
    <w:name w:val="Table Grid1"/>
    <w:basedOn w:val="TableNormal"/>
    <w:next w:val="TableGrid"/>
    <w:uiPriority w:val="59"/>
    <w:rsid w:val="0076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C28"/>
    <w:pPr>
      <w:widowControl w:val="0"/>
      <w:autoSpaceDE w:val="0"/>
      <w:autoSpaceDN w:val="0"/>
      <w:ind w:left="107"/>
    </w:pPr>
    <w:rPr>
      <w:rFonts w:ascii="Arial" w:eastAsia="Arial" w:hAnsi="Arial" w:cs="Arial"/>
      <w:sz w:val="22"/>
      <w:szCs w:val="22"/>
    </w:rPr>
  </w:style>
  <w:style w:type="character" w:customStyle="1" w:styleId="normaltextrun">
    <w:name w:val="normaltextrun"/>
    <w:basedOn w:val="DefaultParagraphFont"/>
    <w:rsid w:val="00EB23D3"/>
  </w:style>
  <w:style w:type="paragraph" w:styleId="Revision">
    <w:name w:val="Revision"/>
    <w:hidden/>
    <w:uiPriority w:val="99"/>
    <w:semiHidden/>
    <w:rsid w:val="00D73CE0"/>
    <w:pPr>
      <w:spacing w:after="0" w:line="240" w:lineRule="auto"/>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CB35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5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67465">
      <w:bodyDiv w:val="1"/>
      <w:marLeft w:val="0"/>
      <w:marRight w:val="0"/>
      <w:marTop w:val="0"/>
      <w:marBottom w:val="0"/>
      <w:divBdr>
        <w:top w:val="none" w:sz="0" w:space="0" w:color="auto"/>
        <w:left w:val="none" w:sz="0" w:space="0" w:color="auto"/>
        <w:bottom w:val="none" w:sz="0" w:space="0" w:color="auto"/>
        <w:right w:val="none" w:sz="0" w:space="0" w:color="auto"/>
      </w:divBdr>
    </w:div>
    <w:div w:id="275987914">
      <w:bodyDiv w:val="1"/>
      <w:marLeft w:val="0"/>
      <w:marRight w:val="0"/>
      <w:marTop w:val="0"/>
      <w:marBottom w:val="0"/>
      <w:divBdr>
        <w:top w:val="none" w:sz="0" w:space="0" w:color="auto"/>
        <w:left w:val="none" w:sz="0" w:space="0" w:color="auto"/>
        <w:bottom w:val="none" w:sz="0" w:space="0" w:color="auto"/>
        <w:right w:val="none" w:sz="0" w:space="0" w:color="auto"/>
      </w:divBdr>
    </w:div>
    <w:div w:id="418185655">
      <w:bodyDiv w:val="1"/>
      <w:marLeft w:val="0"/>
      <w:marRight w:val="0"/>
      <w:marTop w:val="0"/>
      <w:marBottom w:val="0"/>
      <w:divBdr>
        <w:top w:val="none" w:sz="0" w:space="0" w:color="auto"/>
        <w:left w:val="none" w:sz="0" w:space="0" w:color="auto"/>
        <w:bottom w:val="none" w:sz="0" w:space="0" w:color="auto"/>
        <w:right w:val="none" w:sz="0" w:space="0" w:color="auto"/>
      </w:divBdr>
    </w:div>
    <w:div w:id="1036350699">
      <w:bodyDiv w:val="1"/>
      <w:marLeft w:val="0"/>
      <w:marRight w:val="0"/>
      <w:marTop w:val="0"/>
      <w:marBottom w:val="0"/>
      <w:divBdr>
        <w:top w:val="none" w:sz="0" w:space="0" w:color="auto"/>
        <w:left w:val="none" w:sz="0" w:space="0" w:color="auto"/>
        <w:bottom w:val="none" w:sz="0" w:space="0" w:color="auto"/>
        <w:right w:val="none" w:sz="0" w:space="0" w:color="auto"/>
      </w:divBdr>
    </w:div>
    <w:div w:id="1173228061">
      <w:bodyDiv w:val="1"/>
      <w:marLeft w:val="0"/>
      <w:marRight w:val="0"/>
      <w:marTop w:val="0"/>
      <w:marBottom w:val="0"/>
      <w:divBdr>
        <w:top w:val="none" w:sz="0" w:space="0" w:color="auto"/>
        <w:left w:val="none" w:sz="0" w:space="0" w:color="auto"/>
        <w:bottom w:val="none" w:sz="0" w:space="0" w:color="auto"/>
        <w:right w:val="none" w:sz="0" w:space="0" w:color="auto"/>
      </w:divBdr>
    </w:div>
    <w:div w:id="1523085838">
      <w:bodyDiv w:val="1"/>
      <w:marLeft w:val="0"/>
      <w:marRight w:val="0"/>
      <w:marTop w:val="0"/>
      <w:marBottom w:val="0"/>
      <w:divBdr>
        <w:top w:val="none" w:sz="0" w:space="0" w:color="auto"/>
        <w:left w:val="none" w:sz="0" w:space="0" w:color="auto"/>
        <w:bottom w:val="none" w:sz="0" w:space="0" w:color="auto"/>
        <w:right w:val="none" w:sz="0" w:space="0" w:color="auto"/>
      </w:divBdr>
    </w:div>
    <w:div w:id="1676959040">
      <w:bodyDiv w:val="1"/>
      <w:marLeft w:val="0"/>
      <w:marRight w:val="0"/>
      <w:marTop w:val="0"/>
      <w:marBottom w:val="0"/>
      <w:divBdr>
        <w:top w:val="none" w:sz="0" w:space="0" w:color="auto"/>
        <w:left w:val="none" w:sz="0" w:space="0" w:color="auto"/>
        <w:bottom w:val="none" w:sz="0" w:space="0" w:color="auto"/>
        <w:right w:val="none" w:sz="0" w:space="0" w:color="auto"/>
      </w:divBdr>
    </w:div>
    <w:div w:id="1787583075">
      <w:bodyDiv w:val="1"/>
      <w:marLeft w:val="0"/>
      <w:marRight w:val="0"/>
      <w:marTop w:val="0"/>
      <w:marBottom w:val="0"/>
      <w:divBdr>
        <w:top w:val="none" w:sz="0" w:space="0" w:color="auto"/>
        <w:left w:val="none" w:sz="0" w:space="0" w:color="auto"/>
        <w:bottom w:val="none" w:sz="0" w:space="0" w:color="auto"/>
        <w:right w:val="none" w:sz="0" w:space="0" w:color="auto"/>
      </w:divBdr>
      <w:divsChild>
        <w:div w:id="1245840507">
          <w:marLeft w:val="0"/>
          <w:marRight w:val="0"/>
          <w:marTop w:val="0"/>
          <w:marBottom w:val="0"/>
          <w:divBdr>
            <w:top w:val="none" w:sz="0" w:space="0" w:color="auto"/>
            <w:left w:val="none" w:sz="0" w:space="0" w:color="auto"/>
            <w:bottom w:val="none" w:sz="0" w:space="0" w:color="auto"/>
            <w:right w:val="none" w:sz="0" w:space="0" w:color="auto"/>
          </w:divBdr>
          <w:divsChild>
            <w:div w:id="46924755">
              <w:marLeft w:val="0"/>
              <w:marRight w:val="0"/>
              <w:marTop w:val="0"/>
              <w:marBottom w:val="0"/>
              <w:divBdr>
                <w:top w:val="none" w:sz="0" w:space="0" w:color="auto"/>
                <w:left w:val="none" w:sz="0" w:space="0" w:color="auto"/>
                <w:bottom w:val="none" w:sz="0" w:space="0" w:color="auto"/>
                <w:right w:val="none" w:sz="0" w:space="0" w:color="auto"/>
              </w:divBdr>
              <w:divsChild>
                <w:div w:id="1060903327">
                  <w:marLeft w:val="0"/>
                  <w:marRight w:val="0"/>
                  <w:marTop w:val="0"/>
                  <w:marBottom w:val="0"/>
                  <w:divBdr>
                    <w:top w:val="none" w:sz="0" w:space="0" w:color="auto"/>
                    <w:left w:val="none" w:sz="0" w:space="0" w:color="auto"/>
                    <w:bottom w:val="none" w:sz="0" w:space="0" w:color="auto"/>
                    <w:right w:val="none" w:sz="0" w:space="0" w:color="auto"/>
                  </w:divBdr>
                  <w:divsChild>
                    <w:div w:id="293024556">
                      <w:marLeft w:val="0"/>
                      <w:marRight w:val="0"/>
                      <w:marTop w:val="0"/>
                      <w:marBottom w:val="0"/>
                      <w:divBdr>
                        <w:top w:val="none" w:sz="0" w:space="0" w:color="auto"/>
                        <w:left w:val="none" w:sz="0" w:space="0" w:color="auto"/>
                        <w:bottom w:val="none" w:sz="0" w:space="0" w:color="auto"/>
                        <w:right w:val="none" w:sz="0" w:space="0" w:color="auto"/>
                      </w:divBdr>
                      <w:divsChild>
                        <w:div w:id="1868906688">
                          <w:marLeft w:val="0"/>
                          <w:marRight w:val="0"/>
                          <w:marTop w:val="0"/>
                          <w:marBottom w:val="0"/>
                          <w:divBdr>
                            <w:top w:val="none" w:sz="0" w:space="0" w:color="auto"/>
                            <w:left w:val="none" w:sz="0" w:space="0" w:color="auto"/>
                            <w:bottom w:val="none" w:sz="0" w:space="0" w:color="auto"/>
                            <w:right w:val="none" w:sz="0" w:space="0" w:color="auto"/>
                          </w:divBdr>
                          <w:divsChild>
                            <w:div w:id="10119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060/tghn.7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cid:image009.png@01D87FE2.371F1530" TargetMode="External"/><Relationship Id="rId2" Type="http://schemas.openxmlformats.org/officeDocument/2006/relationships/image" Target="media/image3.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E5B5C15B2794B9E04639F331392D9" ma:contentTypeVersion="14" ma:contentTypeDescription="Create a new document." ma:contentTypeScope="" ma:versionID="109df9842b680a8c60ed1d8926d548bb">
  <xsd:schema xmlns:xsd="http://www.w3.org/2001/XMLSchema" xmlns:xs="http://www.w3.org/2001/XMLSchema" xmlns:p="http://schemas.microsoft.com/office/2006/metadata/properties" xmlns:ns2="a8fb8f8e-5899-4a82-9cd4-b0b2869e5d15" xmlns:ns3="4a61c857-5e01-4a39-8c49-62c53e867599" targetNamespace="http://schemas.microsoft.com/office/2006/metadata/properties" ma:root="true" ma:fieldsID="5128b9cd00f1d26f333b20b9cce9be64" ns2:_="" ns3:_="">
    <xsd:import namespace="a8fb8f8e-5899-4a82-9cd4-b0b2869e5d15"/>
    <xsd:import namespace="4a61c857-5e01-4a39-8c49-62c53e8675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8f8e-5899-4a82-9cd4-b0b2869e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1c857-5e01-4a39-8c49-62c53e8675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rget_x0020_Audiences xmlns="a8fb8f8e-5899-4a82-9cd4-b0b2869e5d1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2839-EBC1-4EB6-843D-B5B23404C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8f8e-5899-4a82-9cd4-b0b2869e5d15"/>
    <ds:schemaRef ds:uri="4a61c857-5e01-4a39-8c49-62c53e86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D9002-A388-4817-BD87-5134298D40C3}">
  <ds:schemaRefs>
    <ds:schemaRef ds:uri="http://schemas.microsoft.com/sharepoint/v3/contenttype/forms"/>
  </ds:schemaRefs>
</ds:datastoreItem>
</file>

<file path=customXml/itemProps3.xml><?xml version="1.0" encoding="utf-8"?>
<ds:datastoreItem xmlns:ds="http://schemas.openxmlformats.org/officeDocument/2006/customXml" ds:itemID="{2F839909-A9F5-4EAD-9B14-C900208EA844}">
  <ds:schemaRefs>
    <ds:schemaRef ds:uri="http://schemas.microsoft.com/office/2006/metadata/properties"/>
    <ds:schemaRef ds:uri="http://schemas.microsoft.com/office/infopath/2007/PartnerControls"/>
    <ds:schemaRef ds:uri="a8fb8f8e-5899-4a82-9cd4-b0b2869e5d15"/>
  </ds:schemaRefs>
</ds:datastoreItem>
</file>

<file path=customXml/itemProps4.xml><?xml version="1.0" encoding="utf-8"?>
<ds:datastoreItem xmlns:ds="http://schemas.openxmlformats.org/officeDocument/2006/customXml" ds:itemID="{F592D3BC-3C16-4A88-B5B4-69890BC6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759</Words>
  <Characters>6129</Characters>
  <Application>Microsoft Office Word</Application>
  <DocSecurity>0</DocSecurity>
  <Lines>557</Lines>
  <Paragraphs>286</Paragraphs>
  <ScaleCrop>false</ScaleCrop>
  <Company>ITG</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Vermaelen</dc:creator>
  <cp:keywords/>
  <cp:lastModifiedBy>CJ Sword</cp:lastModifiedBy>
  <cp:revision>4</cp:revision>
  <cp:lastPrinted>2019-01-21T09:16:00Z</cp:lastPrinted>
  <dcterms:created xsi:type="dcterms:W3CDTF">2023-10-16T17:00:00Z</dcterms:created>
  <dcterms:modified xsi:type="dcterms:W3CDTF">2023-10-18T11:27:00Z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0x010100673E5B5C15B2794B9E04639F331392D9</vt:lpwstr>
  </property>
</Properties>
</file>