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1A73E" w14:textId="77777777" w:rsidR="006E3F7B" w:rsidRPr="009125D9" w:rsidRDefault="00533BB7" w:rsidP="009125D9">
      <w:pPr>
        <w:pStyle w:val="Heading2"/>
        <w:spacing w:before="40" w:after="40"/>
        <w:jc w:val="left"/>
        <w:rPr>
          <w:bCs w:val="0"/>
          <w:sz w:val="22"/>
          <w:szCs w:val="22"/>
          <w:lang w:val="en-US"/>
        </w:rPr>
      </w:pPr>
      <w:r>
        <w:rPr>
          <w:bCs w:val="0"/>
          <w:sz w:val="22"/>
          <w:szCs w:val="22"/>
          <w:lang w:val="en-US"/>
        </w:rPr>
        <w:t xml:space="preserve">CHN </w:t>
      </w:r>
      <w:r w:rsidR="0024744D">
        <w:rPr>
          <w:bCs w:val="0"/>
          <w:sz w:val="22"/>
          <w:szCs w:val="22"/>
          <w:lang w:val="en-US"/>
        </w:rPr>
        <w:t xml:space="preserve">PB-SAM </w:t>
      </w:r>
      <w:r>
        <w:rPr>
          <w:bCs w:val="0"/>
          <w:sz w:val="22"/>
          <w:szCs w:val="22"/>
          <w:lang w:val="en-US"/>
        </w:rPr>
        <w:t>003:</w:t>
      </w:r>
      <w:r w:rsidR="0024744D">
        <w:rPr>
          <w:bCs w:val="0"/>
          <w:sz w:val="22"/>
          <w:szCs w:val="22"/>
          <w:lang w:val="en-US"/>
        </w:rPr>
        <w:t xml:space="preserve"> </w:t>
      </w:r>
      <w:r w:rsidR="006E3F7B" w:rsidRPr="009125D9">
        <w:rPr>
          <w:bCs w:val="0"/>
          <w:sz w:val="22"/>
          <w:szCs w:val="22"/>
          <w:lang w:val="en-US"/>
        </w:rPr>
        <w:t xml:space="preserve">CHAIN </w:t>
      </w:r>
      <w:r w:rsidR="0024744D">
        <w:rPr>
          <w:bCs w:val="0"/>
          <w:sz w:val="22"/>
          <w:szCs w:val="22"/>
          <w:lang w:val="en-US"/>
        </w:rPr>
        <w:t xml:space="preserve">PB-SAM </w:t>
      </w:r>
      <w:r w:rsidR="003D167C" w:rsidRPr="003D167C">
        <w:rPr>
          <w:bCs w:val="0"/>
          <w:sz w:val="22"/>
          <w:szCs w:val="22"/>
          <w:lang w:val="en-US"/>
        </w:rPr>
        <w:t xml:space="preserve">Sample shipment SOP </w:t>
      </w:r>
    </w:p>
    <w:p w14:paraId="1049A269" w14:textId="77777777" w:rsidR="006E3F7B" w:rsidRPr="00D0361C" w:rsidRDefault="00AE2A63" w:rsidP="009125D9">
      <w:pPr>
        <w:pStyle w:val="Heading2"/>
        <w:spacing w:before="40" w:after="40"/>
        <w:jc w:val="left"/>
        <w:rPr>
          <w:rFonts w:ascii="Calibri Light" w:hAnsi="Calibri Light"/>
          <w:color w:val="1F4D78"/>
          <w:sz w:val="26"/>
          <w:szCs w:val="26"/>
          <w:lang w:val="en-US"/>
        </w:rPr>
      </w:pPr>
      <w:r>
        <w:rPr>
          <w:b w:val="0"/>
          <w:noProof/>
          <w:szCs w:val="22"/>
          <w:lang w:eastAsia="en-GB"/>
        </w:rPr>
        <w:pict w14:anchorId="1A68F075">
          <v:line id="Line 2" o:spid="_x0000_s1026" style="position:absolute;z-index:251659264;visibility:visible" from="0,1.6pt"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6P8Eg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" strokeweight="2pt"/>
        </w:pict>
      </w:r>
    </w:p>
    <w:p w14:paraId="73E8420D" w14:textId="77777777" w:rsidR="006E3F7B" w:rsidRDefault="006E3F7B" w:rsidP="00BE0321">
      <w:pPr>
        <w:rPr>
          <w:rFonts w:ascii="Arial" w:hAnsi="Arial" w:cs="Arial"/>
          <w:b/>
          <w:sz w:val="22"/>
          <w:szCs w:val="22"/>
          <w:lang w:val="en-US"/>
        </w:rPr>
      </w:pPr>
      <w:r w:rsidRPr="00EB6D57">
        <w:rPr>
          <w:rFonts w:ascii="Arial" w:hAnsi="Arial" w:cs="Arial"/>
          <w:b/>
          <w:sz w:val="22"/>
          <w:szCs w:val="22"/>
          <w:lang w:val="en-US"/>
        </w:rPr>
        <w:t>Purpose</w:t>
      </w:r>
    </w:p>
    <w:p w14:paraId="303AD77F" w14:textId="77777777" w:rsidR="0024744D" w:rsidRPr="00EB6D57" w:rsidRDefault="0024744D" w:rsidP="00BE0321">
      <w:pPr>
        <w:rPr>
          <w:rFonts w:ascii="Arial" w:hAnsi="Arial" w:cs="Arial"/>
          <w:b/>
          <w:sz w:val="22"/>
          <w:szCs w:val="22"/>
          <w:lang w:val="en-US"/>
        </w:rPr>
      </w:pPr>
    </w:p>
    <w:p w14:paraId="5C69F6D5" w14:textId="2025EADF" w:rsidR="000128FD" w:rsidRPr="00EB6D57" w:rsidRDefault="000128FD" w:rsidP="000128FD">
      <w:pPr>
        <w:pStyle w:val="Default"/>
        <w:rPr>
          <w:rFonts w:ascii="Arial" w:hAnsi="Arial" w:cs="Arial"/>
          <w:color w:val="auto"/>
          <w:sz w:val="22"/>
          <w:szCs w:val="22"/>
        </w:rPr>
      </w:pPr>
      <w:r w:rsidRPr="00EB6D57">
        <w:rPr>
          <w:rFonts w:ascii="Arial" w:hAnsi="Arial" w:cs="Arial"/>
          <w:color w:val="auto"/>
          <w:sz w:val="22"/>
          <w:szCs w:val="22"/>
        </w:rPr>
        <w:t xml:space="preserve">The purpose of this SOP is to describe the standard procedures involved in </w:t>
      </w:r>
      <w:r w:rsidR="003D167C" w:rsidRPr="00EB6D57">
        <w:rPr>
          <w:rFonts w:ascii="Arial" w:hAnsi="Arial" w:cs="Arial"/>
          <w:color w:val="auto"/>
          <w:sz w:val="22"/>
          <w:szCs w:val="22"/>
        </w:rPr>
        <w:t xml:space="preserve">sample shipment from CHAIN </w:t>
      </w:r>
      <w:r w:rsidR="0024744D">
        <w:rPr>
          <w:rFonts w:ascii="Arial" w:hAnsi="Arial" w:cs="Arial"/>
          <w:color w:val="auto"/>
          <w:sz w:val="22"/>
          <w:szCs w:val="22"/>
        </w:rPr>
        <w:t xml:space="preserve">PB-SAM </w:t>
      </w:r>
      <w:r w:rsidR="003D167C" w:rsidRPr="00EB6D57">
        <w:rPr>
          <w:rFonts w:ascii="Arial" w:hAnsi="Arial" w:cs="Arial"/>
          <w:color w:val="auto"/>
          <w:sz w:val="22"/>
          <w:szCs w:val="22"/>
        </w:rPr>
        <w:t>site to Kilifi for biorepository and further analysis</w:t>
      </w:r>
      <w:r w:rsidRPr="00EB6D57">
        <w:rPr>
          <w:rFonts w:ascii="Arial" w:hAnsi="Arial" w:cs="Arial"/>
          <w:color w:val="auto"/>
          <w:sz w:val="22"/>
          <w:szCs w:val="22"/>
        </w:rPr>
        <w:t xml:space="preserve">. </w:t>
      </w:r>
      <w:r w:rsidR="00770A4C" w:rsidRPr="00EB6D57">
        <w:rPr>
          <w:rFonts w:ascii="Arial" w:hAnsi="Arial" w:cs="Arial"/>
          <w:color w:val="auto"/>
          <w:sz w:val="22"/>
          <w:szCs w:val="22"/>
        </w:rPr>
        <w:t>This SOP applies inpatients  participants</w:t>
      </w:r>
      <w:r w:rsidR="003D167C" w:rsidRPr="00EB6D57">
        <w:rPr>
          <w:rFonts w:ascii="Arial" w:hAnsi="Arial" w:cs="Arial"/>
          <w:color w:val="auto"/>
          <w:sz w:val="22"/>
          <w:szCs w:val="22"/>
        </w:rPr>
        <w:t xml:space="preserve"> who have consented for shipping</w:t>
      </w:r>
      <w:r w:rsidR="00770A4C" w:rsidRPr="00EB6D57">
        <w:rPr>
          <w:rFonts w:ascii="Arial" w:hAnsi="Arial" w:cs="Arial"/>
          <w:color w:val="auto"/>
          <w:sz w:val="22"/>
          <w:szCs w:val="22"/>
        </w:rPr>
        <w:t>.</w:t>
      </w:r>
    </w:p>
    <w:p w14:paraId="682F1F18" w14:textId="77777777" w:rsidR="00FC3C61" w:rsidRPr="00EB6D57" w:rsidRDefault="00FC3C61" w:rsidP="00E31A19">
      <w:pPr>
        <w:tabs>
          <w:tab w:val="left" w:pos="720"/>
        </w:tabs>
        <w:spacing w:line="360" w:lineRule="auto"/>
        <w:ind w:left="360"/>
        <w:contextualSpacing/>
        <w:rPr>
          <w:rFonts w:ascii="Arial" w:hAnsi="Arial" w:cs="Arial"/>
          <w:sz w:val="22"/>
          <w:szCs w:val="22"/>
        </w:rPr>
      </w:pPr>
    </w:p>
    <w:p w14:paraId="72C8D420" w14:textId="77777777" w:rsidR="006E3F7B" w:rsidRDefault="006E3F7B" w:rsidP="00BE0321">
      <w:pPr>
        <w:rPr>
          <w:rFonts w:ascii="Arial" w:hAnsi="Arial" w:cs="Arial"/>
          <w:b/>
          <w:sz w:val="22"/>
          <w:szCs w:val="22"/>
          <w:lang w:val="en-US"/>
        </w:rPr>
      </w:pPr>
      <w:r w:rsidRPr="00EB6D57">
        <w:rPr>
          <w:rFonts w:ascii="Arial" w:hAnsi="Arial" w:cs="Arial"/>
          <w:b/>
          <w:sz w:val="22"/>
          <w:szCs w:val="22"/>
          <w:lang w:val="en-US"/>
        </w:rPr>
        <w:t>Responsibility</w:t>
      </w:r>
    </w:p>
    <w:p w14:paraId="1D7ECBDC" w14:textId="77777777" w:rsidR="0024744D" w:rsidRPr="00EB6D57" w:rsidRDefault="0024744D" w:rsidP="00BE0321">
      <w:pPr>
        <w:rPr>
          <w:rFonts w:ascii="Arial" w:hAnsi="Arial" w:cs="Arial"/>
          <w:b/>
          <w:sz w:val="22"/>
          <w:szCs w:val="22"/>
          <w:lang w:val="en-US"/>
        </w:rPr>
      </w:pPr>
    </w:p>
    <w:p w14:paraId="245F70B2" w14:textId="77777777" w:rsidR="006E3F7B" w:rsidRPr="00EB6D57" w:rsidRDefault="0012017B" w:rsidP="006E3F7B">
      <w:pPr>
        <w:pStyle w:val="Default"/>
        <w:rPr>
          <w:rFonts w:ascii="Arial" w:hAnsi="Arial" w:cs="Arial"/>
          <w:color w:val="auto"/>
          <w:sz w:val="22"/>
          <w:szCs w:val="22"/>
        </w:rPr>
      </w:pPr>
      <w:r w:rsidRPr="00EB6D57">
        <w:rPr>
          <w:rFonts w:ascii="Arial" w:hAnsi="Arial" w:cs="Arial"/>
          <w:color w:val="auto"/>
          <w:sz w:val="22"/>
          <w:szCs w:val="22"/>
        </w:rPr>
        <w:t xml:space="preserve">This SOP applies to </w:t>
      </w:r>
      <w:r w:rsidR="00E31A19" w:rsidRPr="00EB6D57">
        <w:rPr>
          <w:rFonts w:ascii="Arial" w:hAnsi="Arial" w:cs="Arial"/>
          <w:color w:val="auto"/>
          <w:sz w:val="22"/>
          <w:szCs w:val="22"/>
        </w:rPr>
        <w:t>n</w:t>
      </w:r>
      <w:r w:rsidR="00FC3C61" w:rsidRPr="00EB6D57">
        <w:rPr>
          <w:rFonts w:ascii="Arial" w:hAnsi="Arial" w:cs="Arial"/>
          <w:color w:val="auto"/>
          <w:sz w:val="22"/>
          <w:szCs w:val="22"/>
        </w:rPr>
        <w:t>ursing staff, study clinicians</w:t>
      </w:r>
      <w:r w:rsidR="004458A0" w:rsidRPr="00EB6D57">
        <w:rPr>
          <w:rFonts w:ascii="Arial" w:hAnsi="Arial" w:cs="Arial"/>
          <w:color w:val="auto"/>
          <w:sz w:val="22"/>
          <w:szCs w:val="22"/>
        </w:rPr>
        <w:t xml:space="preserve"> and lab staff</w:t>
      </w:r>
      <w:r w:rsidR="0024744D">
        <w:rPr>
          <w:rFonts w:ascii="Arial" w:hAnsi="Arial" w:cs="Arial"/>
          <w:color w:val="auto"/>
          <w:sz w:val="22"/>
          <w:szCs w:val="22"/>
        </w:rPr>
        <w:t xml:space="preserve"> </w:t>
      </w:r>
      <w:r w:rsidR="00C02F1B" w:rsidRPr="00EB6D57">
        <w:rPr>
          <w:rFonts w:ascii="Arial" w:hAnsi="Arial" w:cs="Arial"/>
          <w:color w:val="auto"/>
          <w:sz w:val="22"/>
          <w:szCs w:val="22"/>
        </w:rPr>
        <w:t xml:space="preserve">of study sites who will be </w:t>
      </w:r>
      <w:r w:rsidR="003D167C" w:rsidRPr="00EB6D57">
        <w:rPr>
          <w:rFonts w:ascii="Arial" w:hAnsi="Arial" w:cs="Arial"/>
          <w:color w:val="auto"/>
          <w:sz w:val="22"/>
          <w:szCs w:val="22"/>
        </w:rPr>
        <w:t xml:space="preserve">involved in </w:t>
      </w:r>
      <w:r w:rsidR="000128FD" w:rsidRPr="00EB6D57">
        <w:rPr>
          <w:rFonts w:ascii="Arial" w:hAnsi="Arial" w:cs="Arial"/>
          <w:color w:val="auto"/>
          <w:sz w:val="22"/>
          <w:szCs w:val="22"/>
        </w:rPr>
        <w:t>sample</w:t>
      </w:r>
      <w:r w:rsidR="0024744D">
        <w:rPr>
          <w:rFonts w:ascii="Arial" w:hAnsi="Arial" w:cs="Arial"/>
          <w:color w:val="auto"/>
          <w:sz w:val="22"/>
          <w:szCs w:val="22"/>
        </w:rPr>
        <w:t xml:space="preserve"> </w:t>
      </w:r>
      <w:r w:rsidR="000128FD" w:rsidRPr="00EB6D57">
        <w:rPr>
          <w:rFonts w:ascii="Arial" w:hAnsi="Arial" w:cs="Arial"/>
          <w:color w:val="auto"/>
          <w:sz w:val="22"/>
          <w:szCs w:val="22"/>
        </w:rPr>
        <w:t>s</w:t>
      </w:r>
      <w:r w:rsidR="003D167C" w:rsidRPr="00EB6D57">
        <w:rPr>
          <w:rFonts w:ascii="Arial" w:hAnsi="Arial" w:cs="Arial"/>
          <w:color w:val="auto"/>
          <w:sz w:val="22"/>
          <w:szCs w:val="22"/>
        </w:rPr>
        <w:t>hipment</w:t>
      </w:r>
      <w:r w:rsidR="000128FD" w:rsidRPr="00EB6D57">
        <w:rPr>
          <w:rFonts w:ascii="Arial" w:hAnsi="Arial" w:cs="Arial"/>
          <w:color w:val="auto"/>
          <w:sz w:val="22"/>
          <w:szCs w:val="22"/>
        </w:rPr>
        <w:t>.</w:t>
      </w:r>
      <w:r w:rsidR="0024744D">
        <w:rPr>
          <w:rFonts w:ascii="Arial" w:hAnsi="Arial" w:cs="Arial"/>
          <w:color w:val="auto"/>
          <w:sz w:val="22"/>
          <w:szCs w:val="22"/>
        </w:rPr>
        <w:t xml:space="preserve"> </w:t>
      </w:r>
      <w:r w:rsidRPr="00EB6D57">
        <w:rPr>
          <w:rFonts w:ascii="Arial" w:hAnsi="Arial" w:cs="Arial"/>
          <w:color w:val="auto"/>
          <w:sz w:val="22"/>
          <w:szCs w:val="22"/>
        </w:rPr>
        <w:t>It is the responsibility of the user</w:t>
      </w:r>
      <w:r w:rsidR="00C02F1B" w:rsidRPr="00EB6D57">
        <w:rPr>
          <w:rFonts w:ascii="Arial" w:hAnsi="Arial" w:cs="Arial"/>
          <w:color w:val="auto"/>
          <w:sz w:val="22"/>
          <w:szCs w:val="22"/>
        </w:rPr>
        <w:t>s</w:t>
      </w:r>
      <w:r w:rsidRPr="00EB6D57">
        <w:rPr>
          <w:rFonts w:ascii="Arial" w:hAnsi="Arial" w:cs="Arial"/>
          <w:color w:val="auto"/>
          <w:sz w:val="22"/>
          <w:szCs w:val="22"/>
        </w:rPr>
        <w:t xml:space="preserve"> to follow the guidelines stipulated herein.</w:t>
      </w:r>
    </w:p>
    <w:p w14:paraId="7C7311DC" w14:textId="77777777" w:rsidR="006E3F7B" w:rsidRPr="00EB6D57" w:rsidRDefault="006E3F7B" w:rsidP="006E3F7B">
      <w:pPr>
        <w:pStyle w:val="Default"/>
        <w:rPr>
          <w:rFonts w:ascii="Arial" w:hAnsi="Arial" w:cs="Arial"/>
          <w:color w:val="auto"/>
          <w:sz w:val="22"/>
          <w:szCs w:val="22"/>
        </w:rPr>
      </w:pPr>
    </w:p>
    <w:p w14:paraId="658123C6" w14:textId="77777777" w:rsidR="006E3F7B" w:rsidRPr="00EB6D57" w:rsidRDefault="006E3F7B" w:rsidP="009125D9">
      <w:pPr>
        <w:pStyle w:val="Default"/>
        <w:rPr>
          <w:rFonts w:ascii="Arial" w:hAnsi="Arial" w:cs="Arial"/>
          <w:color w:val="auto"/>
          <w:sz w:val="22"/>
          <w:szCs w:val="22"/>
        </w:rPr>
      </w:pPr>
      <w:r w:rsidRPr="00EB6D57">
        <w:rPr>
          <w:rFonts w:ascii="Arial" w:hAnsi="Arial" w:cs="Arial"/>
          <w:color w:val="auto"/>
          <w:sz w:val="22"/>
          <w:szCs w:val="22"/>
        </w:rPr>
        <w:t>The Principal Investigator (through the study coordinator when applicable) retains the overall responsibility of implementation of these standard procedures.</w:t>
      </w:r>
    </w:p>
    <w:p w14:paraId="264650B4" w14:textId="77777777" w:rsidR="006E3F7B" w:rsidRPr="00EB6D57" w:rsidRDefault="006E3F7B" w:rsidP="009125D9">
      <w:pPr>
        <w:pStyle w:val="Default"/>
        <w:rPr>
          <w:rFonts w:ascii="Arial" w:hAnsi="Arial" w:cs="Arial"/>
          <w:color w:val="auto"/>
          <w:sz w:val="22"/>
          <w:szCs w:val="22"/>
        </w:rPr>
      </w:pPr>
    </w:p>
    <w:p w14:paraId="7292C0D6" w14:textId="3DC4976F" w:rsidR="00FF0270" w:rsidRDefault="00D60A1F" w:rsidP="00FF0270">
      <w:pPr>
        <w:pStyle w:val="Default"/>
        <w:jc w:val="both"/>
        <w:rPr>
          <w:rFonts w:ascii="Arial" w:hAnsi="Arial" w:cs="Arial"/>
          <w:sz w:val="22"/>
          <w:szCs w:val="22"/>
        </w:rPr>
      </w:pPr>
      <w:r w:rsidRPr="00EB6D57">
        <w:rPr>
          <w:rFonts w:ascii="Arial" w:hAnsi="Arial" w:cs="Arial"/>
          <w:color w:val="auto"/>
          <w:sz w:val="22"/>
          <w:szCs w:val="22"/>
        </w:rPr>
        <w:t xml:space="preserve">The Study </w:t>
      </w:r>
      <w:r w:rsidR="00A53419" w:rsidRPr="00EB6D57">
        <w:rPr>
          <w:rFonts w:ascii="Arial" w:hAnsi="Arial" w:cs="Arial"/>
          <w:color w:val="auto"/>
          <w:sz w:val="22"/>
          <w:szCs w:val="22"/>
        </w:rPr>
        <w:t>Laboratory</w:t>
      </w:r>
      <w:r w:rsidRPr="00EB6D57">
        <w:rPr>
          <w:rFonts w:ascii="Arial" w:hAnsi="Arial" w:cs="Arial"/>
          <w:color w:val="auto"/>
          <w:sz w:val="22"/>
          <w:szCs w:val="22"/>
        </w:rPr>
        <w:t xml:space="preserve"> C</w:t>
      </w:r>
      <w:r w:rsidR="006E3F7B" w:rsidRPr="00EB6D57">
        <w:rPr>
          <w:rFonts w:ascii="Arial" w:hAnsi="Arial" w:cs="Arial"/>
          <w:color w:val="auto"/>
          <w:sz w:val="22"/>
          <w:szCs w:val="22"/>
        </w:rPr>
        <w:t xml:space="preserve">oordinator is responsible for answering questions you may have about the content of this SOP and any other relevant study documentation. </w:t>
      </w:r>
      <w:r w:rsidRPr="00EB6D57">
        <w:rPr>
          <w:rFonts w:ascii="Arial" w:hAnsi="Arial" w:cs="Arial"/>
          <w:color w:val="auto"/>
          <w:sz w:val="22"/>
          <w:szCs w:val="22"/>
        </w:rPr>
        <w:t xml:space="preserve"> Please contact that the Study </w:t>
      </w:r>
      <w:r w:rsidR="00A53419" w:rsidRPr="00EB6D57">
        <w:rPr>
          <w:rFonts w:ascii="Arial" w:hAnsi="Arial" w:cs="Arial"/>
          <w:color w:val="auto"/>
          <w:sz w:val="22"/>
          <w:szCs w:val="22"/>
        </w:rPr>
        <w:t>Laboratory</w:t>
      </w:r>
      <w:r w:rsidRPr="00EB6D57">
        <w:rPr>
          <w:rFonts w:ascii="Arial" w:hAnsi="Arial" w:cs="Arial"/>
          <w:color w:val="auto"/>
          <w:sz w:val="22"/>
          <w:szCs w:val="22"/>
        </w:rPr>
        <w:t xml:space="preserve"> C</w:t>
      </w:r>
      <w:r w:rsidR="006E3F7B" w:rsidRPr="00EB6D57">
        <w:rPr>
          <w:rFonts w:ascii="Arial" w:hAnsi="Arial" w:cs="Arial"/>
          <w:color w:val="auto"/>
          <w:sz w:val="22"/>
          <w:szCs w:val="22"/>
        </w:rPr>
        <w:t>oordinator through your site coordinator.</w:t>
      </w:r>
      <w:r w:rsidR="00FF0270" w:rsidRPr="00FF0270">
        <w:rPr>
          <w:rFonts w:ascii="Arial" w:hAnsi="Arial" w:cs="Arial"/>
          <w:color w:val="auto"/>
          <w:sz w:val="22"/>
          <w:szCs w:val="22"/>
        </w:rPr>
        <w:t xml:space="preserve"> </w:t>
      </w:r>
      <w:r w:rsidR="00FF0270">
        <w:rPr>
          <w:rFonts w:ascii="Arial" w:hAnsi="Arial" w:cs="Arial"/>
          <w:color w:val="auto"/>
          <w:sz w:val="22"/>
          <w:szCs w:val="22"/>
        </w:rPr>
        <w:t xml:space="preserve">Main CHAIN </w:t>
      </w:r>
      <w:r w:rsidR="004E2EC3">
        <w:rPr>
          <w:rFonts w:ascii="Arial" w:hAnsi="Arial" w:cs="Arial"/>
          <w:color w:val="auto"/>
          <w:sz w:val="22"/>
          <w:szCs w:val="22"/>
        </w:rPr>
        <w:t xml:space="preserve">PB-SAM </w:t>
      </w:r>
      <w:r w:rsidR="00FF0270">
        <w:rPr>
          <w:rFonts w:ascii="Arial" w:hAnsi="Arial" w:cs="Arial"/>
          <w:color w:val="auto"/>
          <w:sz w:val="22"/>
          <w:szCs w:val="22"/>
        </w:rPr>
        <w:t>l</w:t>
      </w:r>
      <w:r w:rsidR="00FF0270" w:rsidRPr="00457AF6">
        <w:rPr>
          <w:rFonts w:ascii="Arial" w:hAnsi="Arial" w:cs="Arial"/>
          <w:color w:val="auto"/>
          <w:sz w:val="22"/>
          <w:szCs w:val="22"/>
        </w:rPr>
        <w:t>aboratory coordinator:</w:t>
      </w:r>
      <w:r w:rsidR="00FF0270">
        <w:rPr>
          <w:rFonts w:ascii="Arial" w:hAnsi="Arial" w:cs="Arial"/>
          <w:color w:val="auto"/>
          <w:sz w:val="22"/>
          <w:szCs w:val="22"/>
        </w:rPr>
        <w:t xml:space="preserve"> </w:t>
      </w:r>
      <w:r w:rsidR="00FF0270" w:rsidRPr="00457AF6">
        <w:rPr>
          <w:rFonts w:ascii="Arial" w:hAnsi="Arial" w:cs="Arial"/>
          <w:color w:val="auto"/>
          <w:sz w:val="22"/>
          <w:szCs w:val="22"/>
        </w:rPr>
        <w:t xml:space="preserve">Caroline Tigoi </w:t>
      </w:r>
      <w:r w:rsidR="00FF0270">
        <w:rPr>
          <w:rFonts w:ascii="Arial" w:hAnsi="Arial" w:cs="Arial"/>
          <w:sz w:val="22"/>
          <w:szCs w:val="22"/>
        </w:rPr>
        <w:t>(e</w:t>
      </w:r>
      <w:r w:rsidR="00FF0270" w:rsidRPr="00457AF6">
        <w:rPr>
          <w:rFonts w:ascii="Arial" w:hAnsi="Arial" w:cs="Arial"/>
          <w:sz w:val="22"/>
          <w:szCs w:val="22"/>
        </w:rPr>
        <w:t xml:space="preserve">mail: </w:t>
      </w:r>
      <w:hyperlink r:id="rId11" w:history="1">
        <w:r w:rsidR="00FF0270" w:rsidRPr="00013C5E">
          <w:rPr>
            <w:rStyle w:val="Hyperlink"/>
            <w:rFonts w:ascii="Arial" w:hAnsi="Arial" w:cs="Arial"/>
            <w:sz w:val="22"/>
            <w:szCs w:val="22"/>
          </w:rPr>
          <w:t>ctigoi@kemri-wellcome.org</w:t>
        </w:r>
      </w:hyperlink>
      <w:r w:rsidR="00FF0270">
        <w:rPr>
          <w:rFonts w:ascii="Arial" w:hAnsi="Arial" w:cs="Arial"/>
          <w:sz w:val="22"/>
          <w:szCs w:val="22"/>
        </w:rPr>
        <w:t>) or (</w:t>
      </w:r>
      <w:hyperlink r:id="rId12" w:history="1">
        <w:r w:rsidR="00FF0270" w:rsidRPr="00824569">
          <w:rPr>
            <w:rStyle w:val="Hyperlink"/>
            <w:rFonts w:ascii="Arial" w:hAnsi="Arial" w:cs="Arial"/>
            <w:sz w:val="22"/>
            <w:szCs w:val="22"/>
          </w:rPr>
          <w:t>rmusyimi@kemri-wellcome.org</w:t>
        </w:r>
      </w:hyperlink>
      <w:r w:rsidR="00FF0270">
        <w:rPr>
          <w:rFonts w:ascii="Arial" w:hAnsi="Arial" w:cs="Arial"/>
          <w:sz w:val="22"/>
          <w:szCs w:val="22"/>
        </w:rPr>
        <w:t>)</w:t>
      </w:r>
      <w:r w:rsidR="0057401A">
        <w:rPr>
          <w:rFonts w:ascii="Arial" w:hAnsi="Arial" w:cs="Arial"/>
          <w:sz w:val="22"/>
          <w:szCs w:val="22"/>
        </w:rPr>
        <w:t>.</w:t>
      </w:r>
    </w:p>
    <w:p w14:paraId="02FCBB78" w14:textId="77777777" w:rsidR="006E3F7B" w:rsidRPr="00EB6D57" w:rsidRDefault="006E3F7B" w:rsidP="009125D9">
      <w:pPr>
        <w:pStyle w:val="Default"/>
        <w:rPr>
          <w:rFonts w:ascii="Arial" w:hAnsi="Arial" w:cs="Arial"/>
          <w:color w:val="auto"/>
          <w:sz w:val="22"/>
          <w:szCs w:val="22"/>
        </w:rPr>
      </w:pPr>
    </w:p>
    <w:p w14:paraId="34B0A976" w14:textId="77777777" w:rsidR="006E3F7B" w:rsidRPr="00EB6D57" w:rsidRDefault="006E3F7B" w:rsidP="006E3F7B">
      <w:pPr>
        <w:pStyle w:val="Default"/>
        <w:spacing w:line="360" w:lineRule="auto"/>
        <w:contextualSpacing/>
        <w:rPr>
          <w:rFonts w:ascii="Arial" w:hAnsi="Arial" w:cs="Arial"/>
          <w:color w:val="auto"/>
          <w:sz w:val="22"/>
          <w:szCs w:val="22"/>
        </w:rPr>
      </w:pPr>
    </w:p>
    <w:p w14:paraId="7861D68D" w14:textId="77777777" w:rsidR="006E3F7B" w:rsidRDefault="006E3F7B" w:rsidP="00BE0321">
      <w:pPr>
        <w:rPr>
          <w:rFonts w:ascii="Arial" w:hAnsi="Arial" w:cs="Arial"/>
          <w:b/>
          <w:sz w:val="22"/>
          <w:szCs w:val="22"/>
          <w:lang w:val="en-US"/>
        </w:rPr>
      </w:pPr>
      <w:r w:rsidRPr="00EB6D57">
        <w:rPr>
          <w:rFonts w:ascii="Arial" w:hAnsi="Arial" w:cs="Arial"/>
          <w:b/>
          <w:sz w:val="22"/>
          <w:szCs w:val="22"/>
          <w:lang w:val="en-US"/>
        </w:rPr>
        <w:t>Abbreviations/Definitions</w:t>
      </w:r>
    </w:p>
    <w:p w14:paraId="5C70E964" w14:textId="77777777" w:rsidR="0024744D" w:rsidRDefault="0024744D" w:rsidP="00BE0321">
      <w:pPr>
        <w:rPr>
          <w:rFonts w:ascii="Arial" w:hAnsi="Arial" w:cs="Arial"/>
          <w:b/>
          <w:sz w:val="22"/>
          <w:szCs w:val="22"/>
          <w:lang w:val="en-US"/>
        </w:rPr>
      </w:pPr>
    </w:p>
    <w:p w14:paraId="74B71641" w14:textId="77777777" w:rsidR="00824569" w:rsidRPr="00824569" w:rsidRDefault="00824569" w:rsidP="00824569">
      <w:pPr>
        <w:rPr>
          <w:rFonts w:ascii="Arial" w:hAnsi="Arial" w:cs="Arial"/>
          <w:bCs/>
          <w:sz w:val="22"/>
          <w:szCs w:val="22"/>
          <w:lang w:val="en-US"/>
        </w:rPr>
      </w:pPr>
      <w:r w:rsidRPr="00824569">
        <w:rPr>
          <w:rFonts w:ascii="Arial" w:hAnsi="Arial" w:cs="Arial"/>
          <w:bCs/>
          <w:sz w:val="22"/>
          <w:szCs w:val="22"/>
          <w:lang w:val="en-US"/>
        </w:rPr>
        <w:t>SOP- Standard Operating Procedure</w:t>
      </w:r>
    </w:p>
    <w:p w14:paraId="4C6B6BD9" w14:textId="3ABCEF5F" w:rsidR="003D167C" w:rsidRPr="00EB6D57" w:rsidRDefault="00824569" w:rsidP="00BE0321">
      <w:pPr>
        <w:rPr>
          <w:rFonts w:ascii="Arial" w:hAnsi="Arial" w:cs="Arial"/>
          <w:b/>
          <w:sz w:val="22"/>
          <w:szCs w:val="22"/>
          <w:lang w:val="en-US"/>
        </w:rPr>
      </w:pPr>
      <w:r w:rsidRPr="00824569">
        <w:rPr>
          <w:rFonts w:ascii="Arial" w:hAnsi="Arial" w:cs="Arial"/>
          <w:bCs/>
          <w:sz w:val="22"/>
          <w:szCs w:val="22"/>
          <w:lang w:val="en-US"/>
        </w:rPr>
        <w:t>PI- Principal Investigator</w:t>
      </w:r>
    </w:p>
    <w:p w14:paraId="50153581" w14:textId="77777777" w:rsidR="00946414" w:rsidRPr="00EB6D57" w:rsidRDefault="00946414" w:rsidP="00946414">
      <w:pPr>
        <w:rPr>
          <w:rFonts w:ascii="Arial" w:hAnsi="Arial" w:cs="Arial"/>
          <w:sz w:val="22"/>
          <w:szCs w:val="22"/>
        </w:rPr>
      </w:pPr>
      <w:r w:rsidRPr="00EB6D57">
        <w:rPr>
          <w:rFonts w:ascii="Arial" w:hAnsi="Arial" w:cs="Arial"/>
          <w:sz w:val="22"/>
          <w:szCs w:val="22"/>
        </w:rPr>
        <w:t>IATA - International Air Transport Association</w:t>
      </w:r>
    </w:p>
    <w:p w14:paraId="58B26F40" w14:textId="77777777" w:rsidR="00946414" w:rsidRPr="00EB6D57" w:rsidRDefault="00946414" w:rsidP="00946414">
      <w:pPr>
        <w:rPr>
          <w:rFonts w:ascii="Arial" w:hAnsi="Arial" w:cs="Arial"/>
          <w:sz w:val="22"/>
          <w:szCs w:val="22"/>
        </w:rPr>
      </w:pPr>
      <w:r w:rsidRPr="00EB6D57">
        <w:rPr>
          <w:rFonts w:ascii="Arial" w:hAnsi="Arial" w:cs="Arial"/>
          <w:sz w:val="22"/>
          <w:szCs w:val="22"/>
        </w:rPr>
        <w:t>DGR - Dangerous Goods Regulations</w:t>
      </w:r>
    </w:p>
    <w:p w14:paraId="5062DED6" w14:textId="77777777" w:rsidR="00BF54FE" w:rsidRPr="00EB6D57" w:rsidRDefault="00BA73E7" w:rsidP="00946414">
      <w:pPr>
        <w:rPr>
          <w:rFonts w:ascii="Arial" w:hAnsi="Arial" w:cs="Arial"/>
          <w:sz w:val="22"/>
          <w:szCs w:val="22"/>
        </w:rPr>
      </w:pPr>
      <w:r w:rsidRPr="00EB6D57">
        <w:rPr>
          <w:rFonts w:ascii="Arial" w:hAnsi="Arial" w:cs="Arial"/>
          <w:sz w:val="22"/>
          <w:szCs w:val="22"/>
        </w:rPr>
        <w:t xml:space="preserve">UN2814 </w:t>
      </w:r>
      <w:r w:rsidR="00BF54FE" w:rsidRPr="00EB6D57">
        <w:rPr>
          <w:rFonts w:ascii="Arial" w:hAnsi="Arial" w:cs="Arial"/>
          <w:sz w:val="22"/>
          <w:szCs w:val="22"/>
        </w:rPr>
        <w:t>–</w:t>
      </w:r>
      <w:r w:rsidR="001D1B92" w:rsidRPr="00EB6D57">
        <w:rPr>
          <w:rFonts w:ascii="Arial" w:hAnsi="Arial" w:cs="Arial"/>
          <w:sz w:val="22"/>
          <w:szCs w:val="22"/>
        </w:rPr>
        <w:t>C</w:t>
      </w:r>
      <w:r w:rsidR="00BF54FE" w:rsidRPr="00EB6D57">
        <w:rPr>
          <w:rFonts w:ascii="Arial" w:hAnsi="Arial" w:cs="Arial"/>
          <w:sz w:val="22"/>
          <w:szCs w:val="22"/>
        </w:rPr>
        <w:t xml:space="preserve">ode for </w:t>
      </w:r>
      <w:r w:rsidRPr="00EB6D57">
        <w:rPr>
          <w:rFonts w:ascii="Arial" w:hAnsi="Arial" w:cs="Arial"/>
          <w:sz w:val="22"/>
          <w:szCs w:val="22"/>
        </w:rPr>
        <w:t>infectious substances, affecting humans</w:t>
      </w:r>
    </w:p>
    <w:p w14:paraId="7C0BA9DB" w14:textId="77777777" w:rsidR="00BF54FE" w:rsidRPr="00EB6D57" w:rsidRDefault="00BA73E7" w:rsidP="00946414">
      <w:pPr>
        <w:rPr>
          <w:rFonts w:ascii="Arial" w:hAnsi="Arial" w:cs="Arial"/>
          <w:sz w:val="22"/>
          <w:szCs w:val="22"/>
        </w:rPr>
      </w:pPr>
      <w:r w:rsidRPr="00EB6D57">
        <w:rPr>
          <w:rFonts w:ascii="Arial" w:hAnsi="Arial" w:cs="Arial"/>
          <w:sz w:val="22"/>
          <w:szCs w:val="22"/>
        </w:rPr>
        <w:t xml:space="preserve">UN2900 </w:t>
      </w:r>
      <w:r w:rsidR="001D1B92" w:rsidRPr="00EB6D57">
        <w:rPr>
          <w:rFonts w:ascii="Arial" w:hAnsi="Arial" w:cs="Arial"/>
          <w:sz w:val="22"/>
          <w:szCs w:val="22"/>
        </w:rPr>
        <w:t>– C</w:t>
      </w:r>
      <w:r w:rsidR="00BF54FE" w:rsidRPr="00EB6D57">
        <w:rPr>
          <w:rFonts w:ascii="Arial" w:hAnsi="Arial" w:cs="Arial"/>
          <w:sz w:val="22"/>
          <w:szCs w:val="22"/>
        </w:rPr>
        <w:t xml:space="preserve">ode for </w:t>
      </w:r>
      <w:r w:rsidRPr="00EB6D57">
        <w:rPr>
          <w:rFonts w:ascii="Arial" w:hAnsi="Arial" w:cs="Arial"/>
          <w:sz w:val="22"/>
          <w:szCs w:val="22"/>
        </w:rPr>
        <w:t>infectiou</w:t>
      </w:r>
      <w:r w:rsidR="00BF54FE" w:rsidRPr="00EB6D57">
        <w:rPr>
          <w:rFonts w:ascii="Arial" w:hAnsi="Arial" w:cs="Arial"/>
          <w:sz w:val="22"/>
          <w:szCs w:val="22"/>
        </w:rPr>
        <w:t>s substances, affecting animals</w:t>
      </w:r>
    </w:p>
    <w:p w14:paraId="668028E6" w14:textId="77777777" w:rsidR="00BA73E7" w:rsidRPr="00EB6D57" w:rsidRDefault="00BF54FE" w:rsidP="00946414">
      <w:pPr>
        <w:rPr>
          <w:rFonts w:ascii="Arial" w:hAnsi="Arial" w:cs="Arial"/>
          <w:sz w:val="22"/>
          <w:szCs w:val="22"/>
        </w:rPr>
      </w:pPr>
      <w:r w:rsidRPr="00EB6D57">
        <w:rPr>
          <w:rFonts w:ascii="Arial" w:hAnsi="Arial" w:cs="Arial"/>
          <w:sz w:val="22"/>
          <w:szCs w:val="22"/>
        </w:rPr>
        <w:t xml:space="preserve">UN 3373 - </w:t>
      </w:r>
      <w:r w:rsidR="00BA73E7" w:rsidRPr="00EB6D57">
        <w:rPr>
          <w:rFonts w:ascii="Arial" w:hAnsi="Arial" w:cs="Arial"/>
          <w:sz w:val="22"/>
          <w:szCs w:val="22"/>
        </w:rPr>
        <w:t xml:space="preserve">Infectious substances in category B </w:t>
      </w:r>
    </w:p>
    <w:p w14:paraId="5DADE096" w14:textId="77777777" w:rsidR="004458A0" w:rsidRDefault="004458A0" w:rsidP="00946414">
      <w:pPr>
        <w:rPr>
          <w:rFonts w:ascii="Arial" w:hAnsi="Arial" w:cs="Arial"/>
          <w:sz w:val="22"/>
          <w:szCs w:val="22"/>
        </w:rPr>
      </w:pPr>
      <w:r w:rsidRPr="00EB6D57">
        <w:rPr>
          <w:rFonts w:ascii="Arial" w:hAnsi="Arial" w:cs="Arial"/>
          <w:sz w:val="22"/>
          <w:szCs w:val="22"/>
        </w:rPr>
        <w:t>UN 1845 – Code for dry ice, CO</w:t>
      </w:r>
      <w:r w:rsidRPr="00EB6D57">
        <w:rPr>
          <w:rFonts w:ascii="Arial" w:hAnsi="Arial" w:cs="Arial"/>
          <w:sz w:val="22"/>
          <w:szCs w:val="22"/>
          <w:vertAlign w:val="subscript"/>
        </w:rPr>
        <w:t>2</w:t>
      </w:r>
      <w:r w:rsidRPr="00EB6D57">
        <w:rPr>
          <w:rFonts w:ascii="Arial" w:hAnsi="Arial" w:cs="Arial"/>
          <w:sz w:val="22"/>
          <w:szCs w:val="22"/>
        </w:rPr>
        <w:t xml:space="preserve"> and other gases</w:t>
      </w:r>
    </w:p>
    <w:p w14:paraId="728DBCF2" w14:textId="77777777" w:rsidR="00921505" w:rsidRPr="00EB6D57" w:rsidRDefault="00921505" w:rsidP="00946414">
      <w:pPr>
        <w:rPr>
          <w:rFonts w:ascii="Arial" w:hAnsi="Arial" w:cs="Arial"/>
          <w:b/>
          <w:sz w:val="22"/>
          <w:szCs w:val="22"/>
          <w:lang w:val="en-US"/>
        </w:rPr>
      </w:pPr>
    </w:p>
    <w:p w14:paraId="429683AE" w14:textId="77777777" w:rsidR="006F1F0C" w:rsidRPr="00EB6D57" w:rsidRDefault="006E3F7B" w:rsidP="00BE0321">
      <w:pPr>
        <w:rPr>
          <w:rFonts w:ascii="Arial" w:hAnsi="Arial" w:cs="Arial"/>
          <w:b/>
          <w:sz w:val="22"/>
          <w:szCs w:val="22"/>
          <w:lang w:val="en-US"/>
        </w:rPr>
      </w:pPr>
      <w:r w:rsidRPr="00EB6D57">
        <w:rPr>
          <w:rFonts w:ascii="Arial" w:hAnsi="Arial" w:cs="Arial"/>
          <w:b/>
          <w:sz w:val="22"/>
          <w:szCs w:val="22"/>
          <w:lang w:val="en-US"/>
        </w:rPr>
        <w:t>Required material</w:t>
      </w:r>
    </w:p>
    <w:p w14:paraId="2346761E" w14:textId="77777777" w:rsidR="000128FD" w:rsidRPr="00EB6D57" w:rsidRDefault="000128FD" w:rsidP="000128FD">
      <w:pPr>
        <w:pStyle w:val="Default"/>
        <w:numPr>
          <w:ilvl w:val="0"/>
          <w:numId w:val="27"/>
        </w:numPr>
        <w:rPr>
          <w:rFonts w:ascii="Arial" w:hAnsi="Arial" w:cs="Arial"/>
          <w:sz w:val="22"/>
          <w:szCs w:val="22"/>
        </w:rPr>
        <w:sectPr w:rsidR="000128FD" w:rsidRPr="00EB6D57" w:rsidSect="00D80A3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144" w:gutter="0"/>
          <w:cols w:space="720"/>
          <w:docGrid w:linePitch="360"/>
        </w:sectPr>
      </w:pPr>
    </w:p>
    <w:p w14:paraId="612E1073" w14:textId="77777777" w:rsidR="009D397A" w:rsidRPr="00EB6D57" w:rsidRDefault="009D397A" w:rsidP="00D60A1F">
      <w:pPr>
        <w:pStyle w:val="Default"/>
        <w:numPr>
          <w:ilvl w:val="0"/>
          <w:numId w:val="27"/>
        </w:numPr>
        <w:rPr>
          <w:rFonts w:ascii="Arial" w:hAnsi="Arial" w:cs="Arial"/>
          <w:color w:val="auto"/>
          <w:sz w:val="22"/>
          <w:szCs w:val="22"/>
        </w:rPr>
      </w:pPr>
      <w:r w:rsidRPr="00EB6D57">
        <w:rPr>
          <w:rFonts w:ascii="Arial" w:hAnsi="Arial" w:cs="Arial"/>
          <w:color w:val="auto"/>
          <w:sz w:val="22"/>
          <w:szCs w:val="22"/>
        </w:rPr>
        <w:t>Approval for shipment from sites’ regulatory body</w:t>
      </w:r>
    </w:p>
    <w:p w14:paraId="3F39E46B" w14:textId="77777777" w:rsidR="009D397A" w:rsidRPr="00EB6D57" w:rsidRDefault="009D397A" w:rsidP="00D60A1F">
      <w:pPr>
        <w:pStyle w:val="Default"/>
        <w:numPr>
          <w:ilvl w:val="0"/>
          <w:numId w:val="27"/>
        </w:numPr>
        <w:rPr>
          <w:rFonts w:ascii="Arial" w:hAnsi="Arial" w:cs="Arial"/>
          <w:color w:val="auto"/>
          <w:sz w:val="22"/>
          <w:szCs w:val="22"/>
        </w:rPr>
      </w:pPr>
      <w:r w:rsidRPr="00EB6D57">
        <w:rPr>
          <w:rFonts w:ascii="Arial" w:hAnsi="Arial" w:cs="Arial"/>
          <w:color w:val="auto"/>
          <w:sz w:val="22"/>
          <w:szCs w:val="22"/>
        </w:rPr>
        <w:t>Customs permit from Kenya</w:t>
      </w:r>
    </w:p>
    <w:p w14:paraId="2AFCB224" w14:textId="77777777" w:rsidR="009D397A" w:rsidRPr="00EB6D57" w:rsidRDefault="009D397A" w:rsidP="00D60A1F">
      <w:pPr>
        <w:pStyle w:val="Default"/>
        <w:numPr>
          <w:ilvl w:val="0"/>
          <w:numId w:val="27"/>
        </w:numPr>
        <w:rPr>
          <w:rFonts w:ascii="Arial" w:hAnsi="Arial" w:cs="Arial"/>
          <w:color w:val="auto"/>
          <w:sz w:val="22"/>
          <w:szCs w:val="22"/>
        </w:rPr>
      </w:pPr>
      <w:r w:rsidRPr="00EB6D57">
        <w:rPr>
          <w:rFonts w:ascii="Arial" w:hAnsi="Arial" w:cs="Arial"/>
          <w:color w:val="auto"/>
          <w:sz w:val="22"/>
          <w:szCs w:val="22"/>
        </w:rPr>
        <w:t>Approval for import from Kenya</w:t>
      </w:r>
    </w:p>
    <w:p w14:paraId="3B4ADDAE" w14:textId="77777777" w:rsidR="00D60A1F" w:rsidRPr="00EB6D57" w:rsidRDefault="003D167C" w:rsidP="00D60A1F">
      <w:pPr>
        <w:pStyle w:val="Default"/>
        <w:numPr>
          <w:ilvl w:val="0"/>
          <w:numId w:val="27"/>
        </w:numPr>
        <w:rPr>
          <w:rFonts w:ascii="Arial" w:hAnsi="Arial" w:cs="Arial"/>
          <w:color w:val="auto"/>
          <w:sz w:val="22"/>
          <w:szCs w:val="22"/>
        </w:rPr>
      </w:pPr>
      <w:r w:rsidRPr="00EB6D57">
        <w:rPr>
          <w:rFonts w:ascii="Arial" w:hAnsi="Arial" w:cs="Arial"/>
          <w:color w:val="auto"/>
          <w:sz w:val="22"/>
          <w:szCs w:val="22"/>
        </w:rPr>
        <w:t>Excel Box map</w:t>
      </w:r>
    </w:p>
    <w:p w14:paraId="42272471" w14:textId="619BDA6C" w:rsidR="00573FE6" w:rsidRPr="00EB6D57" w:rsidRDefault="003D167C" w:rsidP="001056D6">
      <w:pPr>
        <w:pStyle w:val="ListParagraph"/>
        <w:numPr>
          <w:ilvl w:val="0"/>
          <w:numId w:val="27"/>
        </w:numPr>
        <w:rPr>
          <w:rFonts w:ascii="Arial" w:hAnsi="Arial" w:cs="Arial"/>
          <w:sz w:val="22"/>
          <w:szCs w:val="22"/>
        </w:rPr>
      </w:pPr>
      <w:r w:rsidRPr="00EB6D57">
        <w:rPr>
          <w:rFonts w:ascii="Arial" w:hAnsi="Arial" w:cs="Arial"/>
          <w:sz w:val="22"/>
          <w:szCs w:val="22"/>
        </w:rPr>
        <w:t xml:space="preserve">Shipping </w:t>
      </w:r>
      <w:r w:rsidR="00573FE6" w:rsidRPr="00EB6D57">
        <w:rPr>
          <w:rFonts w:ascii="Arial" w:hAnsi="Arial" w:cs="Arial"/>
          <w:sz w:val="22"/>
          <w:szCs w:val="22"/>
        </w:rPr>
        <w:t xml:space="preserve">Styrofoam </w:t>
      </w:r>
      <w:r w:rsidRPr="00EB6D57">
        <w:rPr>
          <w:rFonts w:ascii="Arial" w:hAnsi="Arial" w:cs="Arial"/>
          <w:sz w:val="22"/>
          <w:szCs w:val="22"/>
        </w:rPr>
        <w:t>box</w:t>
      </w:r>
      <w:r w:rsidR="0024744D">
        <w:rPr>
          <w:rFonts w:ascii="Arial" w:hAnsi="Arial" w:cs="Arial"/>
          <w:sz w:val="22"/>
          <w:szCs w:val="22"/>
        </w:rPr>
        <w:t xml:space="preserve"> </w:t>
      </w:r>
      <w:r w:rsidR="001D1B92" w:rsidRPr="00EB6D57">
        <w:rPr>
          <w:rFonts w:ascii="Arial" w:hAnsi="Arial" w:cs="Arial"/>
          <w:sz w:val="22"/>
          <w:szCs w:val="22"/>
        </w:rPr>
        <w:t xml:space="preserve">with visible UN2814, UN2900, UN1845, </w:t>
      </w:r>
      <w:r w:rsidR="00573FE6" w:rsidRPr="00EB6D57">
        <w:rPr>
          <w:rFonts w:ascii="Arial" w:hAnsi="Arial" w:cs="Arial"/>
          <w:sz w:val="22"/>
          <w:szCs w:val="22"/>
        </w:rPr>
        <w:t xml:space="preserve">UN 3373 </w:t>
      </w:r>
      <w:r w:rsidR="001D1B92" w:rsidRPr="00EB6D57">
        <w:rPr>
          <w:rFonts w:ascii="Arial" w:hAnsi="Arial" w:cs="Arial"/>
          <w:sz w:val="22"/>
          <w:szCs w:val="22"/>
        </w:rPr>
        <w:t xml:space="preserve">and orientation </w:t>
      </w:r>
      <w:r w:rsidR="00573FE6" w:rsidRPr="00EB6D57">
        <w:rPr>
          <w:rFonts w:ascii="Arial" w:hAnsi="Arial" w:cs="Arial"/>
          <w:sz w:val="22"/>
          <w:szCs w:val="22"/>
        </w:rPr>
        <w:t>signs</w:t>
      </w:r>
    </w:p>
    <w:p w14:paraId="72ADE0C9" w14:textId="77777777" w:rsidR="00D60A1F" w:rsidRPr="00EB6D57" w:rsidRDefault="00D60A1F" w:rsidP="00573FE6">
      <w:pPr>
        <w:pStyle w:val="Default"/>
        <w:ind w:left="720"/>
        <w:rPr>
          <w:rFonts w:ascii="Arial" w:hAnsi="Arial" w:cs="Arial"/>
          <w:color w:val="auto"/>
          <w:sz w:val="22"/>
          <w:szCs w:val="22"/>
        </w:rPr>
      </w:pPr>
    </w:p>
    <w:p w14:paraId="139561C7" w14:textId="77777777" w:rsidR="009D397A" w:rsidRPr="00EB6D57" w:rsidRDefault="009D397A" w:rsidP="00D60A1F">
      <w:pPr>
        <w:pStyle w:val="Default"/>
        <w:numPr>
          <w:ilvl w:val="0"/>
          <w:numId w:val="27"/>
        </w:numPr>
        <w:rPr>
          <w:rFonts w:ascii="Arial" w:hAnsi="Arial" w:cs="Arial"/>
          <w:color w:val="auto"/>
          <w:sz w:val="22"/>
          <w:szCs w:val="22"/>
        </w:rPr>
      </w:pPr>
      <w:r w:rsidRPr="00EB6D57">
        <w:rPr>
          <w:rFonts w:ascii="Arial" w:hAnsi="Arial" w:cs="Arial"/>
          <w:color w:val="auto"/>
          <w:sz w:val="22"/>
          <w:szCs w:val="22"/>
        </w:rPr>
        <w:t>Bio</w:t>
      </w:r>
      <w:r w:rsidR="00921505">
        <w:rPr>
          <w:rFonts w:ascii="Arial" w:hAnsi="Arial" w:cs="Arial"/>
          <w:color w:val="auto"/>
          <w:sz w:val="22"/>
          <w:szCs w:val="22"/>
        </w:rPr>
        <w:t>-</w:t>
      </w:r>
      <w:r w:rsidRPr="00EB6D57">
        <w:rPr>
          <w:rFonts w:ascii="Arial" w:hAnsi="Arial" w:cs="Arial"/>
          <w:color w:val="auto"/>
          <w:sz w:val="22"/>
          <w:szCs w:val="22"/>
        </w:rPr>
        <w:t>hazard shipment bags</w:t>
      </w:r>
    </w:p>
    <w:p w14:paraId="64D4D25A" w14:textId="77777777" w:rsidR="009D397A" w:rsidRPr="00EB6D57" w:rsidRDefault="009D397A" w:rsidP="00D60A1F">
      <w:pPr>
        <w:pStyle w:val="Default"/>
        <w:numPr>
          <w:ilvl w:val="0"/>
          <w:numId w:val="27"/>
        </w:numPr>
        <w:rPr>
          <w:rFonts w:ascii="Arial" w:hAnsi="Arial" w:cs="Arial"/>
          <w:color w:val="auto"/>
          <w:sz w:val="22"/>
          <w:szCs w:val="22"/>
        </w:rPr>
      </w:pPr>
      <w:r w:rsidRPr="00EB6D57">
        <w:rPr>
          <w:rFonts w:ascii="Arial" w:hAnsi="Arial" w:cs="Arial"/>
          <w:color w:val="auto"/>
          <w:sz w:val="22"/>
          <w:szCs w:val="22"/>
        </w:rPr>
        <w:t>Absorbent tissue</w:t>
      </w:r>
    </w:p>
    <w:p w14:paraId="5396B656" w14:textId="77777777" w:rsidR="00D60A1F" w:rsidRPr="00EB6D57" w:rsidRDefault="003D167C" w:rsidP="009125D9">
      <w:pPr>
        <w:pStyle w:val="Default"/>
        <w:numPr>
          <w:ilvl w:val="0"/>
          <w:numId w:val="27"/>
        </w:numPr>
        <w:rPr>
          <w:rFonts w:ascii="Arial" w:hAnsi="Arial" w:cs="Arial"/>
          <w:color w:val="auto"/>
          <w:sz w:val="22"/>
          <w:szCs w:val="22"/>
        </w:rPr>
      </w:pPr>
      <w:r w:rsidRPr="00EB6D57">
        <w:rPr>
          <w:rFonts w:ascii="Arial" w:hAnsi="Arial" w:cs="Arial"/>
          <w:sz w:val="22"/>
          <w:szCs w:val="22"/>
        </w:rPr>
        <w:t>Dry Ice</w:t>
      </w:r>
    </w:p>
    <w:p w14:paraId="57DDF3CE" w14:textId="77777777" w:rsidR="000128FD" w:rsidRDefault="000128FD" w:rsidP="009125D9">
      <w:pPr>
        <w:pStyle w:val="Default"/>
        <w:numPr>
          <w:ilvl w:val="0"/>
          <w:numId w:val="27"/>
        </w:numPr>
        <w:rPr>
          <w:rFonts w:ascii="Arial" w:hAnsi="Arial" w:cs="Arial"/>
          <w:color w:val="auto"/>
          <w:sz w:val="22"/>
          <w:szCs w:val="22"/>
        </w:rPr>
      </w:pPr>
      <w:r w:rsidRPr="00EB6D57">
        <w:rPr>
          <w:rFonts w:ascii="Arial" w:hAnsi="Arial" w:cs="Arial"/>
          <w:color w:val="auto"/>
          <w:sz w:val="22"/>
          <w:szCs w:val="22"/>
        </w:rPr>
        <w:t>Disposable gloves</w:t>
      </w:r>
    </w:p>
    <w:p w14:paraId="78DF1B9F" w14:textId="77777777" w:rsidR="000E0DC3" w:rsidRPr="00EB6D57" w:rsidRDefault="000E0DC3" w:rsidP="009125D9">
      <w:pPr>
        <w:pStyle w:val="Default"/>
        <w:numPr>
          <w:ilvl w:val="0"/>
          <w:numId w:val="27"/>
        </w:numPr>
        <w:rPr>
          <w:rFonts w:ascii="Arial" w:hAnsi="Arial" w:cs="Arial"/>
          <w:color w:val="auto"/>
          <w:sz w:val="22"/>
          <w:szCs w:val="22"/>
        </w:rPr>
      </w:pPr>
      <w:r>
        <w:rPr>
          <w:rFonts w:ascii="Arial" w:hAnsi="Arial" w:cs="Arial"/>
          <w:color w:val="auto"/>
          <w:sz w:val="22"/>
          <w:szCs w:val="22"/>
        </w:rPr>
        <w:t>Temperature monitoring devices</w:t>
      </w:r>
      <w:r w:rsidR="00F07BE4">
        <w:rPr>
          <w:rFonts w:ascii="Arial" w:hAnsi="Arial" w:cs="Arial"/>
          <w:color w:val="auto"/>
          <w:sz w:val="22"/>
          <w:szCs w:val="22"/>
        </w:rPr>
        <w:t xml:space="preserve"> (Two in every dry ice box)</w:t>
      </w:r>
    </w:p>
    <w:p w14:paraId="22339148" w14:textId="77777777" w:rsidR="001E36B7" w:rsidRDefault="001E36B7" w:rsidP="009125D9">
      <w:pPr>
        <w:pStyle w:val="Default"/>
        <w:ind w:left="720"/>
        <w:rPr>
          <w:rFonts w:ascii="Arial" w:hAnsi="Arial" w:cs="Arial"/>
          <w:color w:val="auto"/>
          <w:sz w:val="22"/>
          <w:szCs w:val="22"/>
        </w:rPr>
      </w:pPr>
    </w:p>
    <w:p w14:paraId="2F594E00" w14:textId="77777777" w:rsidR="000E0DC3" w:rsidRPr="00EB6D57" w:rsidRDefault="000E0DC3" w:rsidP="000E0DC3">
      <w:pPr>
        <w:pStyle w:val="Default"/>
        <w:numPr>
          <w:ilvl w:val="0"/>
          <w:numId w:val="27"/>
        </w:numPr>
        <w:rPr>
          <w:rFonts w:ascii="Arial" w:hAnsi="Arial" w:cs="Arial"/>
          <w:color w:val="auto"/>
          <w:sz w:val="22"/>
          <w:szCs w:val="22"/>
        </w:rPr>
        <w:sectPr w:rsidR="000E0DC3" w:rsidRPr="00EB6D57" w:rsidSect="000128FD">
          <w:type w:val="continuous"/>
          <w:pgSz w:w="12240" w:h="15840"/>
          <w:pgMar w:top="1440" w:right="1440" w:bottom="1440" w:left="1440" w:header="720" w:footer="144" w:gutter="0"/>
          <w:cols w:num="2" w:space="720"/>
          <w:docGrid w:linePitch="360"/>
        </w:sectPr>
      </w:pPr>
    </w:p>
    <w:p w14:paraId="10121D7C" w14:textId="77777777" w:rsidR="00295D91" w:rsidRPr="00EB6D57" w:rsidRDefault="00295D91" w:rsidP="00295D91">
      <w:pPr>
        <w:pStyle w:val="Default"/>
        <w:spacing w:line="360" w:lineRule="auto"/>
        <w:contextualSpacing/>
        <w:rPr>
          <w:rFonts w:ascii="Arial" w:hAnsi="Arial" w:cs="Arial"/>
          <w:color w:val="auto"/>
          <w:sz w:val="22"/>
          <w:szCs w:val="22"/>
        </w:rPr>
      </w:pPr>
    </w:p>
    <w:p w14:paraId="2201DC77" w14:textId="77777777" w:rsidR="000128FD" w:rsidRPr="00EB6D57" w:rsidRDefault="000128FD" w:rsidP="000128FD">
      <w:pPr>
        <w:pStyle w:val="Default"/>
        <w:rPr>
          <w:rFonts w:ascii="Arial" w:hAnsi="Arial" w:cs="Arial"/>
          <w:bCs/>
          <w:sz w:val="22"/>
          <w:szCs w:val="22"/>
        </w:rPr>
        <w:sectPr w:rsidR="000128FD" w:rsidRPr="00EB6D57" w:rsidSect="004465E7">
          <w:type w:val="continuous"/>
          <w:pgSz w:w="12240" w:h="15840"/>
          <w:pgMar w:top="1440" w:right="1440" w:bottom="1985" w:left="1440" w:header="720" w:footer="2633" w:gutter="0"/>
          <w:cols w:num="2" w:space="720"/>
          <w:docGrid w:linePitch="360"/>
        </w:sectPr>
      </w:pPr>
    </w:p>
    <w:p w14:paraId="3C738078" w14:textId="77777777" w:rsidR="000128FD" w:rsidRPr="00EB6D57" w:rsidRDefault="000128FD" w:rsidP="006E3F7B">
      <w:pPr>
        <w:rPr>
          <w:rFonts w:ascii="Arial" w:hAnsi="Arial" w:cs="Arial"/>
          <w:b/>
          <w:sz w:val="22"/>
          <w:szCs w:val="22"/>
          <w:u w:val="single"/>
        </w:rPr>
        <w:sectPr w:rsidR="000128FD" w:rsidRPr="00EB6D57" w:rsidSect="00674A3D">
          <w:headerReference w:type="default" r:id="rId19"/>
          <w:footerReference w:type="default" r:id="rId20"/>
          <w:pgSz w:w="12240" w:h="15840"/>
          <w:pgMar w:top="1440" w:right="1440" w:bottom="1440" w:left="1440" w:header="720" w:footer="144" w:gutter="0"/>
          <w:cols w:space="720"/>
          <w:docGrid w:linePitch="360"/>
        </w:sectPr>
      </w:pPr>
    </w:p>
    <w:p w14:paraId="3614611F" w14:textId="77777777" w:rsidR="006E3F7B" w:rsidRPr="00EB6D57" w:rsidRDefault="006E3F7B" w:rsidP="00BE0321">
      <w:pPr>
        <w:rPr>
          <w:rFonts w:ascii="Arial" w:hAnsi="Arial" w:cs="Arial"/>
          <w:b/>
          <w:sz w:val="22"/>
          <w:szCs w:val="22"/>
          <w:lang w:val="en-US"/>
        </w:rPr>
      </w:pPr>
      <w:r w:rsidRPr="00EB6D57">
        <w:rPr>
          <w:rFonts w:ascii="Arial" w:hAnsi="Arial" w:cs="Arial"/>
          <w:b/>
          <w:sz w:val="22"/>
          <w:szCs w:val="22"/>
          <w:lang w:val="en-US"/>
        </w:rPr>
        <w:t>Methods</w:t>
      </w:r>
    </w:p>
    <w:p w14:paraId="46DEC0D2" w14:textId="77777777" w:rsidR="000128FD" w:rsidRPr="00EB6D57" w:rsidRDefault="000128FD" w:rsidP="000128FD">
      <w:pPr>
        <w:pStyle w:val="CM15"/>
        <w:rPr>
          <w:rFonts w:ascii="Arial" w:hAnsi="Arial" w:cs="Arial"/>
          <w:b/>
          <w:sz w:val="22"/>
          <w:szCs w:val="22"/>
        </w:rPr>
      </w:pPr>
    </w:p>
    <w:p w14:paraId="6A981AF8" w14:textId="77777777" w:rsidR="0022564A" w:rsidRPr="00EB6D57" w:rsidRDefault="000128FD" w:rsidP="0022564A">
      <w:pPr>
        <w:pStyle w:val="CM15"/>
        <w:numPr>
          <w:ilvl w:val="0"/>
          <w:numId w:val="32"/>
        </w:numPr>
        <w:rPr>
          <w:rFonts w:ascii="Arial" w:hAnsi="Arial" w:cs="Arial"/>
          <w:b/>
          <w:bCs/>
          <w:sz w:val="22"/>
          <w:szCs w:val="22"/>
        </w:rPr>
      </w:pPr>
      <w:r w:rsidRPr="00EB6D57">
        <w:rPr>
          <w:rFonts w:ascii="Arial" w:hAnsi="Arial" w:cs="Arial"/>
          <w:b/>
          <w:sz w:val="22"/>
          <w:szCs w:val="22"/>
        </w:rPr>
        <w:t>General considerations</w:t>
      </w:r>
    </w:p>
    <w:p w14:paraId="684F7E66" w14:textId="77777777" w:rsidR="0087651F" w:rsidRPr="00EB6D57" w:rsidRDefault="00D746FF" w:rsidP="00C26EFC">
      <w:pPr>
        <w:pStyle w:val="CM15"/>
        <w:numPr>
          <w:ilvl w:val="1"/>
          <w:numId w:val="32"/>
        </w:numPr>
        <w:jc w:val="both"/>
        <w:rPr>
          <w:rFonts w:ascii="Arial" w:hAnsi="Arial" w:cs="Arial"/>
          <w:sz w:val="22"/>
          <w:szCs w:val="22"/>
        </w:rPr>
      </w:pPr>
      <w:r w:rsidRPr="00EB6D57">
        <w:rPr>
          <w:rFonts w:ascii="Arial" w:hAnsi="Arial" w:cs="Arial"/>
          <w:sz w:val="22"/>
          <w:szCs w:val="22"/>
        </w:rPr>
        <w:t xml:space="preserve">Sample shipment is the most critical procedure in CHAIN </w:t>
      </w:r>
      <w:r w:rsidR="00E969B0">
        <w:rPr>
          <w:rFonts w:ascii="Arial" w:hAnsi="Arial" w:cs="Arial"/>
          <w:sz w:val="22"/>
          <w:szCs w:val="22"/>
        </w:rPr>
        <w:t xml:space="preserve">PB-SAM </w:t>
      </w:r>
      <w:r w:rsidRPr="00EB6D57">
        <w:rPr>
          <w:rFonts w:ascii="Arial" w:hAnsi="Arial" w:cs="Arial"/>
          <w:sz w:val="22"/>
          <w:szCs w:val="22"/>
        </w:rPr>
        <w:t>study. All processes must be well coordinated with the consigner and consignee been aware of the processes.</w:t>
      </w:r>
    </w:p>
    <w:p w14:paraId="4CB0F4E2" w14:textId="77777777" w:rsidR="00D746FF" w:rsidRPr="00EB6D57" w:rsidRDefault="00D746FF" w:rsidP="00D746FF">
      <w:pPr>
        <w:pStyle w:val="Default"/>
        <w:numPr>
          <w:ilvl w:val="1"/>
          <w:numId w:val="32"/>
        </w:numPr>
        <w:rPr>
          <w:rFonts w:ascii="Arial" w:hAnsi="Arial" w:cs="Arial"/>
          <w:sz w:val="22"/>
          <w:szCs w:val="22"/>
        </w:rPr>
      </w:pPr>
      <w:r w:rsidRPr="00EB6D57">
        <w:rPr>
          <w:rFonts w:ascii="Arial" w:hAnsi="Arial" w:cs="Arial"/>
          <w:sz w:val="22"/>
          <w:szCs w:val="22"/>
        </w:rPr>
        <w:t>Import, export permits and approval from regulatory bodies MUST be available before planning any shipment</w:t>
      </w:r>
      <w:r w:rsidR="00DA4010" w:rsidRPr="00EB6D57">
        <w:rPr>
          <w:rFonts w:ascii="Arial" w:hAnsi="Arial" w:cs="Arial"/>
          <w:sz w:val="22"/>
          <w:szCs w:val="22"/>
        </w:rPr>
        <w:t>.</w:t>
      </w:r>
    </w:p>
    <w:p w14:paraId="3BAF562C" w14:textId="77777777" w:rsidR="00D746FF" w:rsidRPr="00EB6D57" w:rsidRDefault="00D746FF" w:rsidP="00D746FF">
      <w:pPr>
        <w:pStyle w:val="Default"/>
        <w:numPr>
          <w:ilvl w:val="1"/>
          <w:numId w:val="32"/>
        </w:numPr>
        <w:rPr>
          <w:rFonts w:ascii="Arial" w:hAnsi="Arial" w:cs="Arial"/>
          <w:sz w:val="22"/>
          <w:szCs w:val="22"/>
        </w:rPr>
      </w:pPr>
      <w:r w:rsidRPr="00EB6D57">
        <w:rPr>
          <w:rFonts w:ascii="Arial" w:hAnsi="Arial" w:cs="Arial"/>
          <w:sz w:val="22"/>
          <w:szCs w:val="22"/>
        </w:rPr>
        <w:t xml:space="preserve">Sites must contact reputable organization for shipment and acquire way bill numbers for tracking </w:t>
      </w:r>
      <w:proofErr w:type="spellStart"/>
      <w:r w:rsidRPr="00EB6D57">
        <w:rPr>
          <w:rFonts w:ascii="Arial" w:hAnsi="Arial" w:cs="Arial"/>
          <w:sz w:val="22"/>
          <w:szCs w:val="22"/>
        </w:rPr>
        <w:t>purposes</w:t>
      </w:r>
      <w:r w:rsidR="00921505">
        <w:rPr>
          <w:rFonts w:ascii="Arial" w:hAnsi="Arial" w:cs="Arial"/>
          <w:sz w:val="22"/>
          <w:szCs w:val="22"/>
        </w:rPr>
        <w:t>,e.g</w:t>
      </w:r>
      <w:proofErr w:type="spellEnd"/>
      <w:r w:rsidR="00921505">
        <w:rPr>
          <w:rFonts w:ascii="Arial" w:hAnsi="Arial" w:cs="Arial"/>
          <w:sz w:val="22"/>
          <w:szCs w:val="22"/>
        </w:rPr>
        <w:t>.,</w:t>
      </w:r>
      <w:r w:rsidR="00A67963" w:rsidRPr="008651CC">
        <w:rPr>
          <w:rFonts w:ascii="Arial" w:hAnsi="Arial" w:cs="Arial"/>
          <w:sz w:val="22"/>
          <w:szCs w:val="22"/>
        </w:rPr>
        <w:t xml:space="preserve"> world courier</w:t>
      </w:r>
      <w:r w:rsidRPr="008651CC">
        <w:rPr>
          <w:rFonts w:ascii="Arial" w:hAnsi="Arial" w:cs="Arial"/>
          <w:sz w:val="22"/>
          <w:szCs w:val="22"/>
        </w:rPr>
        <w:t>.</w:t>
      </w:r>
    </w:p>
    <w:p w14:paraId="5089A82E" w14:textId="77777777" w:rsidR="00D746FF" w:rsidRPr="00EB6D57" w:rsidRDefault="00D746FF" w:rsidP="00D746FF">
      <w:pPr>
        <w:pStyle w:val="Default"/>
        <w:numPr>
          <w:ilvl w:val="1"/>
          <w:numId w:val="32"/>
        </w:numPr>
        <w:rPr>
          <w:rFonts w:ascii="Arial" w:hAnsi="Arial" w:cs="Arial"/>
          <w:sz w:val="22"/>
          <w:szCs w:val="22"/>
        </w:rPr>
      </w:pPr>
      <w:r w:rsidRPr="00EB6D57">
        <w:rPr>
          <w:rFonts w:ascii="Arial" w:hAnsi="Arial" w:cs="Arial"/>
          <w:sz w:val="22"/>
          <w:szCs w:val="22"/>
        </w:rPr>
        <w:t>Consigner a</w:t>
      </w:r>
      <w:r w:rsidR="003054C3" w:rsidRPr="00EB6D57">
        <w:rPr>
          <w:rFonts w:ascii="Arial" w:hAnsi="Arial" w:cs="Arial"/>
          <w:sz w:val="22"/>
          <w:szCs w:val="22"/>
        </w:rPr>
        <w:t>nd consignee must be in</w:t>
      </w:r>
      <w:r w:rsidRPr="00EB6D57">
        <w:rPr>
          <w:rFonts w:ascii="Arial" w:hAnsi="Arial" w:cs="Arial"/>
          <w:sz w:val="22"/>
          <w:szCs w:val="22"/>
        </w:rPr>
        <w:t xml:space="preserve"> communication</w:t>
      </w:r>
      <w:r w:rsidR="003054C3" w:rsidRPr="00EB6D57">
        <w:rPr>
          <w:rFonts w:ascii="Arial" w:hAnsi="Arial" w:cs="Arial"/>
          <w:sz w:val="22"/>
          <w:szCs w:val="22"/>
        </w:rPr>
        <w:t xml:space="preserve">. The total number of sample aliquot </w:t>
      </w:r>
      <w:proofErr w:type="spellStart"/>
      <w:r w:rsidR="003054C3" w:rsidRPr="00EB6D57">
        <w:rPr>
          <w:rFonts w:ascii="Arial" w:hAnsi="Arial" w:cs="Arial"/>
          <w:sz w:val="22"/>
          <w:szCs w:val="22"/>
        </w:rPr>
        <w:t>cryoboxes</w:t>
      </w:r>
      <w:proofErr w:type="spellEnd"/>
      <w:r w:rsidR="003054C3" w:rsidRPr="00EB6D57">
        <w:rPr>
          <w:rFonts w:ascii="Arial" w:hAnsi="Arial" w:cs="Arial"/>
          <w:sz w:val="22"/>
          <w:szCs w:val="22"/>
        </w:rPr>
        <w:t xml:space="preserve"> should be communicated during the planning stage. Follow up communication should go on</w:t>
      </w:r>
      <w:r w:rsidRPr="00EB6D57">
        <w:rPr>
          <w:rFonts w:ascii="Arial" w:hAnsi="Arial" w:cs="Arial"/>
          <w:sz w:val="22"/>
          <w:szCs w:val="22"/>
        </w:rPr>
        <w:t xml:space="preserve"> until the samples are received, </w:t>
      </w:r>
      <w:r w:rsidR="00921505">
        <w:rPr>
          <w:rFonts w:ascii="Arial" w:hAnsi="Arial" w:cs="Arial"/>
          <w:sz w:val="22"/>
          <w:szCs w:val="22"/>
        </w:rPr>
        <w:t>quality control</w:t>
      </w:r>
      <w:r w:rsidRPr="00EB6D57">
        <w:rPr>
          <w:rFonts w:ascii="Arial" w:hAnsi="Arial" w:cs="Arial"/>
          <w:sz w:val="22"/>
          <w:szCs w:val="22"/>
        </w:rPr>
        <w:t xml:space="preserve"> is done and feedback is given on the sample status upon reception.</w:t>
      </w:r>
    </w:p>
    <w:p w14:paraId="4C05D084" w14:textId="77777777" w:rsidR="00573FE6" w:rsidRPr="00EB6D57" w:rsidRDefault="00946414" w:rsidP="00DA4010">
      <w:pPr>
        <w:pStyle w:val="Default"/>
        <w:numPr>
          <w:ilvl w:val="1"/>
          <w:numId w:val="32"/>
        </w:numPr>
        <w:rPr>
          <w:rFonts w:ascii="Arial" w:hAnsi="Arial" w:cs="Arial"/>
          <w:sz w:val="22"/>
          <w:szCs w:val="22"/>
        </w:rPr>
      </w:pPr>
      <w:r w:rsidRPr="00EB6D57">
        <w:rPr>
          <w:rFonts w:ascii="Arial" w:hAnsi="Arial" w:cs="Arial"/>
          <w:sz w:val="22"/>
          <w:szCs w:val="22"/>
        </w:rPr>
        <w:t>Personnel doing shipments should have a valid</w:t>
      </w:r>
      <w:r w:rsidR="00E969B0">
        <w:rPr>
          <w:rFonts w:ascii="Arial" w:hAnsi="Arial" w:cs="Arial"/>
          <w:sz w:val="22"/>
          <w:szCs w:val="22"/>
        </w:rPr>
        <w:t xml:space="preserve"> </w:t>
      </w:r>
      <w:r w:rsidRPr="00EB6D57">
        <w:rPr>
          <w:rFonts w:ascii="Arial" w:hAnsi="Arial" w:cs="Arial"/>
          <w:sz w:val="22"/>
          <w:szCs w:val="22"/>
        </w:rPr>
        <w:t>IATA</w:t>
      </w:r>
      <w:r w:rsidR="00BF54FE" w:rsidRPr="00EB6D57">
        <w:rPr>
          <w:rFonts w:ascii="Arial" w:hAnsi="Arial" w:cs="Arial"/>
          <w:sz w:val="22"/>
          <w:szCs w:val="22"/>
        </w:rPr>
        <w:t xml:space="preserve"> and DGR </w:t>
      </w:r>
      <w:r w:rsidRPr="00EB6D57">
        <w:rPr>
          <w:rFonts w:ascii="Arial" w:hAnsi="Arial" w:cs="Arial"/>
          <w:sz w:val="22"/>
          <w:szCs w:val="22"/>
        </w:rPr>
        <w:t>certificates</w:t>
      </w:r>
      <w:r w:rsidR="00DA4010" w:rsidRPr="00EB6D57">
        <w:rPr>
          <w:rFonts w:ascii="Arial" w:hAnsi="Arial" w:cs="Arial"/>
          <w:sz w:val="22"/>
          <w:szCs w:val="22"/>
        </w:rPr>
        <w:t xml:space="preserve">. </w:t>
      </w:r>
      <w:r w:rsidR="00A81EB5" w:rsidRPr="00EB6D57">
        <w:rPr>
          <w:rFonts w:ascii="Arial" w:hAnsi="Arial" w:cs="Arial"/>
          <w:sz w:val="22"/>
          <w:szCs w:val="22"/>
          <w:lang w:eastAsia="en-GB"/>
        </w:rPr>
        <w:t>IATA and DGR classifies Class 6.2 infectious substances into two categories, Biological substance, Category A and Biological substances, Category B:Biological Substance, Category A: an infectious substance which in a form that, when exposure to it occurs, is capable of causing permanent disability, life-threatening or fatal disease in otherwise healthy humans or animals. Biological Substance, Category B:  An infectious substance which does not meet the criteria for inclusion in Category A.  Infectious substances in category B must be assigned to UN 3373.</w:t>
      </w:r>
    </w:p>
    <w:p w14:paraId="161D2FB2" w14:textId="77777777" w:rsidR="001056D6" w:rsidRPr="00EB6D57" w:rsidRDefault="00573FE6" w:rsidP="00A81EB5">
      <w:pPr>
        <w:pStyle w:val="Default"/>
        <w:numPr>
          <w:ilvl w:val="1"/>
          <w:numId w:val="32"/>
        </w:numPr>
        <w:rPr>
          <w:rFonts w:ascii="Arial" w:hAnsi="Arial" w:cs="Arial"/>
          <w:sz w:val="22"/>
          <w:szCs w:val="22"/>
        </w:rPr>
      </w:pPr>
      <w:r w:rsidRPr="00EB6D57">
        <w:rPr>
          <w:rFonts w:ascii="Arial" w:hAnsi="Arial" w:cs="Arial"/>
          <w:sz w:val="22"/>
          <w:szCs w:val="22"/>
          <w:lang w:eastAsia="en-GB"/>
        </w:rPr>
        <w:t>All sample boxes MUST be of 133 X 133 X 52 mm dimension. Any samples in different box sizes should not be shipped.</w:t>
      </w:r>
    </w:p>
    <w:p w14:paraId="78BB8E09" w14:textId="77777777" w:rsidR="004A3999" w:rsidRPr="00EB6D57" w:rsidRDefault="001056D6" w:rsidP="00A81EB5">
      <w:pPr>
        <w:pStyle w:val="Default"/>
        <w:numPr>
          <w:ilvl w:val="1"/>
          <w:numId w:val="32"/>
        </w:numPr>
        <w:rPr>
          <w:rFonts w:ascii="Arial" w:hAnsi="Arial" w:cs="Arial"/>
          <w:sz w:val="22"/>
          <w:szCs w:val="22"/>
        </w:rPr>
      </w:pPr>
      <w:r w:rsidRPr="00EB6D57">
        <w:rPr>
          <w:rFonts w:ascii="Arial" w:hAnsi="Arial" w:cs="Arial"/>
          <w:sz w:val="22"/>
          <w:szCs w:val="22"/>
        </w:rPr>
        <w:t>Dry ice is considered a hazardous substance because it expands as it sublimates—that is, reverts from solid back to gas. If the expanding gas cannot escape, the container may rupture and release its contents. Therefore, do not store dry ice in tight fitting container</w:t>
      </w:r>
      <w:r w:rsidR="00DA4010" w:rsidRPr="00EB6D57">
        <w:rPr>
          <w:rFonts w:ascii="Arial" w:hAnsi="Arial" w:cs="Arial"/>
          <w:sz w:val="22"/>
          <w:szCs w:val="22"/>
        </w:rPr>
        <w:t>s</w:t>
      </w:r>
      <w:r w:rsidRPr="00EB6D57">
        <w:rPr>
          <w:rFonts w:ascii="Arial" w:hAnsi="Arial" w:cs="Arial"/>
          <w:sz w:val="22"/>
          <w:szCs w:val="22"/>
        </w:rPr>
        <w:t>.</w:t>
      </w:r>
    </w:p>
    <w:p w14:paraId="4E44EF52" w14:textId="77777777" w:rsidR="004A3999" w:rsidRPr="00EB6D57" w:rsidRDefault="004A3999" w:rsidP="004A3999">
      <w:pPr>
        <w:pStyle w:val="CM15"/>
        <w:numPr>
          <w:ilvl w:val="1"/>
          <w:numId w:val="32"/>
        </w:numPr>
        <w:rPr>
          <w:rFonts w:ascii="Arial" w:hAnsi="Arial" w:cs="Arial"/>
          <w:sz w:val="22"/>
          <w:szCs w:val="22"/>
        </w:rPr>
      </w:pPr>
      <w:r w:rsidRPr="00EB6D57">
        <w:rPr>
          <w:rFonts w:ascii="Arial" w:hAnsi="Arial" w:cs="Arial"/>
          <w:color w:val="000000"/>
          <w:sz w:val="22"/>
          <w:szCs w:val="22"/>
        </w:rPr>
        <w:t>IATA require</w:t>
      </w:r>
      <w:r w:rsidR="00E969B0">
        <w:rPr>
          <w:rFonts w:ascii="Arial" w:hAnsi="Arial" w:cs="Arial"/>
          <w:color w:val="000000"/>
          <w:sz w:val="22"/>
          <w:szCs w:val="22"/>
        </w:rPr>
        <w:t>s</w:t>
      </w:r>
      <w:r w:rsidRPr="00EB6D57">
        <w:rPr>
          <w:rFonts w:ascii="Arial" w:hAnsi="Arial" w:cs="Arial"/>
          <w:color w:val="000000"/>
          <w:sz w:val="22"/>
          <w:szCs w:val="22"/>
        </w:rPr>
        <w:t xml:space="preserve"> triple packaging of samples for shipment. In CHAIN</w:t>
      </w:r>
      <w:r w:rsidR="00E969B0">
        <w:rPr>
          <w:rFonts w:ascii="Arial" w:hAnsi="Arial" w:cs="Arial"/>
          <w:color w:val="000000"/>
          <w:sz w:val="22"/>
          <w:szCs w:val="22"/>
        </w:rPr>
        <w:t xml:space="preserve"> PB-SAM </w:t>
      </w:r>
      <w:r w:rsidRPr="00EB6D57">
        <w:rPr>
          <w:rFonts w:ascii="Arial" w:hAnsi="Arial" w:cs="Arial"/>
          <w:color w:val="000000"/>
          <w:sz w:val="22"/>
          <w:szCs w:val="22"/>
        </w:rPr>
        <w:t xml:space="preserve">, the specimen tube (primary container) will </w:t>
      </w:r>
      <w:r w:rsidR="00E969B0">
        <w:rPr>
          <w:rFonts w:ascii="Arial" w:hAnsi="Arial" w:cs="Arial"/>
          <w:color w:val="000000"/>
          <w:sz w:val="22"/>
          <w:szCs w:val="22"/>
        </w:rPr>
        <w:t xml:space="preserve">be </w:t>
      </w:r>
      <w:r w:rsidRPr="00EB6D57">
        <w:rPr>
          <w:rFonts w:ascii="Arial" w:hAnsi="Arial" w:cs="Arial"/>
          <w:color w:val="000000"/>
          <w:sz w:val="22"/>
          <w:szCs w:val="22"/>
        </w:rPr>
        <w:t xml:space="preserve">transported in a Nalgene </w:t>
      </w:r>
      <w:proofErr w:type="spellStart"/>
      <w:r w:rsidRPr="00EB6D57">
        <w:rPr>
          <w:rFonts w:ascii="Arial" w:hAnsi="Arial" w:cs="Arial"/>
          <w:color w:val="000000"/>
          <w:sz w:val="22"/>
          <w:szCs w:val="22"/>
        </w:rPr>
        <w:t>cryobox</w:t>
      </w:r>
      <w:proofErr w:type="spellEnd"/>
      <w:r w:rsidRPr="00EB6D57">
        <w:rPr>
          <w:rFonts w:ascii="Arial" w:hAnsi="Arial" w:cs="Arial"/>
          <w:color w:val="000000"/>
          <w:sz w:val="22"/>
          <w:szCs w:val="22"/>
        </w:rPr>
        <w:t xml:space="preserve"> (secondary container). The Nalgene </w:t>
      </w:r>
      <w:proofErr w:type="spellStart"/>
      <w:r w:rsidRPr="00EB6D57">
        <w:rPr>
          <w:rFonts w:ascii="Arial" w:hAnsi="Arial" w:cs="Arial"/>
          <w:color w:val="000000"/>
          <w:sz w:val="22"/>
          <w:szCs w:val="22"/>
        </w:rPr>
        <w:t>cryobox</w:t>
      </w:r>
      <w:proofErr w:type="spellEnd"/>
      <w:r w:rsidRPr="00EB6D57">
        <w:rPr>
          <w:rFonts w:ascii="Arial" w:hAnsi="Arial" w:cs="Arial"/>
          <w:color w:val="000000"/>
          <w:sz w:val="22"/>
          <w:szCs w:val="22"/>
        </w:rPr>
        <w:t xml:space="preserve"> will be stored in </w:t>
      </w:r>
      <w:r w:rsidRPr="00EB6D57">
        <w:rPr>
          <w:rFonts w:ascii="Arial" w:hAnsi="Arial" w:cs="Arial"/>
          <w:sz w:val="22"/>
          <w:szCs w:val="22"/>
        </w:rPr>
        <w:t xml:space="preserve">a sealed </w:t>
      </w:r>
      <w:r w:rsidR="00C1200B" w:rsidRPr="00EB6D57">
        <w:rPr>
          <w:rFonts w:ascii="Arial" w:hAnsi="Arial" w:cs="Arial"/>
          <w:sz w:val="22"/>
          <w:szCs w:val="22"/>
        </w:rPr>
        <w:t>biohazard</w:t>
      </w:r>
      <w:r w:rsidRPr="00EB6D57">
        <w:rPr>
          <w:rFonts w:ascii="Arial" w:hAnsi="Arial" w:cs="Arial"/>
          <w:sz w:val="22"/>
          <w:szCs w:val="22"/>
        </w:rPr>
        <w:t xml:space="preserve"> shipment bag (Triple container). </w:t>
      </w:r>
    </w:p>
    <w:p w14:paraId="459E06F6" w14:textId="77777777" w:rsidR="004A3999" w:rsidRPr="00EB6D57" w:rsidRDefault="004A3999" w:rsidP="004A3999">
      <w:pPr>
        <w:pStyle w:val="Default"/>
        <w:rPr>
          <w:rFonts w:ascii="Arial" w:hAnsi="Arial" w:cs="Arial"/>
          <w:sz w:val="22"/>
          <w:szCs w:val="22"/>
        </w:rPr>
      </w:pPr>
    </w:p>
    <w:p w14:paraId="5A7DF3F7" w14:textId="77777777" w:rsidR="0087651F" w:rsidRPr="00EB6D57" w:rsidRDefault="00883C09" w:rsidP="00247E8F">
      <w:pPr>
        <w:pStyle w:val="CM15"/>
        <w:numPr>
          <w:ilvl w:val="0"/>
          <w:numId w:val="32"/>
        </w:numPr>
        <w:rPr>
          <w:rFonts w:ascii="Arial" w:hAnsi="Arial" w:cs="Arial"/>
          <w:b/>
          <w:bCs/>
          <w:sz w:val="22"/>
          <w:szCs w:val="22"/>
        </w:rPr>
      </w:pPr>
      <w:r w:rsidRPr="00EB6D57">
        <w:rPr>
          <w:rFonts w:ascii="Arial" w:hAnsi="Arial" w:cs="Arial"/>
          <w:b/>
          <w:bCs/>
          <w:sz w:val="22"/>
          <w:szCs w:val="22"/>
        </w:rPr>
        <w:t>Sample packaging</w:t>
      </w:r>
    </w:p>
    <w:p w14:paraId="2D053A73" w14:textId="77777777" w:rsidR="00E53057" w:rsidRPr="008651CC" w:rsidRDefault="00E53057" w:rsidP="00A0743D">
      <w:pPr>
        <w:pStyle w:val="CM15"/>
        <w:numPr>
          <w:ilvl w:val="1"/>
          <w:numId w:val="32"/>
        </w:numPr>
        <w:rPr>
          <w:rFonts w:ascii="Arial" w:hAnsi="Arial" w:cs="Arial"/>
          <w:sz w:val="22"/>
          <w:szCs w:val="22"/>
        </w:rPr>
      </w:pPr>
      <w:r w:rsidRPr="008651CC">
        <w:rPr>
          <w:rFonts w:ascii="Arial" w:hAnsi="Arial" w:cs="Arial"/>
          <w:sz w:val="22"/>
          <w:szCs w:val="22"/>
        </w:rPr>
        <w:t>Print all the shipping manifests and box maps indicating samples stored in each box. Perform a spot check quality control on each box to ensure that samples have been stored in the right positions as per the box maps.</w:t>
      </w:r>
    </w:p>
    <w:p w14:paraId="3CA020F3" w14:textId="77777777" w:rsidR="00E31A19" w:rsidRPr="00EB6D57" w:rsidRDefault="004A5F17" w:rsidP="00A0743D">
      <w:pPr>
        <w:pStyle w:val="CM15"/>
        <w:numPr>
          <w:ilvl w:val="1"/>
          <w:numId w:val="32"/>
        </w:numPr>
        <w:rPr>
          <w:rFonts w:ascii="Arial" w:hAnsi="Arial" w:cs="Arial"/>
          <w:sz w:val="22"/>
          <w:szCs w:val="22"/>
        </w:rPr>
      </w:pPr>
      <w:r w:rsidRPr="00EB6D57">
        <w:rPr>
          <w:rFonts w:ascii="Arial" w:hAnsi="Arial" w:cs="Arial"/>
          <w:sz w:val="22"/>
          <w:szCs w:val="22"/>
        </w:rPr>
        <w:t xml:space="preserve">Assemble the </w:t>
      </w:r>
      <w:r w:rsidR="004A3999" w:rsidRPr="00EB6D57">
        <w:rPr>
          <w:rFonts w:ascii="Arial" w:hAnsi="Arial" w:cs="Arial"/>
          <w:sz w:val="22"/>
          <w:szCs w:val="22"/>
        </w:rPr>
        <w:t>Styrofoam box</w:t>
      </w:r>
      <w:r w:rsidRPr="00EB6D57">
        <w:rPr>
          <w:rFonts w:ascii="Arial" w:hAnsi="Arial" w:cs="Arial"/>
          <w:sz w:val="22"/>
          <w:szCs w:val="22"/>
        </w:rPr>
        <w:t xml:space="preserve">.  </w:t>
      </w:r>
    </w:p>
    <w:p w14:paraId="661CD594" w14:textId="77777777" w:rsidR="004A5F17" w:rsidRDefault="004A5F17" w:rsidP="004A5F17">
      <w:pPr>
        <w:pStyle w:val="Default"/>
        <w:numPr>
          <w:ilvl w:val="1"/>
          <w:numId w:val="32"/>
        </w:numPr>
        <w:rPr>
          <w:rFonts w:ascii="Arial" w:hAnsi="Arial" w:cs="Arial"/>
          <w:sz w:val="22"/>
          <w:szCs w:val="22"/>
        </w:rPr>
      </w:pPr>
      <w:r w:rsidRPr="00EB6D57">
        <w:rPr>
          <w:rFonts w:ascii="Arial" w:hAnsi="Arial" w:cs="Arial"/>
          <w:sz w:val="22"/>
          <w:szCs w:val="22"/>
        </w:rPr>
        <w:t>Layer absorbent tissue at the base of the box</w:t>
      </w:r>
      <w:r w:rsidR="004A3999" w:rsidRPr="00EB6D57">
        <w:rPr>
          <w:rFonts w:ascii="Arial" w:hAnsi="Arial" w:cs="Arial"/>
          <w:sz w:val="22"/>
          <w:szCs w:val="22"/>
        </w:rPr>
        <w:t>. Pour dry ice to 1/16 full</w:t>
      </w:r>
      <w:r w:rsidR="004458A0" w:rsidRPr="00EB6D57">
        <w:rPr>
          <w:rFonts w:ascii="Arial" w:hAnsi="Arial" w:cs="Arial"/>
          <w:sz w:val="22"/>
          <w:szCs w:val="22"/>
        </w:rPr>
        <w:t xml:space="preserve"> and layer it evenly</w:t>
      </w:r>
      <w:r w:rsidR="004A3999" w:rsidRPr="00EB6D57">
        <w:rPr>
          <w:rFonts w:ascii="Arial" w:hAnsi="Arial" w:cs="Arial"/>
          <w:sz w:val="22"/>
          <w:szCs w:val="22"/>
        </w:rPr>
        <w:t xml:space="preserve">. </w:t>
      </w:r>
    </w:p>
    <w:p w14:paraId="7B3A7DA8" w14:textId="77777777" w:rsidR="0016482B" w:rsidRPr="00EB6D57" w:rsidRDefault="0016482B" w:rsidP="004A5F17">
      <w:pPr>
        <w:pStyle w:val="Default"/>
        <w:numPr>
          <w:ilvl w:val="1"/>
          <w:numId w:val="32"/>
        </w:numPr>
        <w:rPr>
          <w:rFonts w:ascii="Arial" w:hAnsi="Arial" w:cs="Arial"/>
          <w:sz w:val="22"/>
          <w:szCs w:val="22"/>
        </w:rPr>
      </w:pPr>
      <w:r>
        <w:rPr>
          <w:rFonts w:ascii="Arial" w:hAnsi="Arial" w:cs="Arial"/>
          <w:sz w:val="22"/>
          <w:szCs w:val="22"/>
        </w:rPr>
        <w:t>Place the activated temperature monitoring device at the bottom of the box.</w:t>
      </w:r>
    </w:p>
    <w:p w14:paraId="0DF38FA5" w14:textId="77777777" w:rsidR="004A3999" w:rsidRPr="00EB6D57" w:rsidRDefault="004A3999" w:rsidP="004A5F17">
      <w:pPr>
        <w:pStyle w:val="Default"/>
        <w:numPr>
          <w:ilvl w:val="1"/>
          <w:numId w:val="32"/>
        </w:numPr>
        <w:rPr>
          <w:rFonts w:ascii="Arial" w:hAnsi="Arial" w:cs="Arial"/>
          <w:sz w:val="22"/>
          <w:szCs w:val="22"/>
        </w:rPr>
      </w:pPr>
      <w:r w:rsidRPr="00EB6D57">
        <w:rPr>
          <w:rFonts w:ascii="Arial" w:hAnsi="Arial" w:cs="Arial"/>
          <w:sz w:val="22"/>
          <w:szCs w:val="22"/>
        </w:rPr>
        <w:t xml:space="preserve">Pick 2 </w:t>
      </w:r>
      <w:r w:rsidR="00093A75" w:rsidRPr="00EB6D57">
        <w:rPr>
          <w:rFonts w:ascii="Arial" w:hAnsi="Arial" w:cs="Arial"/>
          <w:sz w:val="22"/>
          <w:szCs w:val="22"/>
        </w:rPr>
        <w:t xml:space="preserve">Nalgene </w:t>
      </w:r>
      <w:proofErr w:type="spellStart"/>
      <w:r w:rsidRPr="00EB6D57">
        <w:rPr>
          <w:rFonts w:ascii="Arial" w:hAnsi="Arial" w:cs="Arial"/>
          <w:sz w:val="22"/>
          <w:szCs w:val="22"/>
        </w:rPr>
        <w:t>cryoboxes</w:t>
      </w:r>
      <w:proofErr w:type="spellEnd"/>
      <w:r w:rsidRPr="00EB6D57">
        <w:rPr>
          <w:rFonts w:ascii="Arial" w:hAnsi="Arial" w:cs="Arial"/>
          <w:sz w:val="22"/>
          <w:szCs w:val="22"/>
        </w:rPr>
        <w:t xml:space="preserve"> </w:t>
      </w:r>
      <w:r w:rsidR="00DA4010" w:rsidRPr="00EB6D57">
        <w:rPr>
          <w:rFonts w:ascii="Arial" w:hAnsi="Arial" w:cs="Arial"/>
          <w:sz w:val="22"/>
          <w:szCs w:val="22"/>
        </w:rPr>
        <w:t xml:space="preserve">from the freezer </w:t>
      </w:r>
      <w:r w:rsidRPr="00EB6D57">
        <w:rPr>
          <w:rFonts w:ascii="Arial" w:hAnsi="Arial" w:cs="Arial"/>
          <w:sz w:val="22"/>
          <w:szCs w:val="22"/>
        </w:rPr>
        <w:t xml:space="preserve">and place them inside </w:t>
      </w:r>
      <w:r w:rsidR="00C1200B" w:rsidRPr="00EB6D57">
        <w:rPr>
          <w:rFonts w:ascii="Arial" w:hAnsi="Arial" w:cs="Arial"/>
          <w:color w:val="auto"/>
          <w:sz w:val="22"/>
          <w:szCs w:val="22"/>
        </w:rPr>
        <w:t>biohazard</w:t>
      </w:r>
      <w:r w:rsidRPr="00EB6D57">
        <w:rPr>
          <w:rFonts w:ascii="Arial" w:hAnsi="Arial" w:cs="Arial"/>
          <w:color w:val="auto"/>
          <w:sz w:val="22"/>
          <w:szCs w:val="22"/>
        </w:rPr>
        <w:t xml:space="preserve"> shipment bag</w:t>
      </w:r>
      <w:r w:rsidRPr="00EB6D57">
        <w:rPr>
          <w:rFonts w:ascii="Arial" w:hAnsi="Arial" w:cs="Arial"/>
          <w:sz w:val="22"/>
          <w:szCs w:val="22"/>
        </w:rPr>
        <w:t xml:space="preserve"> in presence of absorbent tissue and seal it.</w:t>
      </w:r>
      <w:r w:rsidR="00093A75" w:rsidRPr="00EB6D57">
        <w:rPr>
          <w:rFonts w:ascii="Arial" w:hAnsi="Arial" w:cs="Arial"/>
          <w:sz w:val="22"/>
          <w:szCs w:val="22"/>
        </w:rPr>
        <w:t xml:space="preserve"> Each shipment </w:t>
      </w:r>
      <w:r w:rsidR="003054C3" w:rsidRPr="00EB6D57">
        <w:rPr>
          <w:rFonts w:ascii="Arial" w:hAnsi="Arial" w:cs="Arial"/>
          <w:sz w:val="22"/>
          <w:szCs w:val="22"/>
        </w:rPr>
        <w:t>bag should hold a maximum of 2 boxes.</w:t>
      </w:r>
    </w:p>
    <w:p w14:paraId="53DA58EC" w14:textId="77777777" w:rsidR="004A3999" w:rsidRPr="00EB6D57" w:rsidRDefault="004A3999" w:rsidP="004A5F17">
      <w:pPr>
        <w:pStyle w:val="Default"/>
        <w:numPr>
          <w:ilvl w:val="1"/>
          <w:numId w:val="32"/>
        </w:numPr>
        <w:rPr>
          <w:rFonts w:ascii="Arial" w:hAnsi="Arial" w:cs="Arial"/>
          <w:sz w:val="22"/>
          <w:szCs w:val="22"/>
        </w:rPr>
      </w:pPr>
      <w:r w:rsidRPr="00EB6D57">
        <w:rPr>
          <w:rFonts w:ascii="Arial" w:hAnsi="Arial" w:cs="Arial"/>
          <w:sz w:val="22"/>
          <w:szCs w:val="22"/>
        </w:rPr>
        <w:t xml:space="preserve">Place the </w:t>
      </w:r>
      <w:r w:rsidR="00C1200B" w:rsidRPr="00EB6D57">
        <w:rPr>
          <w:rFonts w:ascii="Arial" w:hAnsi="Arial" w:cs="Arial"/>
          <w:color w:val="auto"/>
          <w:sz w:val="22"/>
          <w:szCs w:val="22"/>
        </w:rPr>
        <w:t>biohazard</w:t>
      </w:r>
      <w:r w:rsidRPr="00EB6D57">
        <w:rPr>
          <w:rFonts w:ascii="Arial" w:hAnsi="Arial" w:cs="Arial"/>
          <w:color w:val="auto"/>
          <w:sz w:val="22"/>
          <w:szCs w:val="22"/>
        </w:rPr>
        <w:t xml:space="preserve"> shipment bag in the </w:t>
      </w:r>
      <w:r w:rsidR="003054C3" w:rsidRPr="00EB6D57">
        <w:rPr>
          <w:rFonts w:ascii="Arial" w:hAnsi="Arial" w:cs="Arial"/>
          <w:sz w:val="22"/>
          <w:szCs w:val="22"/>
        </w:rPr>
        <w:t>Styrofoam box.</w:t>
      </w:r>
    </w:p>
    <w:p w14:paraId="7A924779" w14:textId="77777777" w:rsidR="00B94EDD" w:rsidRDefault="003054C3" w:rsidP="004A5F17">
      <w:pPr>
        <w:pStyle w:val="Default"/>
        <w:numPr>
          <w:ilvl w:val="1"/>
          <w:numId w:val="32"/>
        </w:numPr>
        <w:rPr>
          <w:rFonts w:ascii="Arial" w:hAnsi="Arial" w:cs="Arial"/>
          <w:sz w:val="22"/>
          <w:szCs w:val="22"/>
        </w:rPr>
      </w:pPr>
      <w:r w:rsidRPr="00EB6D57">
        <w:rPr>
          <w:rFonts w:ascii="Arial" w:hAnsi="Arial" w:cs="Arial"/>
          <w:sz w:val="22"/>
          <w:szCs w:val="22"/>
        </w:rPr>
        <w:t xml:space="preserve">Depending on the number of boxes to be shipped, </w:t>
      </w:r>
      <w:r w:rsidR="00B94EDD" w:rsidRPr="00EB6D57">
        <w:rPr>
          <w:rFonts w:ascii="Arial" w:hAnsi="Arial" w:cs="Arial"/>
          <w:sz w:val="22"/>
          <w:szCs w:val="22"/>
        </w:rPr>
        <w:t>repeat steps 2.3 to 2.4 and fill the Styrofoam to half</w:t>
      </w:r>
      <w:r w:rsidR="00DA4010" w:rsidRPr="00EB6D57">
        <w:rPr>
          <w:rFonts w:ascii="Arial" w:hAnsi="Arial" w:cs="Arial"/>
          <w:sz w:val="22"/>
          <w:szCs w:val="22"/>
        </w:rPr>
        <w:t xml:space="preserve"> full</w:t>
      </w:r>
      <w:r w:rsidR="00B94EDD" w:rsidRPr="00EB6D57">
        <w:rPr>
          <w:rFonts w:ascii="Arial" w:hAnsi="Arial" w:cs="Arial"/>
          <w:sz w:val="22"/>
          <w:szCs w:val="22"/>
        </w:rPr>
        <w:t xml:space="preserve">. </w:t>
      </w:r>
    </w:p>
    <w:p w14:paraId="58CCE2D1" w14:textId="77777777" w:rsidR="0016482B" w:rsidRPr="0016482B" w:rsidRDefault="0016482B" w:rsidP="0016482B">
      <w:pPr>
        <w:pStyle w:val="Default"/>
        <w:numPr>
          <w:ilvl w:val="1"/>
          <w:numId w:val="32"/>
        </w:numPr>
        <w:rPr>
          <w:rFonts w:ascii="Arial" w:hAnsi="Arial" w:cs="Arial"/>
          <w:sz w:val="22"/>
          <w:szCs w:val="22"/>
        </w:rPr>
      </w:pPr>
      <w:r>
        <w:rPr>
          <w:rFonts w:ascii="Arial" w:hAnsi="Arial" w:cs="Arial"/>
          <w:sz w:val="22"/>
          <w:szCs w:val="22"/>
        </w:rPr>
        <w:t>Place the second activated temperature monitoring device at the top of the box before covering it with the final layer of dry ice.</w:t>
      </w:r>
    </w:p>
    <w:p w14:paraId="4726617D" w14:textId="77777777" w:rsidR="003054C3" w:rsidRPr="00EB6D57" w:rsidRDefault="00B94EDD" w:rsidP="004A5F17">
      <w:pPr>
        <w:pStyle w:val="Default"/>
        <w:numPr>
          <w:ilvl w:val="1"/>
          <w:numId w:val="32"/>
        </w:numPr>
        <w:rPr>
          <w:rFonts w:ascii="Arial" w:hAnsi="Arial" w:cs="Arial"/>
          <w:sz w:val="22"/>
          <w:szCs w:val="22"/>
        </w:rPr>
      </w:pPr>
      <w:r w:rsidRPr="00EB6D57">
        <w:rPr>
          <w:rFonts w:ascii="Arial" w:hAnsi="Arial" w:cs="Arial"/>
          <w:sz w:val="22"/>
          <w:szCs w:val="22"/>
        </w:rPr>
        <w:t>Pour dry ices to “bury” the biological shipment bag.</w:t>
      </w:r>
    </w:p>
    <w:p w14:paraId="2676D207" w14:textId="77777777" w:rsidR="00B94EDD" w:rsidRPr="00EB6D57" w:rsidRDefault="00B94EDD" w:rsidP="004A5F17">
      <w:pPr>
        <w:pStyle w:val="Default"/>
        <w:numPr>
          <w:ilvl w:val="1"/>
          <w:numId w:val="32"/>
        </w:numPr>
        <w:rPr>
          <w:rFonts w:ascii="Arial" w:hAnsi="Arial" w:cs="Arial"/>
          <w:sz w:val="22"/>
          <w:szCs w:val="22"/>
        </w:rPr>
      </w:pPr>
      <w:r w:rsidRPr="00EB6D57">
        <w:rPr>
          <w:rFonts w:ascii="Arial" w:hAnsi="Arial" w:cs="Arial"/>
          <w:sz w:val="22"/>
          <w:szCs w:val="22"/>
        </w:rPr>
        <w:t>Place the lid and ensure it fits well to position.</w:t>
      </w:r>
    </w:p>
    <w:p w14:paraId="37641350" w14:textId="77777777" w:rsidR="00215F10" w:rsidRPr="00EB6D57" w:rsidRDefault="00215F10" w:rsidP="004A5F17">
      <w:pPr>
        <w:pStyle w:val="Default"/>
        <w:numPr>
          <w:ilvl w:val="1"/>
          <w:numId w:val="32"/>
        </w:numPr>
        <w:rPr>
          <w:rFonts w:ascii="Arial" w:hAnsi="Arial" w:cs="Arial"/>
          <w:sz w:val="22"/>
          <w:szCs w:val="22"/>
        </w:rPr>
      </w:pPr>
      <w:r w:rsidRPr="00EB6D57">
        <w:rPr>
          <w:rFonts w:ascii="Arial" w:hAnsi="Arial" w:cs="Arial"/>
          <w:sz w:val="22"/>
          <w:szCs w:val="22"/>
        </w:rPr>
        <w:t>Place excel tray map pri</w:t>
      </w:r>
      <w:r w:rsidR="00DA4010" w:rsidRPr="00EB6D57">
        <w:rPr>
          <w:rFonts w:ascii="Arial" w:hAnsi="Arial" w:cs="Arial"/>
          <w:sz w:val="22"/>
          <w:szCs w:val="22"/>
        </w:rPr>
        <w:t>nt out</w:t>
      </w:r>
      <w:r w:rsidRPr="00EB6D57">
        <w:rPr>
          <w:rFonts w:ascii="Arial" w:hAnsi="Arial" w:cs="Arial"/>
          <w:sz w:val="22"/>
          <w:szCs w:val="22"/>
        </w:rPr>
        <w:t xml:space="preserve"> on top of the lid and close the cardboard box.</w:t>
      </w:r>
    </w:p>
    <w:p w14:paraId="1545A374" w14:textId="73F33934" w:rsidR="00B94EDD" w:rsidRDefault="00B94EDD" w:rsidP="004A5F17">
      <w:pPr>
        <w:pStyle w:val="Default"/>
        <w:numPr>
          <w:ilvl w:val="1"/>
          <w:numId w:val="32"/>
        </w:numPr>
        <w:rPr>
          <w:rFonts w:ascii="Arial" w:hAnsi="Arial" w:cs="Arial"/>
          <w:sz w:val="22"/>
          <w:szCs w:val="22"/>
        </w:rPr>
      </w:pPr>
      <w:r w:rsidRPr="00EB6D57">
        <w:rPr>
          <w:rFonts w:ascii="Arial" w:hAnsi="Arial" w:cs="Arial"/>
          <w:sz w:val="22"/>
          <w:szCs w:val="22"/>
        </w:rPr>
        <w:t xml:space="preserve">Seal the </w:t>
      </w:r>
      <w:r w:rsidR="00215F10" w:rsidRPr="00EB6D57">
        <w:rPr>
          <w:rFonts w:ascii="Arial" w:hAnsi="Arial" w:cs="Arial"/>
          <w:sz w:val="22"/>
          <w:szCs w:val="22"/>
        </w:rPr>
        <w:t xml:space="preserve">Styrofoam </w:t>
      </w:r>
      <w:r w:rsidR="00C1200B" w:rsidRPr="00EB6D57">
        <w:rPr>
          <w:rFonts w:ascii="Arial" w:hAnsi="Arial" w:cs="Arial"/>
          <w:sz w:val="22"/>
          <w:szCs w:val="22"/>
        </w:rPr>
        <w:t>cardboard</w:t>
      </w:r>
      <w:r w:rsidR="00215F10" w:rsidRPr="00EB6D57">
        <w:rPr>
          <w:rFonts w:ascii="Arial" w:hAnsi="Arial" w:cs="Arial"/>
          <w:sz w:val="22"/>
          <w:szCs w:val="22"/>
        </w:rPr>
        <w:t xml:space="preserve"> box and attached </w:t>
      </w:r>
      <w:r w:rsidR="00DA4010" w:rsidRPr="00EB6D57">
        <w:rPr>
          <w:rFonts w:ascii="Arial" w:hAnsi="Arial" w:cs="Arial"/>
          <w:sz w:val="22"/>
          <w:szCs w:val="22"/>
        </w:rPr>
        <w:t>a shipping</w:t>
      </w:r>
      <w:r w:rsidR="00215F10" w:rsidRPr="00EB6D57">
        <w:rPr>
          <w:rFonts w:ascii="Arial" w:hAnsi="Arial" w:cs="Arial"/>
          <w:sz w:val="22"/>
          <w:szCs w:val="22"/>
        </w:rPr>
        <w:t xml:space="preserve"> address print out</w:t>
      </w:r>
      <w:r w:rsidR="002203CA">
        <w:rPr>
          <w:rFonts w:ascii="Arial" w:hAnsi="Arial" w:cs="Arial"/>
          <w:sz w:val="22"/>
          <w:szCs w:val="22"/>
        </w:rPr>
        <w:t xml:space="preserve"> as </w:t>
      </w:r>
      <w:r w:rsidR="002203CA">
        <w:rPr>
          <w:rFonts w:ascii="Arial" w:hAnsi="Arial" w:cs="Arial"/>
          <w:sz w:val="22"/>
          <w:szCs w:val="22"/>
        </w:rPr>
        <w:lastRenderedPageBreak/>
        <w:t>stipulated in 3.3.4 below</w:t>
      </w:r>
    </w:p>
    <w:p w14:paraId="2B9C663E" w14:textId="77777777" w:rsidR="00BD5300" w:rsidRDefault="00BD5300" w:rsidP="00BD5300">
      <w:pPr>
        <w:pStyle w:val="Default"/>
        <w:numPr>
          <w:ilvl w:val="0"/>
          <w:numId w:val="32"/>
        </w:numPr>
        <w:rPr>
          <w:rFonts w:ascii="Arial" w:hAnsi="Arial" w:cs="Arial"/>
          <w:sz w:val="22"/>
          <w:szCs w:val="22"/>
        </w:rPr>
      </w:pPr>
      <w:r w:rsidRPr="00BD5300">
        <w:rPr>
          <w:rFonts w:ascii="Arial" w:hAnsi="Arial" w:cs="Arial"/>
          <w:b/>
          <w:sz w:val="22"/>
          <w:szCs w:val="22"/>
        </w:rPr>
        <w:t>Samples on Transit</w:t>
      </w:r>
    </w:p>
    <w:p w14:paraId="2A0B2ED8" w14:textId="77777777" w:rsidR="00BD5300" w:rsidRDefault="00BD5300" w:rsidP="00BD5300">
      <w:pPr>
        <w:pStyle w:val="Default"/>
        <w:numPr>
          <w:ilvl w:val="1"/>
          <w:numId w:val="32"/>
        </w:numPr>
        <w:rPr>
          <w:rFonts w:ascii="Arial" w:hAnsi="Arial" w:cs="Arial"/>
          <w:sz w:val="22"/>
          <w:szCs w:val="22"/>
        </w:rPr>
      </w:pPr>
      <w:r>
        <w:rPr>
          <w:rFonts w:ascii="Arial" w:hAnsi="Arial" w:cs="Arial"/>
          <w:sz w:val="22"/>
          <w:szCs w:val="22"/>
        </w:rPr>
        <w:t>Dry ice must be topped up after every 24 hours during transit by the courier company.</w:t>
      </w:r>
    </w:p>
    <w:p w14:paraId="0A10D18A" w14:textId="77777777" w:rsidR="00BD5300" w:rsidRDefault="00BD5300" w:rsidP="00BD5300">
      <w:pPr>
        <w:pStyle w:val="Default"/>
        <w:numPr>
          <w:ilvl w:val="1"/>
          <w:numId w:val="32"/>
        </w:numPr>
        <w:rPr>
          <w:rFonts w:ascii="Arial" w:hAnsi="Arial" w:cs="Arial"/>
          <w:sz w:val="22"/>
          <w:szCs w:val="22"/>
        </w:rPr>
      </w:pPr>
      <w:r>
        <w:rPr>
          <w:rFonts w:ascii="Arial" w:hAnsi="Arial" w:cs="Arial"/>
          <w:sz w:val="22"/>
          <w:szCs w:val="22"/>
        </w:rPr>
        <w:t>Courier company to provide regular updates on the shipment status.</w:t>
      </w:r>
    </w:p>
    <w:p w14:paraId="42435008" w14:textId="77777777" w:rsidR="00BD5300" w:rsidRDefault="00BD5300" w:rsidP="00BD5300">
      <w:pPr>
        <w:pStyle w:val="Default"/>
        <w:numPr>
          <w:ilvl w:val="1"/>
          <w:numId w:val="32"/>
        </w:numPr>
        <w:rPr>
          <w:rFonts w:ascii="Arial" w:hAnsi="Arial" w:cs="Arial"/>
          <w:sz w:val="22"/>
          <w:szCs w:val="22"/>
        </w:rPr>
      </w:pPr>
      <w:r>
        <w:rPr>
          <w:rFonts w:ascii="Arial" w:hAnsi="Arial" w:cs="Arial"/>
          <w:sz w:val="22"/>
          <w:szCs w:val="22"/>
        </w:rPr>
        <w:t>Verify the status of samples upon receipt i.e. number of boxes received and the level of dry ice to ensure samples were frozen during transit.</w:t>
      </w:r>
    </w:p>
    <w:p w14:paraId="2B6225E3" w14:textId="77777777" w:rsidR="00BD5300" w:rsidRPr="00EB6D57" w:rsidRDefault="00BD5300" w:rsidP="00BD5300">
      <w:pPr>
        <w:pStyle w:val="Default"/>
        <w:numPr>
          <w:ilvl w:val="1"/>
          <w:numId w:val="32"/>
        </w:numPr>
        <w:rPr>
          <w:rFonts w:ascii="Arial" w:hAnsi="Arial" w:cs="Arial"/>
          <w:sz w:val="22"/>
          <w:szCs w:val="22"/>
        </w:rPr>
      </w:pPr>
      <w:r>
        <w:rPr>
          <w:rFonts w:ascii="Arial" w:hAnsi="Arial" w:cs="Arial"/>
          <w:sz w:val="22"/>
          <w:szCs w:val="22"/>
        </w:rPr>
        <w:t>Download data from the data loggers and share for verification.</w:t>
      </w:r>
    </w:p>
    <w:p w14:paraId="6F544D47" w14:textId="77777777" w:rsidR="00215F10" w:rsidRPr="00EB6D57" w:rsidRDefault="00215F10" w:rsidP="00215F10">
      <w:pPr>
        <w:pStyle w:val="Default"/>
        <w:ind w:left="540"/>
        <w:rPr>
          <w:rFonts w:ascii="Arial" w:hAnsi="Arial" w:cs="Arial"/>
          <w:sz w:val="22"/>
          <w:szCs w:val="22"/>
        </w:rPr>
      </w:pPr>
    </w:p>
    <w:p w14:paraId="10259881" w14:textId="77777777" w:rsidR="00215F10" w:rsidRPr="00EB6D57" w:rsidRDefault="00215F10" w:rsidP="00215F10">
      <w:pPr>
        <w:pStyle w:val="Default"/>
        <w:ind w:left="540"/>
        <w:rPr>
          <w:rFonts w:ascii="Arial" w:hAnsi="Arial" w:cs="Arial"/>
          <w:sz w:val="22"/>
          <w:szCs w:val="22"/>
        </w:rPr>
      </w:pPr>
    </w:p>
    <w:p w14:paraId="0D583C25" w14:textId="77777777" w:rsidR="00215F10" w:rsidRDefault="00215F10" w:rsidP="00215F10">
      <w:pPr>
        <w:pStyle w:val="Default"/>
        <w:ind w:left="540"/>
        <w:rPr>
          <w:rFonts w:ascii="Arial" w:hAnsi="Arial" w:cs="Arial"/>
          <w:b/>
          <w:sz w:val="22"/>
          <w:szCs w:val="22"/>
          <w:u w:val="single"/>
        </w:rPr>
      </w:pPr>
      <w:r w:rsidRPr="00EB6D57">
        <w:rPr>
          <w:rFonts w:ascii="Arial" w:hAnsi="Arial" w:cs="Arial"/>
          <w:b/>
          <w:sz w:val="22"/>
          <w:szCs w:val="22"/>
          <w:u w:val="single"/>
        </w:rPr>
        <w:t>FROM</w:t>
      </w:r>
    </w:p>
    <w:p w14:paraId="0D082286" w14:textId="77777777" w:rsidR="004838C4" w:rsidRPr="00EB6D57" w:rsidRDefault="004838C4" w:rsidP="00215F10">
      <w:pPr>
        <w:pStyle w:val="Default"/>
        <w:ind w:left="540"/>
        <w:rPr>
          <w:rFonts w:ascii="Arial" w:hAnsi="Arial" w:cs="Arial"/>
          <w:b/>
          <w:sz w:val="22"/>
          <w:szCs w:val="22"/>
          <w:u w:val="single"/>
        </w:rPr>
      </w:pPr>
    </w:p>
    <w:p w14:paraId="0C21224F" w14:textId="77777777" w:rsidR="00215F10" w:rsidRPr="00EB6D57" w:rsidRDefault="00215F10" w:rsidP="00215F10">
      <w:pPr>
        <w:pStyle w:val="Default"/>
        <w:ind w:left="540"/>
        <w:rPr>
          <w:rFonts w:ascii="Arial" w:hAnsi="Arial" w:cs="Arial"/>
          <w:sz w:val="22"/>
          <w:szCs w:val="22"/>
        </w:rPr>
      </w:pPr>
      <w:r w:rsidRPr="00EB6D57">
        <w:rPr>
          <w:rFonts w:ascii="Arial" w:hAnsi="Arial" w:cs="Arial"/>
          <w:sz w:val="22"/>
          <w:szCs w:val="22"/>
        </w:rPr>
        <w:t>Name of Shipper:</w:t>
      </w:r>
    </w:p>
    <w:p w14:paraId="6E2DE9F1" w14:textId="77777777" w:rsidR="00215F10" w:rsidRPr="00EB6D57" w:rsidRDefault="00215F10" w:rsidP="00215F10">
      <w:pPr>
        <w:pStyle w:val="Default"/>
        <w:ind w:left="540"/>
        <w:rPr>
          <w:rFonts w:ascii="Arial" w:hAnsi="Arial" w:cs="Arial"/>
          <w:sz w:val="22"/>
          <w:szCs w:val="22"/>
        </w:rPr>
      </w:pPr>
      <w:r w:rsidRPr="00EB6D57">
        <w:rPr>
          <w:rFonts w:ascii="Arial" w:hAnsi="Arial" w:cs="Arial"/>
          <w:sz w:val="22"/>
          <w:szCs w:val="22"/>
        </w:rPr>
        <w:t>Site of origin:</w:t>
      </w:r>
    </w:p>
    <w:p w14:paraId="7274BA0F" w14:textId="77777777" w:rsidR="00215F10" w:rsidRPr="00EB6D57" w:rsidRDefault="00215F10" w:rsidP="00215F10">
      <w:pPr>
        <w:pStyle w:val="Default"/>
        <w:ind w:left="540"/>
        <w:rPr>
          <w:rFonts w:ascii="Arial" w:hAnsi="Arial" w:cs="Arial"/>
          <w:sz w:val="22"/>
          <w:szCs w:val="22"/>
        </w:rPr>
      </w:pPr>
      <w:r w:rsidRPr="00EB6D57">
        <w:rPr>
          <w:rFonts w:ascii="Arial" w:hAnsi="Arial" w:cs="Arial"/>
          <w:sz w:val="22"/>
          <w:szCs w:val="22"/>
        </w:rPr>
        <w:t>Name of Facility and Box number:</w:t>
      </w:r>
    </w:p>
    <w:p w14:paraId="0312C6DE" w14:textId="77777777" w:rsidR="00215F10" w:rsidRPr="00EB6D57" w:rsidRDefault="00215F10" w:rsidP="00215F10">
      <w:pPr>
        <w:pStyle w:val="Default"/>
        <w:ind w:left="540"/>
        <w:rPr>
          <w:rFonts w:ascii="Arial" w:hAnsi="Arial" w:cs="Arial"/>
          <w:sz w:val="22"/>
          <w:szCs w:val="22"/>
        </w:rPr>
      </w:pPr>
      <w:r w:rsidRPr="00EB6D57">
        <w:rPr>
          <w:rFonts w:ascii="Arial" w:hAnsi="Arial" w:cs="Arial"/>
          <w:sz w:val="22"/>
          <w:szCs w:val="22"/>
        </w:rPr>
        <w:t xml:space="preserve">Tel number: </w:t>
      </w:r>
    </w:p>
    <w:p w14:paraId="0263D80B" w14:textId="77777777" w:rsidR="00215F10" w:rsidRPr="00EB6D57" w:rsidRDefault="00215F10" w:rsidP="00215F10">
      <w:pPr>
        <w:pStyle w:val="Default"/>
        <w:ind w:left="540"/>
        <w:rPr>
          <w:rFonts w:ascii="Arial" w:hAnsi="Arial" w:cs="Arial"/>
          <w:sz w:val="22"/>
          <w:szCs w:val="22"/>
        </w:rPr>
      </w:pPr>
      <w:r w:rsidRPr="00EB6D57">
        <w:rPr>
          <w:rFonts w:ascii="Arial" w:hAnsi="Arial" w:cs="Arial"/>
          <w:sz w:val="22"/>
          <w:szCs w:val="22"/>
        </w:rPr>
        <w:t>Cell Number:</w:t>
      </w:r>
    </w:p>
    <w:p w14:paraId="4B63C39D" w14:textId="77777777" w:rsidR="00215F10" w:rsidRPr="00EB6D57" w:rsidRDefault="00215F10" w:rsidP="00215F10">
      <w:pPr>
        <w:pStyle w:val="Default"/>
        <w:ind w:left="540"/>
        <w:rPr>
          <w:rFonts w:ascii="Arial" w:hAnsi="Arial" w:cs="Arial"/>
          <w:sz w:val="22"/>
          <w:szCs w:val="22"/>
        </w:rPr>
      </w:pPr>
      <w:r w:rsidRPr="00EB6D57">
        <w:rPr>
          <w:rFonts w:ascii="Arial" w:hAnsi="Arial" w:cs="Arial"/>
          <w:sz w:val="22"/>
          <w:szCs w:val="22"/>
        </w:rPr>
        <w:t>Email Address:</w:t>
      </w:r>
    </w:p>
    <w:p w14:paraId="4D542F8D" w14:textId="77777777" w:rsidR="00215F10" w:rsidRPr="00EB6D57" w:rsidRDefault="00215F10" w:rsidP="00215F10">
      <w:pPr>
        <w:pStyle w:val="Default"/>
        <w:ind w:left="540"/>
        <w:rPr>
          <w:rFonts w:ascii="Arial" w:hAnsi="Arial" w:cs="Arial"/>
          <w:sz w:val="22"/>
          <w:szCs w:val="22"/>
        </w:rPr>
      </w:pPr>
    </w:p>
    <w:p w14:paraId="31B11E66" w14:textId="77777777" w:rsidR="00215F10" w:rsidRDefault="00215F10" w:rsidP="00215F10">
      <w:pPr>
        <w:pStyle w:val="Default"/>
        <w:ind w:left="540"/>
        <w:rPr>
          <w:rFonts w:ascii="Arial" w:hAnsi="Arial" w:cs="Arial"/>
          <w:b/>
          <w:sz w:val="22"/>
          <w:szCs w:val="22"/>
          <w:u w:val="single"/>
        </w:rPr>
      </w:pPr>
      <w:r w:rsidRPr="00EB6D57">
        <w:rPr>
          <w:rFonts w:ascii="Arial" w:hAnsi="Arial" w:cs="Arial"/>
          <w:b/>
          <w:sz w:val="22"/>
          <w:szCs w:val="22"/>
          <w:u w:val="single"/>
        </w:rPr>
        <w:t>TO:</w:t>
      </w:r>
    </w:p>
    <w:p w14:paraId="72E7F14A" w14:textId="77777777" w:rsidR="004838C4" w:rsidRPr="00EB6D57" w:rsidRDefault="004838C4" w:rsidP="00215F10">
      <w:pPr>
        <w:pStyle w:val="Default"/>
        <w:ind w:left="540"/>
        <w:rPr>
          <w:rFonts w:ascii="Arial" w:hAnsi="Arial" w:cs="Arial"/>
          <w:b/>
          <w:sz w:val="22"/>
          <w:szCs w:val="22"/>
          <w:u w:val="single"/>
        </w:rPr>
      </w:pPr>
    </w:p>
    <w:p w14:paraId="4720939A" w14:textId="77777777" w:rsidR="00215F10" w:rsidRPr="00EB6D57" w:rsidRDefault="00215F10" w:rsidP="00215F10">
      <w:pPr>
        <w:pStyle w:val="Default"/>
        <w:ind w:left="540"/>
        <w:rPr>
          <w:rFonts w:ascii="Arial" w:hAnsi="Arial" w:cs="Arial"/>
          <w:sz w:val="22"/>
          <w:szCs w:val="22"/>
        </w:rPr>
      </w:pPr>
      <w:r w:rsidRPr="00EB6D57">
        <w:rPr>
          <w:rFonts w:ascii="Arial" w:hAnsi="Arial" w:cs="Arial"/>
          <w:sz w:val="22"/>
          <w:szCs w:val="22"/>
        </w:rPr>
        <w:t>Na</w:t>
      </w:r>
      <w:r w:rsidR="004458A0" w:rsidRPr="00EB6D57">
        <w:rPr>
          <w:rFonts w:ascii="Arial" w:hAnsi="Arial" w:cs="Arial"/>
          <w:sz w:val="22"/>
          <w:szCs w:val="22"/>
        </w:rPr>
        <w:t xml:space="preserve">me of consignee: </w:t>
      </w:r>
      <w:r w:rsidRPr="00EB6D57">
        <w:rPr>
          <w:rFonts w:ascii="Arial" w:hAnsi="Arial" w:cs="Arial"/>
          <w:sz w:val="22"/>
          <w:szCs w:val="22"/>
        </w:rPr>
        <w:t xml:space="preserve">Moses </w:t>
      </w:r>
      <w:proofErr w:type="spellStart"/>
      <w:r w:rsidRPr="00EB6D57">
        <w:rPr>
          <w:rFonts w:ascii="Arial" w:hAnsi="Arial" w:cs="Arial"/>
          <w:sz w:val="22"/>
          <w:szCs w:val="22"/>
        </w:rPr>
        <w:t>Mosobo</w:t>
      </w:r>
      <w:proofErr w:type="spellEnd"/>
      <w:r w:rsidR="004458A0" w:rsidRPr="00EB6D57">
        <w:rPr>
          <w:rFonts w:ascii="Arial" w:hAnsi="Arial" w:cs="Arial"/>
          <w:sz w:val="22"/>
          <w:szCs w:val="22"/>
        </w:rPr>
        <w:t>/Robert Musyimi</w:t>
      </w:r>
    </w:p>
    <w:p w14:paraId="47CB4E31" w14:textId="77777777" w:rsidR="00215F10" w:rsidRPr="00EB6D57" w:rsidRDefault="00215F10" w:rsidP="00215F10">
      <w:pPr>
        <w:pStyle w:val="Default"/>
        <w:ind w:left="540"/>
        <w:rPr>
          <w:rFonts w:ascii="Arial" w:hAnsi="Arial" w:cs="Arial"/>
          <w:sz w:val="22"/>
          <w:szCs w:val="22"/>
        </w:rPr>
      </w:pPr>
      <w:r w:rsidRPr="00EB6D57">
        <w:rPr>
          <w:rFonts w:ascii="Arial" w:hAnsi="Arial" w:cs="Arial"/>
          <w:sz w:val="22"/>
          <w:szCs w:val="22"/>
        </w:rPr>
        <w:t>Name of Facility and Box number: KEMRI-WTRL CGMR-Coast,</w:t>
      </w:r>
    </w:p>
    <w:p w14:paraId="5D838012" w14:textId="77777777" w:rsidR="00215F10" w:rsidRPr="00EB6D57" w:rsidRDefault="00215F10" w:rsidP="00215F10">
      <w:pPr>
        <w:pStyle w:val="Default"/>
        <w:ind w:left="540"/>
        <w:rPr>
          <w:rFonts w:ascii="Arial" w:hAnsi="Arial" w:cs="Arial"/>
          <w:sz w:val="22"/>
          <w:szCs w:val="22"/>
        </w:rPr>
      </w:pPr>
      <w:r w:rsidRPr="00EB6D57">
        <w:rPr>
          <w:rFonts w:ascii="Arial" w:hAnsi="Arial" w:cs="Arial"/>
          <w:sz w:val="22"/>
          <w:szCs w:val="22"/>
        </w:rPr>
        <w:t>P. O box 230, Kilifi, 80108, Kenya</w:t>
      </w:r>
    </w:p>
    <w:p w14:paraId="18D51D51" w14:textId="77777777" w:rsidR="00215F10" w:rsidRPr="00EB6D57" w:rsidRDefault="003879D4" w:rsidP="00215F10">
      <w:pPr>
        <w:pStyle w:val="Default"/>
        <w:ind w:left="540"/>
        <w:rPr>
          <w:rFonts w:ascii="Arial" w:hAnsi="Arial" w:cs="Arial"/>
          <w:sz w:val="22"/>
          <w:szCs w:val="22"/>
        </w:rPr>
      </w:pPr>
      <w:r w:rsidRPr="00EB6D57">
        <w:rPr>
          <w:rFonts w:ascii="Arial" w:hAnsi="Arial" w:cs="Arial"/>
          <w:sz w:val="22"/>
          <w:szCs w:val="22"/>
        </w:rPr>
        <w:t>Tel number: +2544041-7522063 or +2544041-</w:t>
      </w:r>
      <w:r w:rsidR="00215F10" w:rsidRPr="00EB6D57">
        <w:rPr>
          <w:rFonts w:ascii="Arial" w:hAnsi="Arial" w:cs="Arial"/>
          <w:sz w:val="22"/>
          <w:szCs w:val="22"/>
        </w:rPr>
        <w:t>7522535</w:t>
      </w:r>
    </w:p>
    <w:p w14:paraId="42D259AF" w14:textId="77777777" w:rsidR="00215F10" w:rsidRPr="00EB6D57" w:rsidRDefault="004458A0" w:rsidP="00215F10">
      <w:pPr>
        <w:pStyle w:val="Default"/>
        <w:ind w:left="540"/>
        <w:rPr>
          <w:rFonts w:ascii="Arial" w:hAnsi="Arial" w:cs="Arial"/>
          <w:sz w:val="22"/>
          <w:szCs w:val="22"/>
        </w:rPr>
      </w:pPr>
      <w:r w:rsidRPr="00EB6D57">
        <w:rPr>
          <w:rFonts w:ascii="Arial" w:hAnsi="Arial" w:cs="Arial"/>
          <w:sz w:val="22"/>
          <w:szCs w:val="22"/>
        </w:rPr>
        <w:t>Cell number: +</w:t>
      </w:r>
      <w:r w:rsidR="003879D4" w:rsidRPr="00EB6D57">
        <w:rPr>
          <w:rFonts w:ascii="Arial" w:hAnsi="Arial" w:cs="Arial"/>
          <w:sz w:val="22"/>
          <w:szCs w:val="22"/>
        </w:rPr>
        <w:t xml:space="preserve">254733816289 or </w:t>
      </w:r>
      <w:r w:rsidR="00215F10" w:rsidRPr="00EB6D57">
        <w:rPr>
          <w:rFonts w:ascii="Arial" w:hAnsi="Arial" w:cs="Arial"/>
          <w:sz w:val="22"/>
          <w:szCs w:val="22"/>
        </w:rPr>
        <w:t>+254725245533</w:t>
      </w:r>
      <w:r w:rsidRPr="00EB6D57">
        <w:rPr>
          <w:rFonts w:ascii="Arial" w:hAnsi="Arial" w:cs="Arial"/>
          <w:sz w:val="22"/>
          <w:szCs w:val="22"/>
        </w:rPr>
        <w:t xml:space="preserve"> or +254721454459</w:t>
      </w:r>
    </w:p>
    <w:p w14:paraId="1AC75D54" w14:textId="77777777" w:rsidR="00215F10" w:rsidRPr="00EB6D57" w:rsidRDefault="00215F10" w:rsidP="00215F10">
      <w:pPr>
        <w:pStyle w:val="Default"/>
        <w:ind w:left="540"/>
        <w:rPr>
          <w:rFonts w:ascii="Arial" w:hAnsi="Arial" w:cs="Arial"/>
          <w:sz w:val="22"/>
          <w:szCs w:val="22"/>
        </w:rPr>
      </w:pPr>
      <w:r w:rsidRPr="00EB6D57">
        <w:rPr>
          <w:rFonts w:ascii="Arial" w:hAnsi="Arial" w:cs="Arial"/>
          <w:sz w:val="22"/>
          <w:szCs w:val="22"/>
        </w:rPr>
        <w:t xml:space="preserve">Email: </w:t>
      </w:r>
      <w:hyperlink r:id="rId21" w:history="1">
        <w:r w:rsidRPr="00EB6D57">
          <w:rPr>
            <w:rStyle w:val="Hyperlink"/>
            <w:rFonts w:ascii="Arial" w:hAnsi="Arial" w:cs="Arial"/>
            <w:sz w:val="22"/>
            <w:szCs w:val="22"/>
          </w:rPr>
          <w:t>rmusyimi@kemri-wellcome.org</w:t>
        </w:r>
      </w:hyperlink>
      <w:r w:rsidRPr="00EB6D57">
        <w:rPr>
          <w:rFonts w:ascii="Arial" w:hAnsi="Arial" w:cs="Arial"/>
          <w:sz w:val="22"/>
          <w:szCs w:val="22"/>
        </w:rPr>
        <w:t xml:space="preserve">, </w:t>
      </w:r>
      <w:hyperlink r:id="rId22" w:history="1">
        <w:r w:rsidRPr="00EB6D57">
          <w:rPr>
            <w:rStyle w:val="Hyperlink"/>
            <w:rFonts w:ascii="Arial" w:hAnsi="Arial" w:cs="Arial"/>
            <w:sz w:val="22"/>
            <w:szCs w:val="22"/>
          </w:rPr>
          <w:t>mmosobo@kemri-wellcome.org</w:t>
        </w:r>
      </w:hyperlink>
      <w:r w:rsidRPr="00EB6D57">
        <w:rPr>
          <w:rFonts w:ascii="Arial" w:hAnsi="Arial" w:cs="Arial"/>
          <w:sz w:val="22"/>
          <w:szCs w:val="22"/>
        </w:rPr>
        <w:t>,</w:t>
      </w:r>
    </w:p>
    <w:p w14:paraId="6D540F51" w14:textId="77777777" w:rsidR="00215F10" w:rsidRPr="00EB6D57" w:rsidRDefault="00215F10" w:rsidP="00215F10">
      <w:pPr>
        <w:pStyle w:val="Default"/>
        <w:ind w:left="540"/>
        <w:rPr>
          <w:rFonts w:ascii="Arial" w:hAnsi="Arial" w:cs="Arial"/>
          <w:sz w:val="22"/>
          <w:szCs w:val="22"/>
        </w:rPr>
      </w:pPr>
    </w:p>
    <w:p w14:paraId="4CDC9248" w14:textId="77777777" w:rsidR="00433B3F" w:rsidRDefault="00433B3F" w:rsidP="00824569">
      <w:pPr>
        <w:pStyle w:val="Default"/>
        <w:ind w:left="180"/>
        <w:rPr>
          <w:rFonts w:ascii="Arial" w:hAnsi="Arial" w:cs="Arial"/>
          <w:sz w:val="22"/>
          <w:szCs w:val="22"/>
        </w:rPr>
      </w:pPr>
    </w:p>
    <w:p w14:paraId="44E4B7BC" w14:textId="77777777" w:rsidR="00B94EDD" w:rsidRPr="00EB6D57" w:rsidRDefault="00B94EDD" w:rsidP="00B94EDD">
      <w:pPr>
        <w:pStyle w:val="Default"/>
        <w:ind w:left="540"/>
        <w:rPr>
          <w:rFonts w:ascii="Arial" w:hAnsi="Arial" w:cs="Arial"/>
          <w:sz w:val="22"/>
          <w:szCs w:val="22"/>
        </w:rPr>
      </w:pPr>
    </w:p>
    <w:p w14:paraId="15699080" w14:textId="77777777" w:rsidR="00C237E5" w:rsidRPr="00EB6D57" w:rsidRDefault="00E82449" w:rsidP="00D80A3B">
      <w:pPr>
        <w:pStyle w:val="CM15"/>
        <w:rPr>
          <w:rFonts w:ascii="Arial" w:hAnsi="Arial" w:cs="Arial"/>
          <w:b/>
          <w:sz w:val="22"/>
          <w:szCs w:val="22"/>
        </w:rPr>
      </w:pPr>
      <w:r w:rsidRPr="00EB6D57">
        <w:rPr>
          <w:rFonts w:ascii="Arial" w:hAnsi="Arial" w:cs="Arial"/>
          <w:b/>
          <w:sz w:val="22"/>
          <w:szCs w:val="22"/>
        </w:rPr>
        <w:t xml:space="preserve">4.0 </w:t>
      </w:r>
      <w:r w:rsidR="008E1EB7" w:rsidRPr="00EB6D57">
        <w:rPr>
          <w:rFonts w:ascii="Arial" w:hAnsi="Arial" w:cs="Arial"/>
          <w:b/>
          <w:sz w:val="22"/>
          <w:szCs w:val="22"/>
        </w:rPr>
        <w:t>References</w:t>
      </w:r>
    </w:p>
    <w:p w14:paraId="0DD932E1" w14:textId="77777777" w:rsidR="00247E8F" w:rsidRPr="00EB6D57" w:rsidRDefault="00247E8F" w:rsidP="00247E8F">
      <w:pPr>
        <w:pStyle w:val="ListParagraph"/>
        <w:numPr>
          <w:ilvl w:val="0"/>
          <w:numId w:val="48"/>
        </w:numPr>
        <w:rPr>
          <w:rFonts w:ascii="Arial" w:hAnsi="Arial" w:cs="Arial"/>
          <w:sz w:val="22"/>
          <w:szCs w:val="22"/>
        </w:rPr>
      </w:pPr>
      <w:r w:rsidRPr="00EB6D57">
        <w:rPr>
          <w:rFonts w:ascii="Arial" w:hAnsi="Arial" w:cs="Arial"/>
          <w:sz w:val="22"/>
          <w:szCs w:val="22"/>
        </w:rPr>
        <w:t xml:space="preserve">IATA Packing Instruction 650 </w:t>
      </w:r>
      <w:r w:rsidR="00C1200B" w:rsidRPr="00EB6D57">
        <w:rPr>
          <w:rFonts w:ascii="Arial" w:hAnsi="Arial" w:cs="Arial"/>
          <w:sz w:val="22"/>
          <w:szCs w:val="22"/>
        </w:rPr>
        <w:t>– Biological</w:t>
      </w:r>
      <w:r w:rsidRPr="00EB6D57">
        <w:rPr>
          <w:rFonts w:ascii="Arial" w:hAnsi="Arial" w:cs="Arial"/>
          <w:sz w:val="22"/>
          <w:szCs w:val="22"/>
        </w:rPr>
        <w:t xml:space="preserve"> Substances, Category B (http://www.iata.org/NR/rdonlyres/9C7E382B-2536-47CE-84B4-9A883ECFA040/0/Guidance_Doc62DGR_50.pdf) </w:t>
      </w:r>
    </w:p>
    <w:p w14:paraId="608193F0" w14:textId="77777777" w:rsidR="00A85125" w:rsidRPr="00EB6D57" w:rsidRDefault="00247E8F" w:rsidP="00247E8F">
      <w:pPr>
        <w:pStyle w:val="ColorfulList-Accent11"/>
        <w:numPr>
          <w:ilvl w:val="0"/>
          <w:numId w:val="48"/>
        </w:numPr>
        <w:tabs>
          <w:tab w:val="right" w:pos="9360"/>
        </w:tabs>
        <w:contextualSpacing/>
        <w:rPr>
          <w:rFonts w:ascii="Arial" w:hAnsi="Arial" w:cs="Arial"/>
          <w:sz w:val="22"/>
          <w:szCs w:val="22"/>
          <w:lang w:val="fr-FR"/>
        </w:rPr>
      </w:pPr>
      <w:r w:rsidRPr="00EB6D57">
        <w:rPr>
          <w:rFonts w:ascii="Arial" w:hAnsi="Arial" w:cs="Arial"/>
          <w:sz w:val="22"/>
          <w:szCs w:val="22"/>
          <w:lang w:val="fr-FR"/>
        </w:rPr>
        <w:t>DOT 49 CFR Parts 171-180 (http://ecfr.gpoaccess.gov/cgi/t/text/text-idx?c=ecfr&amp;tpl=/ecfrbrowse/Title49/49cfrv2_02.tpl)</w:t>
      </w:r>
      <w:r w:rsidR="00801C71" w:rsidRPr="00EB6D57">
        <w:rPr>
          <w:rFonts w:ascii="Arial" w:hAnsi="Arial" w:cs="Arial"/>
          <w:sz w:val="22"/>
          <w:szCs w:val="22"/>
          <w:lang w:val="fr-FR"/>
        </w:rPr>
        <w:tab/>
      </w:r>
    </w:p>
    <w:p w14:paraId="661552D9" w14:textId="77777777" w:rsidR="00FD3AED" w:rsidRPr="00EB6D57" w:rsidRDefault="00FD3AED" w:rsidP="008E1EB7">
      <w:pPr>
        <w:pStyle w:val="Default"/>
        <w:tabs>
          <w:tab w:val="left" w:pos="360"/>
        </w:tabs>
        <w:contextualSpacing/>
        <w:rPr>
          <w:rFonts w:ascii="Arial" w:hAnsi="Arial" w:cs="Arial"/>
          <w:color w:val="auto"/>
          <w:sz w:val="22"/>
          <w:szCs w:val="22"/>
          <w:lang w:val="fr-FR"/>
        </w:rPr>
      </w:pPr>
    </w:p>
    <w:p w14:paraId="5B1847EA" w14:textId="77777777" w:rsidR="004A3999" w:rsidRPr="00EB6D57" w:rsidRDefault="004A3999" w:rsidP="008E1EB7">
      <w:pPr>
        <w:pStyle w:val="Default"/>
        <w:tabs>
          <w:tab w:val="left" w:pos="360"/>
        </w:tabs>
        <w:contextualSpacing/>
        <w:rPr>
          <w:rFonts w:ascii="Arial" w:hAnsi="Arial" w:cs="Arial"/>
          <w:color w:val="auto"/>
          <w:sz w:val="22"/>
          <w:szCs w:val="22"/>
          <w:lang w:val="fr-FR"/>
        </w:rPr>
      </w:pPr>
    </w:p>
    <w:p w14:paraId="4D8BCA3A" w14:textId="77777777" w:rsidR="004A3999" w:rsidRPr="00EB6D57" w:rsidRDefault="004A3999" w:rsidP="008E1EB7">
      <w:pPr>
        <w:pStyle w:val="Default"/>
        <w:tabs>
          <w:tab w:val="left" w:pos="360"/>
        </w:tabs>
        <w:contextualSpacing/>
        <w:rPr>
          <w:rFonts w:ascii="Arial" w:hAnsi="Arial" w:cs="Arial"/>
          <w:color w:val="auto"/>
          <w:sz w:val="22"/>
          <w:szCs w:val="22"/>
          <w:lang w:val="fr-FR"/>
        </w:rPr>
      </w:pPr>
    </w:p>
    <w:p w14:paraId="06D9F455" w14:textId="77777777" w:rsidR="004A3999" w:rsidRPr="00EB6D57" w:rsidRDefault="004A3999" w:rsidP="008E1EB7">
      <w:pPr>
        <w:pStyle w:val="Default"/>
        <w:tabs>
          <w:tab w:val="left" w:pos="360"/>
        </w:tabs>
        <w:contextualSpacing/>
        <w:rPr>
          <w:rFonts w:ascii="Arial" w:hAnsi="Arial" w:cs="Arial"/>
          <w:color w:val="auto"/>
          <w:sz w:val="22"/>
          <w:szCs w:val="22"/>
          <w:lang w:val="fr-FR"/>
        </w:rPr>
      </w:pPr>
    </w:p>
    <w:p w14:paraId="727F0B83" w14:textId="77777777" w:rsidR="004A3999" w:rsidRPr="00EB6D57" w:rsidRDefault="004A3999" w:rsidP="008E1EB7">
      <w:pPr>
        <w:pStyle w:val="Default"/>
        <w:tabs>
          <w:tab w:val="left" w:pos="360"/>
        </w:tabs>
        <w:contextualSpacing/>
        <w:rPr>
          <w:rFonts w:ascii="Arial" w:hAnsi="Arial" w:cs="Arial"/>
          <w:color w:val="auto"/>
          <w:sz w:val="22"/>
          <w:szCs w:val="22"/>
          <w:lang w:val="fr-FR"/>
        </w:rPr>
      </w:pPr>
    </w:p>
    <w:p w14:paraId="0EE987FF" w14:textId="77777777" w:rsidR="004A3999" w:rsidRPr="00EB6D57" w:rsidRDefault="004A3999" w:rsidP="008E1EB7">
      <w:pPr>
        <w:pStyle w:val="Default"/>
        <w:tabs>
          <w:tab w:val="left" w:pos="360"/>
        </w:tabs>
        <w:contextualSpacing/>
        <w:rPr>
          <w:rFonts w:ascii="Arial" w:hAnsi="Arial" w:cs="Arial"/>
          <w:color w:val="auto"/>
          <w:sz w:val="22"/>
          <w:szCs w:val="22"/>
          <w:lang w:val="fr-FR"/>
        </w:rPr>
      </w:pPr>
    </w:p>
    <w:p w14:paraId="3012E83A" w14:textId="77777777" w:rsidR="00606FDF" w:rsidRPr="00824569" w:rsidRDefault="00606FDF" w:rsidP="00D80A3B">
      <w:pPr>
        <w:pStyle w:val="CM15"/>
        <w:rPr>
          <w:rFonts w:ascii="Arial" w:hAnsi="Arial" w:cs="Arial"/>
          <w:b/>
          <w:sz w:val="22"/>
          <w:szCs w:val="22"/>
          <w:lang w:val="fr-FR"/>
        </w:rPr>
      </w:pPr>
    </w:p>
    <w:p w14:paraId="6063C173" w14:textId="77777777" w:rsidR="00606FDF" w:rsidRPr="00824569" w:rsidRDefault="00606FDF" w:rsidP="00D80A3B">
      <w:pPr>
        <w:pStyle w:val="CM15"/>
        <w:rPr>
          <w:rFonts w:ascii="Arial" w:hAnsi="Arial" w:cs="Arial"/>
          <w:b/>
          <w:sz w:val="22"/>
          <w:szCs w:val="22"/>
          <w:lang w:val="fr-FR"/>
        </w:rPr>
      </w:pPr>
    </w:p>
    <w:p w14:paraId="6E014472" w14:textId="77777777" w:rsidR="00606FDF" w:rsidRPr="00824569" w:rsidRDefault="00606FDF" w:rsidP="00D80A3B">
      <w:pPr>
        <w:pStyle w:val="CM15"/>
        <w:rPr>
          <w:rFonts w:ascii="Arial" w:hAnsi="Arial" w:cs="Arial"/>
          <w:b/>
          <w:sz w:val="22"/>
          <w:szCs w:val="22"/>
          <w:lang w:val="fr-FR"/>
        </w:rPr>
      </w:pPr>
    </w:p>
    <w:p w14:paraId="41ABCA4A" w14:textId="77777777" w:rsidR="00606FDF" w:rsidRPr="00824569" w:rsidRDefault="00606FDF" w:rsidP="00D80A3B">
      <w:pPr>
        <w:pStyle w:val="CM15"/>
        <w:rPr>
          <w:rFonts w:ascii="Arial" w:hAnsi="Arial" w:cs="Arial"/>
          <w:b/>
          <w:sz w:val="22"/>
          <w:szCs w:val="22"/>
          <w:lang w:val="fr-FR"/>
        </w:rPr>
      </w:pPr>
    </w:p>
    <w:p w14:paraId="767C62E7" w14:textId="77777777" w:rsidR="00606FDF" w:rsidRPr="00824569" w:rsidRDefault="00606FDF" w:rsidP="00D80A3B">
      <w:pPr>
        <w:pStyle w:val="CM15"/>
        <w:rPr>
          <w:rFonts w:ascii="Arial" w:hAnsi="Arial" w:cs="Arial"/>
          <w:b/>
          <w:sz w:val="22"/>
          <w:szCs w:val="22"/>
          <w:lang w:val="fr-FR"/>
        </w:rPr>
      </w:pPr>
    </w:p>
    <w:p w14:paraId="1CEB38F2" w14:textId="77777777" w:rsidR="00606FDF" w:rsidRPr="00824569" w:rsidRDefault="00606FDF" w:rsidP="00D80A3B">
      <w:pPr>
        <w:pStyle w:val="CM15"/>
        <w:rPr>
          <w:rFonts w:ascii="Arial" w:hAnsi="Arial" w:cs="Arial"/>
          <w:b/>
          <w:sz w:val="22"/>
          <w:szCs w:val="22"/>
          <w:lang w:val="fr-FR"/>
        </w:rPr>
      </w:pPr>
    </w:p>
    <w:p w14:paraId="06F46DAA" w14:textId="77777777" w:rsidR="00606FDF" w:rsidRPr="00824569" w:rsidRDefault="00606FDF" w:rsidP="00D80A3B">
      <w:pPr>
        <w:pStyle w:val="CM15"/>
        <w:rPr>
          <w:rFonts w:ascii="Arial" w:hAnsi="Arial" w:cs="Arial"/>
          <w:b/>
          <w:sz w:val="22"/>
          <w:szCs w:val="22"/>
          <w:lang w:val="fr-FR"/>
        </w:rPr>
      </w:pPr>
    </w:p>
    <w:p w14:paraId="6A1FCCC0" w14:textId="77777777" w:rsidR="00606FDF" w:rsidRPr="00824569" w:rsidRDefault="00606FDF" w:rsidP="00D80A3B">
      <w:pPr>
        <w:pStyle w:val="CM15"/>
        <w:rPr>
          <w:rFonts w:ascii="Arial" w:hAnsi="Arial" w:cs="Arial"/>
          <w:b/>
          <w:sz w:val="22"/>
          <w:szCs w:val="22"/>
          <w:lang w:val="fr-FR"/>
        </w:rPr>
      </w:pPr>
    </w:p>
    <w:p w14:paraId="60FED237" w14:textId="77777777" w:rsidR="00606FDF" w:rsidRPr="00824569" w:rsidRDefault="00606FDF" w:rsidP="00D80A3B">
      <w:pPr>
        <w:pStyle w:val="CM15"/>
        <w:rPr>
          <w:rFonts w:ascii="Arial" w:hAnsi="Arial" w:cs="Arial"/>
          <w:b/>
          <w:sz w:val="22"/>
          <w:szCs w:val="22"/>
          <w:lang w:val="fr-FR"/>
        </w:rPr>
      </w:pPr>
    </w:p>
    <w:p w14:paraId="2AD37A79" w14:textId="77777777" w:rsidR="00606FDF" w:rsidRPr="00824569" w:rsidRDefault="00606FDF" w:rsidP="00D80A3B">
      <w:pPr>
        <w:pStyle w:val="CM15"/>
        <w:rPr>
          <w:rFonts w:ascii="Arial" w:hAnsi="Arial" w:cs="Arial"/>
          <w:b/>
          <w:sz w:val="22"/>
          <w:szCs w:val="22"/>
          <w:lang w:val="fr-FR"/>
        </w:rPr>
      </w:pPr>
    </w:p>
    <w:p w14:paraId="0E0E3C6B" w14:textId="77777777" w:rsidR="00606FDF" w:rsidRPr="00824569" w:rsidRDefault="00606FDF" w:rsidP="00D80A3B">
      <w:pPr>
        <w:pStyle w:val="CM15"/>
        <w:rPr>
          <w:rFonts w:ascii="Arial" w:hAnsi="Arial" w:cs="Arial"/>
          <w:b/>
          <w:sz w:val="22"/>
          <w:szCs w:val="22"/>
          <w:lang w:val="fr-FR"/>
        </w:rPr>
      </w:pPr>
    </w:p>
    <w:p w14:paraId="53307AC9" w14:textId="77777777" w:rsidR="00706FEA" w:rsidRPr="00EB6D57" w:rsidRDefault="00E82449" w:rsidP="00D80A3B">
      <w:pPr>
        <w:pStyle w:val="CM15"/>
        <w:rPr>
          <w:rFonts w:ascii="Arial" w:hAnsi="Arial" w:cs="Arial"/>
          <w:b/>
          <w:sz w:val="22"/>
          <w:szCs w:val="22"/>
        </w:rPr>
      </w:pPr>
      <w:r w:rsidRPr="00EB6D57">
        <w:rPr>
          <w:rFonts w:ascii="Arial" w:hAnsi="Arial" w:cs="Arial"/>
          <w:b/>
          <w:sz w:val="22"/>
          <w:szCs w:val="22"/>
        </w:rPr>
        <w:t xml:space="preserve">5.0 </w:t>
      </w:r>
      <w:r w:rsidR="008E1EB7" w:rsidRPr="00EB6D57">
        <w:rPr>
          <w:rFonts w:ascii="Arial" w:hAnsi="Arial" w:cs="Arial"/>
          <w:b/>
          <w:sz w:val="22"/>
          <w:szCs w:val="22"/>
        </w:rPr>
        <w:t>Document history</w:t>
      </w:r>
    </w:p>
    <w:p w14:paraId="05E3476A" w14:textId="77777777" w:rsidR="00D80A3B" w:rsidRPr="00EB6D57" w:rsidRDefault="00D80A3B" w:rsidP="00D80A3B">
      <w:pPr>
        <w:pStyle w:val="Default"/>
        <w:rPr>
          <w:rFonts w:ascii="Arial" w:hAnsi="Arial" w:cs="Arial"/>
          <w:sz w:val="22"/>
          <w:szCs w:val="22"/>
        </w:rPr>
      </w:pPr>
    </w:p>
    <w:tbl>
      <w:tblPr>
        <w:tblW w:w="41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5"/>
        <w:gridCol w:w="1036"/>
        <w:gridCol w:w="1410"/>
        <w:gridCol w:w="2061"/>
        <w:gridCol w:w="1425"/>
      </w:tblGrid>
      <w:tr w:rsidR="00295B0A" w:rsidRPr="00EB6D57" w14:paraId="71D8331E" w14:textId="77777777" w:rsidTr="00606FDF">
        <w:trPr>
          <w:cantSplit/>
          <w:trHeight w:val="739"/>
          <w:jc w:val="center"/>
        </w:trPr>
        <w:tc>
          <w:tcPr>
            <w:tcW w:w="1384" w:type="pct"/>
          </w:tcPr>
          <w:p w14:paraId="7B37718A" w14:textId="77777777" w:rsidR="00295B0A" w:rsidRPr="00EB6D57" w:rsidRDefault="00295B0A" w:rsidP="00D80A3B">
            <w:pPr>
              <w:contextualSpacing/>
              <w:jc w:val="center"/>
              <w:rPr>
                <w:rFonts w:ascii="Arial" w:hAnsi="Arial" w:cs="Arial"/>
                <w:sz w:val="22"/>
                <w:szCs w:val="22"/>
              </w:rPr>
            </w:pPr>
            <w:r w:rsidRPr="00EB6D57">
              <w:rPr>
                <w:rFonts w:ascii="Arial" w:hAnsi="Arial" w:cs="Arial"/>
                <w:sz w:val="22"/>
                <w:szCs w:val="22"/>
              </w:rPr>
              <w:t>Version</w:t>
            </w:r>
          </w:p>
          <w:p w14:paraId="190BB8A4" w14:textId="77777777" w:rsidR="00295B0A" w:rsidRPr="00EB6D57" w:rsidRDefault="00295B0A" w:rsidP="00D80A3B">
            <w:pPr>
              <w:pStyle w:val="Header"/>
              <w:tabs>
                <w:tab w:val="clear" w:pos="4320"/>
                <w:tab w:val="clear" w:pos="8640"/>
              </w:tabs>
              <w:contextualSpacing/>
              <w:jc w:val="center"/>
              <w:rPr>
                <w:rFonts w:ascii="Arial" w:hAnsi="Arial" w:cs="Arial"/>
                <w:sz w:val="22"/>
                <w:szCs w:val="22"/>
              </w:rPr>
            </w:pPr>
          </w:p>
        </w:tc>
        <w:tc>
          <w:tcPr>
            <w:tcW w:w="661" w:type="pct"/>
          </w:tcPr>
          <w:p w14:paraId="71B728A4" w14:textId="77777777" w:rsidR="00295B0A" w:rsidRPr="00EB6D57" w:rsidRDefault="00295B0A" w:rsidP="00D80A3B">
            <w:pPr>
              <w:contextualSpacing/>
              <w:jc w:val="center"/>
              <w:rPr>
                <w:rFonts w:ascii="Arial" w:hAnsi="Arial" w:cs="Arial"/>
                <w:sz w:val="22"/>
                <w:szCs w:val="22"/>
              </w:rPr>
            </w:pPr>
            <w:r w:rsidRPr="00EB6D57">
              <w:rPr>
                <w:rFonts w:ascii="Arial" w:hAnsi="Arial" w:cs="Arial"/>
                <w:sz w:val="22"/>
                <w:szCs w:val="22"/>
              </w:rPr>
              <w:t>Author</w:t>
            </w:r>
          </w:p>
        </w:tc>
        <w:tc>
          <w:tcPr>
            <w:tcW w:w="1021" w:type="pct"/>
          </w:tcPr>
          <w:p w14:paraId="1A9F1D35" w14:textId="77777777" w:rsidR="00921505" w:rsidRPr="00921505" w:rsidRDefault="00295B0A" w:rsidP="00606FDF">
            <w:pPr>
              <w:contextualSpacing/>
              <w:jc w:val="center"/>
              <w:rPr>
                <w:rFonts w:ascii="Arial" w:hAnsi="Arial" w:cs="Arial"/>
                <w:sz w:val="22"/>
                <w:szCs w:val="22"/>
              </w:rPr>
            </w:pPr>
            <w:r w:rsidRPr="00EB6D57">
              <w:rPr>
                <w:rFonts w:ascii="Arial" w:hAnsi="Arial" w:cs="Arial"/>
                <w:sz w:val="22"/>
                <w:szCs w:val="22"/>
              </w:rPr>
              <w:t>Approved by</w:t>
            </w:r>
          </w:p>
          <w:p w14:paraId="65303705" w14:textId="77777777" w:rsidR="00921505" w:rsidRPr="00921505" w:rsidRDefault="00921505" w:rsidP="00921505">
            <w:pPr>
              <w:rPr>
                <w:rFonts w:ascii="Arial" w:hAnsi="Arial" w:cs="Arial"/>
                <w:sz w:val="22"/>
                <w:szCs w:val="22"/>
              </w:rPr>
            </w:pPr>
          </w:p>
        </w:tc>
        <w:tc>
          <w:tcPr>
            <w:tcW w:w="967" w:type="pct"/>
          </w:tcPr>
          <w:p w14:paraId="05BBA093" w14:textId="77777777" w:rsidR="00295B0A" w:rsidRPr="00EB6D57" w:rsidRDefault="00295B0A" w:rsidP="00295B0A">
            <w:pPr>
              <w:contextualSpacing/>
              <w:jc w:val="center"/>
              <w:rPr>
                <w:rFonts w:ascii="Arial" w:hAnsi="Arial" w:cs="Arial"/>
                <w:sz w:val="22"/>
                <w:szCs w:val="22"/>
              </w:rPr>
            </w:pPr>
            <w:r>
              <w:rPr>
                <w:rFonts w:ascii="Arial" w:hAnsi="Arial" w:cs="Arial"/>
                <w:sz w:val="22"/>
                <w:szCs w:val="22"/>
              </w:rPr>
              <w:t>Signature</w:t>
            </w:r>
          </w:p>
        </w:tc>
        <w:tc>
          <w:tcPr>
            <w:tcW w:w="967" w:type="pct"/>
          </w:tcPr>
          <w:p w14:paraId="0A0BCE25" w14:textId="77777777" w:rsidR="00295B0A" w:rsidRPr="00EB6D57" w:rsidRDefault="00295B0A" w:rsidP="00295B0A">
            <w:pPr>
              <w:contextualSpacing/>
              <w:jc w:val="center"/>
              <w:rPr>
                <w:rFonts w:ascii="Arial" w:hAnsi="Arial" w:cs="Arial"/>
                <w:sz w:val="22"/>
                <w:szCs w:val="22"/>
              </w:rPr>
            </w:pPr>
            <w:r w:rsidRPr="00EB6D57">
              <w:rPr>
                <w:rFonts w:ascii="Arial" w:hAnsi="Arial" w:cs="Arial"/>
                <w:sz w:val="22"/>
                <w:szCs w:val="22"/>
              </w:rPr>
              <w:t>Dated</w:t>
            </w:r>
          </w:p>
          <w:p w14:paraId="01F01166" w14:textId="77777777" w:rsidR="00295B0A" w:rsidRPr="00EB6D57" w:rsidRDefault="00295B0A" w:rsidP="00D80A3B">
            <w:pPr>
              <w:contextualSpacing/>
              <w:jc w:val="center"/>
              <w:rPr>
                <w:rFonts w:ascii="Arial" w:hAnsi="Arial" w:cs="Arial"/>
                <w:sz w:val="22"/>
                <w:szCs w:val="22"/>
              </w:rPr>
            </w:pPr>
          </w:p>
        </w:tc>
      </w:tr>
      <w:tr w:rsidR="00295B0A" w:rsidRPr="00EB6D57" w14:paraId="145B82FB" w14:textId="77777777" w:rsidTr="00295B0A">
        <w:trPr>
          <w:cantSplit/>
          <w:trHeight w:val="546"/>
          <w:jc w:val="center"/>
        </w:trPr>
        <w:tc>
          <w:tcPr>
            <w:tcW w:w="1384" w:type="pct"/>
          </w:tcPr>
          <w:p w14:paraId="0E2E0788" w14:textId="1FBA7D20" w:rsidR="00295B0A" w:rsidRPr="00EB6D57" w:rsidRDefault="00295B0A" w:rsidP="004A3999">
            <w:pPr>
              <w:pStyle w:val="Heading2"/>
              <w:spacing w:before="40" w:after="40"/>
              <w:jc w:val="left"/>
              <w:rPr>
                <w:bCs w:val="0"/>
                <w:sz w:val="22"/>
                <w:szCs w:val="22"/>
                <w:lang w:val="en-US"/>
              </w:rPr>
            </w:pPr>
            <w:r w:rsidRPr="00EB6D57">
              <w:rPr>
                <w:sz w:val="22"/>
                <w:szCs w:val="22"/>
              </w:rPr>
              <w:t>1.0</w:t>
            </w:r>
            <w:r>
              <w:rPr>
                <w:sz w:val="22"/>
                <w:szCs w:val="22"/>
              </w:rPr>
              <w:t>2</w:t>
            </w:r>
            <w:r w:rsidR="004838C4">
              <w:rPr>
                <w:sz w:val="22"/>
                <w:szCs w:val="22"/>
              </w:rPr>
              <w:t xml:space="preserve"> </w:t>
            </w:r>
            <w:r w:rsidRPr="00EB6D57">
              <w:rPr>
                <w:bCs w:val="0"/>
                <w:sz w:val="22"/>
                <w:szCs w:val="22"/>
                <w:lang w:val="en-US"/>
              </w:rPr>
              <w:t>CHN</w:t>
            </w:r>
            <w:r w:rsidR="004838C4">
              <w:rPr>
                <w:bCs w:val="0"/>
                <w:sz w:val="22"/>
                <w:szCs w:val="22"/>
                <w:lang w:val="en-US"/>
              </w:rPr>
              <w:t xml:space="preserve"> PB-SAM</w:t>
            </w:r>
            <w:r w:rsidRPr="00EB6D57">
              <w:rPr>
                <w:bCs w:val="0"/>
                <w:sz w:val="22"/>
                <w:szCs w:val="22"/>
                <w:lang w:val="en-US"/>
              </w:rPr>
              <w:t xml:space="preserve">:  CHAIN </w:t>
            </w:r>
            <w:r w:rsidR="004838C4">
              <w:rPr>
                <w:bCs w:val="0"/>
                <w:sz w:val="22"/>
                <w:szCs w:val="22"/>
                <w:lang w:val="en-US"/>
              </w:rPr>
              <w:t xml:space="preserve">PB-SAM </w:t>
            </w:r>
            <w:r w:rsidRPr="00EB6D57">
              <w:rPr>
                <w:bCs w:val="0"/>
                <w:sz w:val="22"/>
                <w:szCs w:val="22"/>
                <w:lang w:val="en-US"/>
              </w:rPr>
              <w:t xml:space="preserve">Sample </w:t>
            </w:r>
            <w:r w:rsidR="004838C4">
              <w:rPr>
                <w:bCs w:val="0"/>
                <w:sz w:val="22"/>
                <w:szCs w:val="22"/>
                <w:lang w:val="en-US"/>
              </w:rPr>
              <w:t>S</w:t>
            </w:r>
            <w:r w:rsidRPr="00EB6D57">
              <w:rPr>
                <w:bCs w:val="0"/>
                <w:sz w:val="22"/>
                <w:szCs w:val="22"/>
                <w:lang w:val="en-US"/>
              </w:rPr>
              <w:t xml:space="preserve">hipment SOP  </w:t>
            </w:r>
          </w:p>
          <w:p w14:paraId="16E399BE" w14:textId="77777777" w:rsidR="00295B0A" w:rsidRPr="00EB6D57" w:rsidRDefault="00295B0A" w:rsidP="00BD1C82">
            <w:pPr>
              <w:contextualSpacing/>
              <w:rPr>
                <w:rFonts w:ascii="Arial" w:hAnsi="Arial" w:cs="Arial"/>
                <w:sz w:val="22"/>
                <w:szCs w:val="22"/>
              </w:rPr>
            </w:pPr>
          </w:p>
        </w:tc>
        <w:tc>
          <w:tcPr>
            <w:tcW w:w="661" w:type="pct"/>
          </w:tcPr>
          <w:p w14:paraId="348DBD61" w14:textId="77777777" w:rsidR="00295B0A" w:rsidRPr="00EB6D57" w:rsidRDefault="00295B0A" w:rsidP="006E3F7B">
            <w:pPr>
              <w:contextualSpacing/>
              <w:rPr>
                <w:rFonts w:ascii="Arial" w:hAnsi="Arial" w:cs="Arial"/>
                <w:sz w:val="22"/>
                <w:szCs w:val="22"/>
              </w:rPr>
            </w:pPr>
            <w:r w:rsidRPr="00EB6D57">
              <w:rPr>
                <w:rFonts w:ascii="Arial" w:hAnsi="Arial" w:cs="Arial"/>
                <w:sz w:val="22"/>
                <w:szCs w:val="22"/>
              </w:rPr>
              <w:t>Caroline Tigoi</w:t>
            </w:r>
          </w:p>
        </w:tc>
        <w:tc>
          <w:tcPr>
            <w:tcW w:w="1021" w:type="pct"/>
          </w:tcPr>
          <w:p w14:paraId="3CA70449" w14:textId="77777777" w:rsidR="00295B0A" w:rsidRPr="00EB6D57" w:rsidRDefault="00295B0A" w:rsidP="006E3F7B">
            <w:pPr>
              <w:contextualSpacing/>
              <w:rPr>
                <w:rFonts w:ascii="Arial" w:hAnsi="Arial" w:cs="Arial"/>
                <w:sz w:val="22"/>
                <w:szCs w:val="22"/>
              </w:rPr>
            </w:pPr>
            <w:r>
              <w:rPr>
                <w:rFonts w:ascii="Arial" w:hAnsi="Arial" w:cs="Arial"/>
                <w:sz w:val="22"/>
                <w:szCs w:val="22"/>
              </w:rPr>
              <w:t xml:space="preserve">Robert </w:t>
            </w:r>
            <w:proofErr w:type="spellStart"/>
            <w:r>
              <w:rPr>
                <w:rFonts w:ascii="Arial" w:hAnsi="Arial" w:cs="Arial"/>
                <w:sz w:val="22"/>
                <w:szCs w:val="22"/>
              </w:rPr>
              <w:t>Bandsma</w:t>
            </w:r>
            <w:proofErr w:type="spellEnd"/>
          </w:p>
        </w:tc>
        <w:tc>
          <w:tcPr>
            <w:tcW w:w="967" w:type="pct"/>
          </w:tcPr>
          <w:p w14:paraId="6E5C3A63" w14:textId="77777777" w:rsidR="00295B0A" w:rsidRPr="00EB6D57" w:rsidRDefault="00295B0A" w:rsidP="00341D4B">
            <w:pPr>
              <w:contextualSpacing/>
              <w:rPr>
                <w:rFonts w:ascii="Arial" w:hAnsi="Arial" w:cs="Arial"/>
                <w:sz w:val="22"/>
                <w:szCs w:val="22"/>
              </w:rPr>
            </w:pPr>
            <w:r w:rsidRPr="0075218D">
              <w:rPr>
                <w:noProof/>
                <w:lang w:eastAsia="en-GB"/>
              </w:rPr>
              <w:drawing>
                <wp:inline distT="0" distB="0" distL="0" distR="0" wp14:anchorId="46DD7FFC" wp14:editId="3A83CB53">
                  <wp:extent cx="1171575" cy="3638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1787" cy="373282"/>
                          </a:xfrm>
                          <a:prstGeom prst="rect">
                            <a:avLst/>
                          </a:prstGeom>
                          <a:noFill/>
                          <a:ln>
                            <a:noFill/>
                          </a:ln>
                        </pic:spPr>
                      </pic:pic>
                    </a:graphicData>
                  </a:graphic>
                </wp:inline>
              </w:drawing>
            </w:r>
          </w:p>
        </w:tc>
        <w:tc>
          <w:tcPr>
            <w:tcW w:w="967" w:type="pct"/>
          </w:tcPr>
          <w:p w14:paraId="6338C7F2" w14:textId="77777777" w:rsidR="00295B0A" w:rsidRPr="00EB6D57" w:rsidRDefault="00295B0A" w:rsidP="00341D4B">
            <w:pPr>
              <w:contextualSpacing/>
              <w:rPr>
                <w:rFonts w:ascii="Arial" w:hAnsi="Arial" w:cs="Arial"/>
                <w:sz w:val="22"/>
                <w:szCs w:val="22"/>
              </w:rPr>
            </w:pPr>
            <w:r>
              <w:rPr>
                <w:rFonts w:ascii="Arial" w:hAnsi="Arial" w:cs="Arial"/>
                <w:sz w:val="22"/>
                <w:szCs w:val="22"/>
              </w:rPr>
              <w:t>24-01-2021</w:t>
            </w:r>
          </w:p>
        </w:tc>
      </w:tr>
      <w:tr w:rsidR="00295B0A" w:rsidRPr="00EB6D57" w14:paraId="4C295821" w14:textId="77777777" w:rsidTr="00295B0A">
        <w:trPr>
          <w:cantSplit/>
          <w:trHeight w:val="546"/>
          <w:jc w:val="center"/>
        </w:trPr>
        <w:tc>
          <w:tcPr>
            <w:tcW w:w="1384" w:type="pct"/>
          </w:tcPr>
          <w:p w14:paraId="15BC9886" w14:textId="77777777" w:rsidR="00295B0A" w:rsidRPr="00EB6D57" w:rsidRDefault="00295B0A" w:rsidP="006E3F7B">
            <w:pPr>
              <w:contextualSpacing/>
              <w:rPr>
                <w:rFonts w:ascii="Arial" w:hAnsi="Arial" w:cs="Arial"/>
                <w:sz w:val="22"/>
                <w:szCs w:val="22"/>
              </w:rPr>
            </w:pPr>
          </w:p>
        </w:tc>
        <w:tc>
          <w:tcPr>
            <w:tcW w:w="661" w:type="pct"/>
          </w:tcPr>
          <w:p w14:paraId="7F340F23" w14:textId="77777777" w:rsidR="00295B0A" w:rsidRPr="00EB6D57" w:rsidRDefault="00295B0A" w:rsidP="006E3F7B">
            <w:pPr>
              <w:contextualSpacing/>
              <w:rPr>
                <w:rFonts w:ascii="Arial" w:hAnsi="Arial" w:cs="Arial"/>
                <w:sz w:val="22"/>
                <w:szCs w:val="22"/>
              </w:rPr>
            </w:pPr>
          </w:p>
        </w:tc>
        <w:tc>
          <w:tcPr>
            <w:tcW w:w="1021" w:type="pct"/>
          </w:tcPr>
          <w:p w14:paraId="0B35B657" w14:textId="77777777" w:rsidR="00295B0A" w:rsidRDefault="00295B0A" w:rsidP="006E3F7B">
            <w:pPr>
              <w:contextualSpacing/>
              <w:rPr>
                <w:rFonts w:ascii="Arial" w:hAnsi="Arial" w:cs="Arial"/>
                <w:sz w:val="22"/>
                <w:szCs w:val="22"/>
              </w:rPr>
            </w:pPr>
          </w:p>
          <w:p w14:paraId="26A0EE90" w14:textId="77777777" w:rsidR="00921505" w:rsidRPr="00921505" w:rsidRDefault="00921505" w:rsidP="00921505">
            <w:pPr>
              <w:rPr>
                <w:rFonts w:ascii="Arial" w:hAnsi="Arial" w:cs="Arial"/>
                <w:sz w:val="22"/>
                <w:szCs w:val="22"/>
              </w:rPr>
            </w:pPr>
          </w:p>
          <w:p w14:paraId="06ECE4AE" w14:textId="77777777" w:rsidR="00921505" w:rsidRPr="00921505" w:rsidRDefault="00921505" w:rsidP="00921505">
            <w:pPr>
              <w:rPr>
                <w:rFonts w:ascii="Arial" w:hAnsi="Arial" w:cs="Arial"/>
                <w:sz w:val="22"/>
                <w:szCs w:val="22"/>
              </w:rPr>
            </w:pPr>
          </w:p>
          <w:p w14:paraId="490D9CEF" w14:textId="77777777" w:rsidR="00921505" w:rsidRPr="00921505" w:rsidRDefault="00921505" w:rsidP="00921505">
            <w:pPr>
              <w:rPr>
                <w:rFonts w:ascii="Arial" w:hAnsi="Arial" w:cs="Arial"/>
                <w:sz w:val="22"/>
                <w:szCs w:val="22"/>
              </w:rPr>
            </w:pPr>
          </w:p>
          <w:p w14:paraId="2A4A5FBB" w14:textId="77777777" w:rsidR="00921505" w:rsidRPr="00921505" w:rsidRDefault="00921505" w:rsidP="00921505">
            <w:pPr>
              <w:rPr>
                <w:rFonts w:ascii="Arial" w:hAnsi="Arial" w:cs="Arial"/>
                <w:sz w:val="22"/>
                <w:szCs w:val="22"/>
              </w:rPr>
            </w:pPr>
          </w:p>
        </w:tc>
        <w:tc>
          <w:tcPr>
            <w:tcW w:w="967" w:type="pct"/>
          </w:tcPr>
          <w:p w14:paraId="024759C9" w14:textId="77777777" w:rsidR="00295B0A" w:rsidRPr="00EB6D57" w:rsidRDefault="00295B0A" w:rsidP="006E3F7B">
            <w:pPr>
              <w:contextualSpacing/>
              <w:rPr>
                <w:rFonts w:ascii="Arial" w:hAnsi="Arial" w:cs="Arial"/>
                <w:sz w:val="22"/>
                <w:szCs w:val="22"/>
              </w:rPr>
            </w:pPr>
          </w:p>
          <w:p w14:paraId="064C2720" w14:textId="77777777" w:rsidR="00295B0A" w:rsidRPr="00EB6D57" w:rsidRDefault="00295B0A" w:rsidP="006E3F7B">
            <w:pPr>
              <w:contextualSpacing/>
              <w:rPr>
                <w:rFonts w:ascii="Arial" w:hAnsi="Arial" w:cs="Arial"/>
                <w:sz w:val="22"/>
                <w:szCs w:val="22"/>
              </w:rPr>
            </w:pPr>
          </w:p>
        </w:tc>
        <w:tc>
          <w:tcPr>
            <w:tcW w:w="967" w:type="pct"/>
          </w:tcPr>
          <w:p w14:paraId="3285A575" w14:textId="77777777" w:rsidR="00295B0A" w:rsidRPr="00EB6D57" w:rsidRDefault="00295B0A" w:rsidP="006E3F7B">
            <w:pPr>
              <w:contextualSpacing/>
              <w:rPr>
                <w:rFonts w:ascii="Arial" w:hAnsi="Arial" w:cs="Arial"/>
                <w:sz w:val="22"/>
                <w:szCs w:val="22"/>
              </w:rPr>
            </w:pPr>
          </w:p>
        </w:tc>
      </w:tr>
    </w:tbl>
    <w:p w14:paraId="6926C463" w14:textId="77777777" w:rsidR="00674A3D" w:rsidRPr="00EB6D57" w:rsidRDefault="00674A3D" w:rsidP="006E3F7B">
      <w:pPr>
        <w:contextualSpacing/>
        <w:rPr>
          <w:rFonts w:ascii="Arial" w:hAnsi="Arial" w:cs="Arial"/>
          <w:sz w:val="22"/>
          <w:szCs w:val="22"/>
        </w:rPr>
      </w:pPr>
    </w:p>
    <w:p w14:paraId="0F48FCC2" w14:textId="77777777" w:rsidR="008E1EB7" w:rsidRPr="00EB6D57" w:rsidRDefault="008E1EB7" w:rsidP="008E1EB7">
      <w:pPr>
        <w:rPr>
          <w:rFonts w:ascii="Arial" w:eastAsia="Cambria" w:hAnsi="Arial" w:cs="Arial"/>
          <w:sz w:val="22"/>
          <w:szCs w:val="22"/>
          <w:lang w:eastAsia="nl-NL"/>
        </w:rPr>
      </w:pPr>
    </w:p>
    <w:p w14:paraId="7E155C70" w14:textId="77777777" w:rsidR="006B4631" w:rsidRPr="00EB6D57" w:rsidRDefault="006B4631" w:rsidP="008E1EB7">
      <w:pPr>
        <w:rPr>
          <w:rFonts w:ascii="Arial" w:hAnsi="Arial" w:cs="Arial"/>
          <w:b/>
          <w:sz w:val="22"/>
          <w:szCs w:val="22"/>
          <w:u w:val="single"/>
        </w:rPr>
      </w:pPr>
    </w:p>
    <w:p w14:paraId="14883D36" w14:textId="77777777" w:rsidR="00965AE7" w:rsidRPr="00EB6D57" w:rsidRDefault="00965AE7" w:rsidP="003D167C">
      <w:pPr>
        <w:tabs>
          <w:tab w:val="left" w:pos="7308"/>
        </w:tabs>
        <w:rPr>
          <w:rFonts w:ascii="Arial" w:hAnsi="Arial" w:cs="Arial"/>
          <w:b/>
          <w:sz w:val="22"/>
          <w:szCs w:val="22"/>
          <w:lang w:val="en-US"/>
        </w:rPr>
      </w:pPr>
    </w:p>
    <w:p w14:paraId="49A0F24B" w14:textId="77777777" w:rsidR="00965AE7" w:rsidRPr="00EB6D57" w:rsidRDefault="00965AE7" w:rsidP="003D167C">
      <w:pPr>
        <w:tabs>
          <w:tab w:val="left" w:pos="7308"/>
        </w:tabs>
        <w:rPr>
          <w:rFonts w:ascii="Arial" w:hAnsi="Arial" w:cs="Arial"/>
          <w:b/>
          <w:sz w:val="22"/>
          <w:szCs w:val="22"/>
          <w:lang w:val="en-US"/>
        </w:rPr>
      </w:pPr>
    </w:p>
    <w:p w14:paraId="3E7C117F" w14:textId="77777777" w:rsidR="008E1EB7" w:rsidRPr="00EB6D57" w:rsidRDefault="00E82449" w:rsidP="003D167C">
      <w:pPr>
        <w:tabs>
          <w:tab w:val="left" w:pos="7308"/>
        </w:tabs>
        <w:rPr>
          <w:rFonts w:ascii="Arial" w:hAnsi="Arial" w:cs="Arial"/>
          <w:b/>
          <w:sz w:val="22"/>
          <w:szCs w:val="22"/>
          <w:lang w:val="en-US"/>
        </w:rPr>
      </w:pPr>
      <w:r w:rsidRPr="00EB6D57">
        <w:rPr>
          <w:rFonts w:ascii="Arial" w:hAnsi="Arial" w:cs="Arial"/>
          <w:b/>
          <w:sz w:val="22"/>
          <w:szCs w:val="22"/>
          <w:lang w:val="en-US"/>
        </w:rPr>
        <w:t xml:space="preserve">6.0 </w:t>
      </w:r>
      <w:r w:rsidR="008E1EB7" w:rsidRPr="00EB6D57">
        <w:rPr>
          <w:rFonts w:ascii="Arial" w:hAnsi="Arial" w:cs="Arial"/>
          <w:b/>
          <w:sz w:val="22"/>
          <w:szCs w:val="22"/>
          <w:lang w:val="en-US"/>
        </w:rPr>
        <w:t>Site training record</w:t>
      </w:r>
    </w:p>
    <w:p w14:paraId="38B7FE58" w14:textId="77777777" w:rsidR="008E1EB7" w:rsidRPr="00EB6D57" w:rsidRDefault="008E1EB7" w:rsidP="00E82449">
      <w:pPr>
        <w:rPr>
          <w:rFonts w:ascii="Arial" w:eastAsia="Cambria" w:hAnsi="Arial" w:cs="Arial"/>
          <w:sz w:val="22"/>
          <w:szCs w:val="22"/>
          <w:lang w:eastAsia="nl-NL"/>
        </w:rPr>
      </w:pPr>
      <w:r w:rsidRPr="00EB6D57">
        <w:rPr>
          <w:rFonts w:ascii="Arial" w:eastAsia="Cambria" w:hAnsi="Arial" w:cs="Arial"/>
          <w:sz w:val="22"/>
          <w:szCs w:val="22"/>
          <w:lang w:eastAsia="nl-NL"/>
        </w:rPr>
        <w:t xml:space="preserve">All sites are required to maintain a master copy of this SOP that documents the site staff that have been trained on this SOP.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1495"/>
        <w:gridCol w:w="2727"/>
        <w:gridCol w:w="1927"/>
        <w:gridCol w:w="2053"/>
      </w:tblGrid>
      <w:tr w:rsidR="008E1EB7" w:rsidRPr="00EB6D57" w14:paraId="2EDD0D70" w14:textId="77777777" w:rsidTr="00D0361C">
        <w:trPr>
          <w:trHeight w:val="242"/>
        </w:trPr>
        <w:tc>
          <w:tcPr>
            <w:tcW w:w="10070" w:type="dxa"/>
            <w:gridSpan w:val="5"/>
            <w:tcBorders>
              <w:top w:val="single" w:sz="24" w:space="0" w:color="auto"/>
              <w:bottom w:val="single" w:sz="4" w:space="0" w:color="auto"/>
            </w:tcBorders>
          </w:tcPr>
          <w:p w14:paraId="05A53B35" w14:textId="77777777" w:rsidR="008E1EB7" w:rsidRPr="00EB6D57" w:rsidRDefault="008E1EB7" w:rsidP="00D0361C">
            <w:pPr>
              <w:widowControl w:val="0"/>
              <w:jc w:val="center"/>
              <w:rPr>
                <w:rFonts w:ascii="Arial" w:hAnsi="Arial" w:cs="Arial"/>
                <w:b/>
                <w:sz w:val="22"/>
                <w:szCs w:val="22"/>
              </w:rPr>
            </w:pPr>
            <w:r w:rsidRPr="00EB6D57">
              <w:rPr>
                <w:rFonts w:ascii="Arial" w:hAnsi="Arial" w:cs="Arial"/>
                <w:b/>
                <w:sz w:val="22"/>
                <w:szCs w:val="22"/>
              </w:rPr>
              <w:t>Document History</w:t>
            </w:r>
          </w:p>
        </w:tc>
      </w:tr>
      <w:tr w:rsidR="008E1EB7" w:rsidRPr="00EB6D57" w14:paraId="441628BC" w14:textId="77777777" w:rsidTr="00D0361C">
        <w:trPr>
          <w:trHeight w:val="242"/>
        </w:trPr>
        <w:tc>
          <w:tcPr>
            <w:tcW w:w="1413" w:type="dxa"/>
          </w:tcPr>
          <w:p w14:paraId="71594977" w14:textId="77777777" w:rsidR="008E1EB7" w:rsidRPr="00EB6D57" w:rsidRDefault="008E1EB7" w:rsidP="00D0361C">
            <w:pPr>
              <w:widowControl w:val="0"/>
              <w:jc w:val="center"/>
              <w:rPr>
                <w:rFonts w:ascii="Arial" w:hAnsi="Arial" w:cs="Arial"/>
                <w:b/>
                <w:sz w:val="22"/>
                <w:szCs w:val="22"/>
              </w:rPr>
            </w:pPr>
            <w:r w:rsidRPr="00EB6D57">
              <w:rPr>
                <w:rFonts w:ascii="Arial" w:hAnsi="Arial" w:cs="Arial"/>
                <w:b/>
                <w:sz w:val="22"/>
                <w:szCs w:val="22"/>
              </w:rPr>
              <w:t>Version No.</w:t>
            </w:r>
          </w:p>
        </w:tc>
        <w:tc>
          <w:tcPr>
            <w:tcW w:w="1549" w:type="dxa"/>
          </w:tcPr>
          <w:p w14:paraId="09645AE3" w14:textId="77777777" w:rsidR="008E1EB7" w:rsidRPr="00EB6D57" w:rsidRDefault="008E1EB7" w:rsidP="00D0361C">
            <w:pPr>
              <w:widowControl w:val="0"/>
              <w:jc w:val="center"/>
              <w:rPr>
                <w:rFonts w:ascii="Arial" w:hAnsi="Arial" w:cs="Arial"/>
                <w:b/>
                <w:sz w:val="22"/>
                <w:szCs w:val="22"/>
              </w:rPr>
            </w:pPr>
            <w:r w:rsidRPr="00EB6D57">
              <w:rPr>
                <w:rFonts w:ascii="Arial" w:hAnsi="Arial" w:cs="Arial"/>
                <w:b/>
                <w:sz w:val="22"/>
                <w:szCs w:val="22"/>
              </w:rPr>
              <w:t>Trained staff initials</w:t>
            </w:r>
          </w:p>
        </w:tc>
        <w:tc>
          <w:tcPr>
            <w:tcW w:w="2892" w:type="dxa"/>
          </w:tcPr>
          <w:p w14:paraId="69FF654B" w14:textId="77777777" w:rsidR="008E1EB7" w:rsidRPr="00EB6D57" w:rsidRDefault="008E1EB7" w:rsidP="00D0361C">
            <w:pPr>
              <w:widowControl w:val="0"/>
              <w:jc w:val="center"/>
              <w:rPr>
                <w:rFonts w:ascii="Arial" w:hAnsi="Arial" w:cs="Arial"/>
                <w:b/>
                <w:sz w:val="22"/>
                <w:szCs w:val="22"/>
              </w:rPr>
            </w:pPr>
            <w:r w:rsidRPr="00EB6D57">
              <w:rPr>
                <w:rFonts w:ascii="Arial" w:hAnsi="Arial" w:cs="Arial"/>
                <w:b/>
                <w:sz w:val="22"/>
                <w:szCs w:val="22"/>
              </w:rPr>
              <w:t>Signature of trained staff</w:t>
            </w:r>
          </w:p>
        </w:tc>
        <w:tc>
          <w:tcPr>
            <w:tcW w:w="2063" w:type="dxa"/>
          </w:tcPr>
          <w:p w14:paraId="05DDDC3F" w14:textId="77777777" w:rsidR="008E1EB7" w:rsidRPr="00EB6D57" w:rsidRDefault="008E1EB7" w:rsidP="00D0361C">
            <w:pPr>
              <w:widowControl w:val="0"/>
              <w:jc w:val="center"/>
              <w:rPr>
                <w:rFonts w:ascii="Arial" w:hAnsi="Arial" w:cs="Arial"/>
                <w:b/>
                <w:sz w:val="22"/>
                <w:szCs w:val="22"/>
              </w:rPr>
            </w:pPr>
            <w:r w:rsidRPr="00EB6D57">
              <w:rPr>
                <w:rFonts w:ascii="Arial" w:hAnsi="Arial" w:cs="Arial"/>
                <w:b/>
                <w:sz w:val="22"/>
                <w:szCs w:val="22"/>
              </w:rPr>
              <w:t>Date</w:t>
            </w:r>
          </w:p>
        </w:tc>
        <w:tc>
          <w:tcPr>
            <w:tcW w:w="2153" w:type="dxa"/>
          </w:tcPr>
          <w:p w14:paraId="2B5702E1" w14:textId="77777777" w:rsidR="008E1EB7" w:rsidRPr="00EB6D57" w:rsidRDefault="008E1EB7" w:rsidP="00D0361C">
            <w:pPr>
              <w:widowControl w:val="0"/>
              <w:jc w:val="center"/>
              <w:rPr>
                <w:rFonts w:ascii="Arial" w:hAnsi="Arial" w:cs="Arial"/>
                <w:b/>
                <w:sz w:val="22"/>
                <w:szCs w:val="22"/>
              </w:rPr>
            </w:pPr>
            <w:r w:rsidRPr="00EB6D57">
              <w:rPr>
                <w:rFonts w:ascii="Arial" w:hAnsi="Arial" w:cs="Arial"/>
                <w:b/>
                <w:sz w:val="22"/>
                <w:szCs w:val="22"/>
              </w:rPr>
              <w:t>Trainer’s Initials</w:t>
            </w:r>
          </w:p>
        </w:tc>
      </w:tr>
      <w:tr w:rsidR="008E1EB7" w:rsidRPr="00EB6D57" w14:paraId="129BA1E1" w14:textId="77777777" w:rsidTr="00D0361C">
        <w:trPr>
          <w:trHeight w:val="242"/>
        </w:trPr>
        <w:tc>
          <w:tcPr>
            <w:tcW w:w="1413" w:type="dxa"/>
          </w:tcPr>
          <w:p w14:paraId="21259A94" w14:textId="77777777" w:rsidR="008E1EB7" w:rsidRPr="00EB6D57" w:rsidRDefault="008E1EB7" w:rsidP="00D0361C">
            <w:pPr>
              <w:widowControl w:val="0"/>
              <w:rPr>
                <w:rFonts w:ascii="Arial" w:hAnsi="Arial" w:cs="Arial"/>
                <w:b/>
                <w:color w:val="A6A6A6"/>
                <w:sz w:val="22"/>
                <w:szCs w:val="22"/>
              </w:rPr>
            </w:pPr>
          </w:p>
        </w:tc>
        <w:tc>
          <w:tcPr>
            <w:tcW w:w="1549" w:type="dxa"/>
          </w:tcPr>
          <w:p w14:paraId="3AA7D0EB" w14:textId="77777777" w:rsidR="008E1EB7" w:rsidRPr="00EB6D57" w:rsidRDefault="008E1EB7" w:rsidP="00D0361C">
            <w:pPr>
              <w:widowControl w:val="0"/>
              <w:rPr>
                <w:rFonts w:ascii="Arial" w:hAnsi="Arial" w:cs="Arial"/>
                <w:b/>
                <w:color w:val="A6A6A6"/>
                <w:sz w:val="22"/>
                <w:szCs w:val="22"/>
              </w:rPr>
            </w:pPr>
          </w:p>
        </w:tc>
        <w:tc>
          <w:tcPr>
            <w:tcW w:w="2892" w:type="dxa"/>
          </w:tcPr>
          <w:p w14:paraId="5306A734" w14:textId="77777777" w:rsidR="008E1EB7" w:rsidRPr="00EB6D57" w:rsidRDefault="008E1EB7" w:rsidP="00D0361C">
            <w:pPr>
              <w:widowControl w:val="0"/>
              <w:rPr>
                <w:rFonts w:ascii="Arial" w:hAnsi="Arial" w:cs="Arial"/>
                <w:b/>
                <w:color w:val="A6A6A6"/>
                <w:sz w:val="22"/>
                <w:szCs w:val="22"/>
              </w:rPr>
            </w:pPr>
          </w:p>
        </w:tc>
        <w:tc>
          <w:tcPr>
            <w:tcW w:w="2063" w:type="dxa"/>
          </w:tcPr>
          <w:p w14:paraId="41495BF1" w14:textId="77777777" w:rsidR="008E1EB7" w:rsidRPr="00EB6D57" w:rsidRDefault="008E1EB7" w:rsidP="00D0361C">
            <w:pPr>
              <w:widowControl w:val="0"/>
              <w:rPr>
                <w:rFonts w:ascii="Arial" w:hAnsi="Arial" w:cs="Arial"/>
                <w:b/>
                <w:color w:val="A6A6A6"/>
                <w:sz w:val="22"/>
                <w:szCs w:val="22"/>
              </w:rPr>
            </w:pPr>
          </w:p>
        </w:tc>
        <w:tc>
          <w:tcPr>
            <w:tcW w:w="2153" w:type="dxa"/>
          </w:tcPr>
          <w:p w14:paraId="36591587" w14:textId="77777777" w:rsidR="008E1EB7" w:rsidRPr="00EB6D57" w:rsidRDefault="008E1EB7" w:rsidP="00D0361C">
            <w:pPr>
              <w:widowControl w:val="0"/>
              <w:rPr>
                <w:rFonts w:ascii="Arial" w:hAnsi="Arial" w:cs="Arial"/>
                <w:b/>
                <w:color w:val="A6A6A6"/>
                <w:sz w:val="22"/>
                <w:szCs w:val="22"/>
              </w:rPr>
            </w:pPr>
          </w:p>
        </w:tc>
      </w:tr>
      <w:tr w:rsidR="008E1EB7" w:rsidRPr="00EB6D57" w14:paraId="40E56ED8" w14:textId="77777777" w:rsidTr="00D0361C">
        <w:trPr>
          <w:trHeight w:val="242"/>
        </w:trPr>
        <w:tc>
          <w:tcPr>
            <w:tcW w:w="1413" w:type="dxa"/>
          </w:tcPr>
          <w:p w14:paraId="779DF34D" w14:textId="77777777" w:rsidR="008E1EB7" w:rsidRPr="00EB6D57" w:rsidRDefault="008E1EB7" w:rsidP="00D0361C">
            <w:pPr>
              <w:widowControl w:val="0"/>
              <w:rPr>
                <w:rFonts w:ascii="Arial" w:hAnsi="Arial" w:cs="Arial"/>
                <w:sz w:val="22"/>
                <w:szCs w:val="22"/>
              </w:rPr>
            </w:pPr>
          </w:p>
        </w:tc>
        <w:tc>
          <w:tcPr>
            <w:tcW w:w="1549" w:type="dxa"/>
          </w:tcPr>
          <w:p w14:paraId="018BC484" w14:textId="77777777" w:rsidR="008E1EB7" w:rsidRPr="00EB6D57" w:rsidRDefault="008E1EB7" w:rsidP="00D0361C">
            <w:pPr>
              <w:widowControl w:val="0"/>
              <w:rPr>
                <w:rFonts w:ascii="Arial" w:hAnsi="Arial" w:cs="Arial"/>
                <w:sz w:val="22"/>
                <w:szCs w:val="22"/>
              </w:rPr>
            </w:pPr>
          </w:p>
        </w:tc>
        <w:tc>
          <w:tcPr>
            <w:tcW w:w="2892" w:type="dxa"/>
          </w:tcPr>
          <w:p w14:paraId="69FEB306" w14:textId="77777777" w:rsidR="008E1EB7" w:rsidRPr="00EB6D57" w:rsidRDefault="008E1EB7" w:rsidP="00D0361C">
            <w:pPr>
              <w:widowControl w:val="0"/>
              <w:rPr>
                <w:rFonts w:ascii="Arial" w:hAnsi="Arial" w:cs="Arial"/>
                <w:sz w:val="22"/>
                <w:szCs w:val="22"/>
              </w:rPr>
            </w:pPr>
          </w:p>
        </w:tc>
        <w:tc>
          <w:tcPr>
            <w:tcW w:w="2063" w:type="dxa"/>
          </w:tcPr>
          <w:p w14:paraId="6B26DA6D" w14:textId="77777777" w:rsidR="008E1EB7" w:rsidRPr="00EB6D57" w:rsidRDefault="008E1EB7" w:rsidP="00D0361C">
            <w:pPr>
              <w:widowControl w:val="0"/>
              <w:rPr>
                <w:rFonts w:ascii="Arial" w:hAnsi="Arial" w:cs="Arial"/>
                <w:sz w:val="22"/>
                <w:szCs w:val="22"/>
              </w:rPr>
            </w:pPr>
          </w:p>
        </w:tc>
        <w:tc>
          <w:tcPr>
            <w:tcW w:w="2153" w:type="dxa"/>
          </w:tcPr>
          <w:p w14:paraId="4C966675" w14:textId="77777777" w:rsidR="008E1EB7" w:rsidRPr="00EB6D57" w:rsidRDefault="008E1EB7" w:rsidP="00D0361C">
            <w:pPr>
              <w:widowControl w:val="0"/>
              <w:rPr>
                <w:rFonts w:ascii="Arial" w:hAnsi="Arial" w:cs="Arial"/>
                <w:sz w:val="22"/>
                <w:szCs w:val="22"/>
              </w:rPr>
            </w:pPr>
          </w:p>
        </w:tc>
      </w:tr>
      <w:tr w:rsidR="008E1EB7" w:rsidRPr="00EB6D57" w14:paraId="4D9B7DC0" w14:textId="77777777" w:rsidTr="00D0361C">
        <w:trPr>
          <w:trHeight w:val="242"/>
        </w:trPr>
        <w:tc>
          <w:tcPr>
            <w:tcW w:w="1413" w:type="dxa"/>
          </w:tcPr>
          <w:p w14:paraId="3CDA343A" w14:textId="77777777" w:rsidR="008E1EB7" w:rsidRPr="00EB6D57" w:rsidRDefault="008E1EB7" w:rsidP="00D0361C">
            <w:pPr>
              <w:widowControl w:val="0"/>
              <w:rPr>
                <w:rFonts w:ascii="Arial" w:hAnsi="Arial" w:cs="Arial"/>
                <w:sz w:val="22"/>
                <w:szCs w:val="22"/>
              </w:rPr>
            </w:pPr>
          </w:p>
        </w:tc>
        <w:tc>
          <w:tcPr>
            <w:tcW w:w="1549" w:type="dxa"/>
          </w:tcPr>
          <w:p w14:paraId="1A127428" w14:textId="77777777" w:rsidR="008E1EB7" w:rsidRPr="00EB6D57" w:rsidRDefault="008E1EB7" w:rsidP="00D0361C">
            <w:pPr>
              <w:widowControl w:val="0"/>
              <w:rPr>
                <w:rFonts w:ascii="Arial" w:hAnsi="Arial" w:cs="Arial"/>
                <w:sz w:val="22"/>
                <w:szCs w:val="22"/>
              </w:rPr>
            </w:pPr>
          </w:p>
        </w:tc>
        <w:tc>
          <w:tcPr>
            <w:tcW w:w="2892" w:type="dxa"/>
          </w:tcPr>
          <w:p w14:paraId="50FEE943" w14:textId="77777777" w:rsidR="008E1EB7" w:rsidRPr="00EB6D57" w:rsidRDefault="008E1EB7" w:rsidP="00D0361C">
            <w:pPr>
              <w:widowControl w:val="0"/>
              <w:rPr>
                <w:rFonts w:ascii="Arial" w:hAnsi="Arial" w:cs="Arial"/>
                <w:sz w:val="22"/>
                <w:szCs w:val="22"/>
              </w:rPr>
            </w:pPr>
          </w:p>
        </w:tc>
        <w:tc>
          <w:tcPr>
            <w:tcW w:w="2063" w:type="dxa"/>
          </w:tcPr>
          <w:p w14:paraId="5E479B29" w14:textId="77777777" w:rsidR="008E1EB7" w:rsidRPr="00EB6D57" w:rsidRDefault="008E1EB7" w:rsidP="00D0361C">
            <w:pPr>
              <w:widowControl w:val="0"/>
              <w:rPr>
                <w:rFonts w:ascii="Arial" w:hAnsi="Arial" w:cs="Arial"/>
                <w:sz w:val="22"/>
                <w:szCs w:val="22"/>
              </w:rPr>
            </w:pPr>
          </w:p>
        </w:tc>
        <w:tc>
          <w:tcPr>
            <w:tcW w:w="2153" w:type="dxa"/>
          </w:tcPr>
          <w:p w14:paraId="7C185C57" w14:textId="77777777" w:rsidR="008E1EB7" w:rsidRPr="00EB6D57" w:rsidRDefault="008E1EB7" w:rsidP="00D0361C">
            <w:pPr>
              <w:widowControl w:val="0"/>
              <w:rPr>
                <w:rFonts w:ascii="Arial" w:hAnsi="Arial" w:cs="Arial"/>
                <w:sz w:val="22"/>
                <w:szCs w:val="22"/>
              </w:rPr>
            </w:pPr>
          </w:p>
        </w:tc>
      </w:tr>
      <w:tr w:rsidR="008E1EB7" w:rsidRPr="00EB6D57" w14:paraId="77428CBC" w14:textId="77777777" w:rsidTr="00D0361C">
        <w:trPr>
          <w:trHeight w:val="242"/>
        </w:trPr>
        <w:tc>
          <w:tcPr>
            <w:tcW w:w="1413" w:type="dxa"/>
          </w:tcPr>
          <w:p w14:paraId="61340A3C" w14:textId="77777777" w:rsidR="008E1EB7" w:rsidRPr="00EB6D57" w:rsidRDefault="008E1EB7" w:rsidP="00D0361C">
            <w:pPr>
              <w:widowControl w:val="0"/>
              <w:rPr>
                <w:rFonts w:ascii="Arial" w:hAnsi="Arial" w:cs="Arial"/>
                <w:sz w:val="22"/>
                <w:szCs w:val="22"/>
              </w:rPr>
            </w:pPr>
          </w:p>
        </w:tc>
        <w:tc>
          <w:tcPr>
            <w:tcW w:w="1549" w:type="dxa"/>
          </w:tcPr>
          <w:p w14:paraId="247997AF" w14:textId="77777777" w:rsidR="008E1EB7" w:rsidRPr="00EB6D57" w:rsidRDefault="008E1EB7" w:rsidP="00D0361C">
            <w:pPr>
              <w:widowControl w:val="0"/>
              <w:rPr>
                <w:rFonts w:ascii="Arial" w:hAnsi="Arial" w:cs="Arial"/>
                <w:sz w:val="22"/>
                <w:szCs w:val="22"/>
              </w:rPr>
            </w:pPr>
          </w:p>
        </w:tc>
        <w:tc>
          <w:tcPr>
            <w:tcW w:w="2892" w:type="dxa"/>
          </w:tcPr>
          <w:p w14:paraId="67BCE006" w14:textId="77777777" w:rsidR="008E1EB7" w:rsidRPr="00EB6D57" w:rsidRDefault="008E1EB7" w:rsidP="00D0361C">
            <w:pPr>
              <w:widowControl w:val="0"/>
              <w:rPr>
                <w:rFonts w:ascii="Arial" w:hAnsi="Arial" w:cs="Arial"/>
                <w:sz w:val="22"/>
                <w:szCs w:val="22"/>
              </w:rPr>
            </w:pPr>
          </w:p>
        </w:tc>
        <w:tc>
          <w:tcPr>
            <w:tcW w:w="2063" w:type="dxa"/>
          </w:tcPr>
          <w:p w14:paraId="53EB4302" w14:textId="77777777" w:rsidR="008E1EB7" w:rsidRPr="00EB6D57" w:rsidRDefault="008E1EB7" w:rsidP="00D0361C">
            <w:pPr>
              <w:widowControl w:val="0"/>
              <w:rPr>
                <w:rFonts w:ascii="Arial" w:hAnsi="Arial" w:cs="Arial"/>
                <w:sz w:val="22"/>
                <w:szCs w:val="22"/>
              </w:rPr>
            </w:pPr>
          </w:p>
        </w:tc>
        <w:tc>
          <w:tcPr>
            <w:tcW w:w="2153" w:type="dxa"/>
          </w:tcPr>
          <w:p w14:paraId="03769519" w14:textId="77777777" w:rsidR="008E1EB7" w:rsidRPr="00EB6D57" w:rsidRDefault="008E1EB7" w:rsidP="00D0361C">
            <w:pPr>
              <w:widowControl w:val="0"/>
              <w:rPr>
                <w:rFonts w:ascii="Arial" w:hAnsi="Arial" w:cs="Arial"/>
                <w:sz w:val="22"/>
                <w:szCs w:val="22"/>
              </w:rPr>
            </w:pPr>
          </w:p>
        </w:tc>
      </w:tr>
      <w:tr w:rsidR="008E1EB7" w:rsidRPr="00EB6D57" w14:paraId="4CC32A86" w14:textId="77777777" w:rsidTr="00D0361C">
        <w:trPr>
          <w:trHeight w:val="242"/>
        </w:trPr>
        <w:tc>
          <w:tcPr>
            <w:tcW w:w="1413" w:type="dxa"/>
          </w:tcPr>
          <w:p w14:paraId="4F1E1264" w14:textId="77777777" w:rsidR="008E1EB7" w:rsidRPr="00EB6D57" w:rsidRDefault="008E1EB7" w:rsidP="00D0361C">
            <w:pPr>
              <w:widowControl w:val="0"/>
              <w:rPr>
                <w:rFonts w:ascii="Arial" w:hAnsi="Arial" w:cs="Arial"/>
                <w:sz w:val="22"/>
                <w:szCs w:val="22"/>
              </w:rPr>
            </w:pPr>
          </w:p>
        </w:tc>
        <w:tc>
          <w:tcPr>
            <w:tcW w:w="1549" w:type="dxa"/>
          </w:tcPr>
          <w:p w14:paraId="4FB4572D" w14:textId="77777777" w:rsidR="008E1EB7" w:rsidRPr="00EB6D57" w:rsidRDefault="008E1EB7" w:rsidP="00D0361C">
            <w:pPr>
              <w:widowControl w:val="0"/>
              <w:rPr>
                <w:rFonts w:ascii="Arial" w:hAnsi="Arial" w:cs="Arial"/>
                <w:sz w:val="22"/>
                <w:szCs w:val="22"/>
              </w:rPr>
            </w:pPr>
          </w:p>
        </w:tc>
        <w:tc>
          <w:tcPr>
            <w:tcW w:w="2892" w:type="dxa"/>
          </w:tcPr>
          <w:p w14:paraId="548132D0" w14:textId="77777777" w:rsidR="008E1EB7" w:rsidRPr="00EB6D57" w:rsidRDefault="008E1EB7" w:rsidP="00D0361C">
            <w:pPr>
              <w:widowControl w:val="0"/>
              <w:rPr>
                <w:rFonts w:ascii="Arial" w:hAnsi="Arial" w:cs="Arial"/>
                <w:sz w:val="22"/>
                <w:szCs w:val="22"/>
              </w:rPr>
            </w:pPr>
          </w:p>
        </w:tc>
        <w:tc>
          <w:tcPr>
            <w:tcW w:w="2063" w:type="dxa"/>
          </w:tcPr>
          <w:p w14:paraId="7B872AC1" w14:textId="77777777" w:rsidR="008E1EB7" w:rsidRPr="00EB6D57" w:rsidRDefault="008E1EB7" w:rsidP="00D0361C">
            <w:pPr>
              <w:widowControl w:val="0"/>
              <w:rPr>
                <w:rFonts w:ascii="Arial" w:hAnsi="Arial" w:cs="Arial"/>
                <w:sz w:val="22"/>
                <w:szCs w:val="22"/>
              </w:rPr>
            </w:pPr>
          </w:p>
        </w:tc>
        <w:tc>
          <w:tcPr>
            <w:tcW w:w="2153" w:type="dxa"/>
          </w:tcPr>
          <w:p w14:paraId="0B801C1D" w14:textId="77777777" w:rsidR="008E1EB7" w:rsidRPr="00EB6D57" w:rsidRDefault="008E1EB7" w:rsidP="00D0361C">
            <w:pPr>
              <w:widowControl w:val="0"/>
              <w:rPr>
                <w:rFonts w:ascii="Arial" w:hAnsi="Arial" w:cs="Arial"/>
                <w:sz w:val="22"/>
                <w:szCs w:val="22"/>
              </w:rPr>
            </w:pPr>
          </w:p>
        </w:tc>
      </w:tr>
      <w:tr w:rsidR="008E1EB7" w:rsidRPr="00EB6D57" w14:paraId="3EAA2504" w14:textId="77777777" w:rsidTr="00D0361C">
        <w:trPr>
          <w:trHeight w:val="350"/>
        </w:trPr>
        <w:tc>
          <w:tcPr>
            <w:tcW w:w="1413" w:type="dxa"/>
          </w:tcPr>
          <w:p w14:paraId="7643340A" w14:textId="77777777" w:rsidR="008E1EB7" w:rsidRPr="00EB6D57" w:rsidRDefault="008E1EB7" w:rsidP="00D0361C">
            <w:pPr>
              <w:widowControl w:val="0"/>
              <w:rPr>
                <w:rFonts w:ascii="Arial" w:hAnsi="Arial" w:cs="Arial"/>
                <w:sz w:val="22"/>
                <w:szCs w:val="22"/>
              </w:rPr>
            </w:pPr>
          </w:p>
        </w:tc>
        <w:tc>
          <w:tcPr>
            <w:tcW w:w="1549" w:type="dxa"/>
          </w:tcPr>
          <w:p w14:paraId="0B3049EA" w14:textId="77777777" w:rsidR="008E1EB7" w:rsidRPr="00EB6D57" w:rsidRDefault="008E1EB7" w:rsidP="00D0361C">
            <w:pPr>
              <w:widowControl w:val="0"/>
              <w:rPr>
                <w:rFonts w:ascii="Arial" w:hAnsi="Arial" w:cs="Arial"/>
                <w:sz w:val="22"/>
                <w:szCs w:val="22"/>
              </w:rPr>
            </w:pPr>
          </w:p>
        </w:tc>
        <w:tc>
          <w:tcPr>
            <w:tcW w:w="2892" w:type="dxa"/>
          </w:tcPr>
          <w:p w14:paraId="5690473C" w14:textId="77777777" w:rsidR="008E1EB7" w:rsidRPr="00EB6D57" w:rsidRDefault="008E1EB7" w:rsidP="00D0361C">
            <w:pPr>
              <w:widowControl w:val="0"/>
              <w:rPr>
                <w:rFonts w:ascii="Arial" w:hAnsi="Arial" w:cs="Arial"/>
                <w:sz w:val="22"/>
                <w:szCs w:val="22"/>
              </w:rPr>
            </w:pPr>
          </w:p>
        </w:tc>
        <w:tc>
          <w:tcPr>
            <w:tcW w:w="2063" w:type="dxa"/>
          </w:tcPr>
          <w:p w14:paraId="7809AF98" w14:textId="77777777" w:rsidR="008E1EB7" w:rsidRPr="00EB6D57" w:rsidRDefault="008E1EB7" w:rsidP="00D0361C">
            <w:pPr>
              <w:widowControl w:val="0"/>
              <w:rPr>
                <w:rFonts w:ascii="Arial" w:hAnsi="Arial" w:cs="Arial"/>
                <w:sz w:val="22"/>
                <w:szCs w:val="22"/>
              </w:rPr>
            </w:pPr>
          </w:p>
        </w:tc>
        <w:tc>
          <w:tcPr>
            <w:tcW w:w="2153" w:type="dxa"/>
          </w:tcPr>
          <w:p w14:paraId="26A26284" w14:textId="77777777" w:rsidR="008E1EB7" w:rsidRPr="00EB6D57" w:rsidRDefault="008E1EB7" w:rsidP="00D0361C">
            <w:pPr>
              <w:widowControl w:val="0"/>
              <w:rPr>
                <w:rFonts w:ascii="Arial" w:hAnsi="Arial" w:cs="Arial"/>
                <w:sz w:val="22"/>
                <w:szCs w:val="22"/>
              </w:rPr>
            </w:pPr>
          </w:p>
        </w:tc>
      </w:tr>
    </w:tbl>
    <w:p w14:paraId="205AD3BC" w14:textId="77777777" w:rsidR="000474F9" w:rsidRPr="00EB6D57" w:rsidRDefault="000474F9" w:rsidP="00BE0321">
      <w:pPr>
        <w:rPr>
          <w:rFonts w:ascii="Arial" w:hAnsi="Arial" w:cs="Arial"/>
          <w:b/>
          <w:sz w:val="22"/>
          <w:szCs w:val="22"/>
          <w:lang w:val="en-US"/>
        </w:rPr>
      </w:pPr>
    </w:p>
    <w:p w14:paraId="57799F7F" w14:textId="77777777" w:rsidR="00DC7CDA" w:rsidRPr="00EB6D57" w:rsidRDefault="00DC7CDA" w:rsidP="00DC7CDA">
      <w:pPr>
        <w:tabs>
          <w:tab w:val="left" w:pos="5412"/>
        </w:tabs>
        <w:rPr>
          <w:rFonts w:ascii="Arial" w:hAnsi="Arial" w:cs="Arial"/>
          <w:b/>
          <w:sz w:val="22"/>
          <w:szCs w:val="22"/>
        </w:rPr>
      </w:pPr>
    </w:p>
    <w:p w14:paraId="6FE8C0EC" w14:textId="77777777" w:rsidR="0052466B" w:rsidRPr="00EB6D57" w:rsidRDefault="0052466B" w:rsidP="005C6960">
      <w:pPr>
        <w:tabs>
          <w:tab w:val="left" w:pos="5412"/>
        </w:tabs>
        <w:rPr>
          <w:rFonts w:ascii="Arial" w:hAnsi="Arial" w:cs="Arial"/>
          <w:b/>
          <w:sz w:val="22"/>
          <w:szCs w:val="22"/>
        </w:rPr>
      </w:pPr>
    </w:p>
    <w:p w14:paraId="4F3E0C41" w14:textId="77777777" w:rsidR="0052466B" w:rsidRPr="00EB6D57" w:rsidRDefault="0052466B" w:rsidP="00AC590E">
      <w:pPr>
        <w:rPr>
          <w:rFonts w:ascii="Arial" w:hAnsi="Arial" w:cs="Arial"/>
          <w:b/>
          <w:sz w:val="22"/>
          <w:szCs w:val="22"/>
        </w:rPr>
      </w:pPr>
    </w:p>
    <w:sectPr w:rsidR="0052466B" w:rsidRPr="00EB6D57" w:rsidSect="000128FD">
      <w:type w:val="continuous"/>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75149" w14:textId="77777777" w:rsidR="00AE2A63" w:rsidRDefault="00AE2A63" w:rsidP="00674A3D">
      <w:r>
        <w:separator/>
      </w:r>
    </w:p>
  </w:endnote>
  <w:endnote w:type="continuationSeparator" w:id="0">
    <w:p w14:paraId="244ED449" w14:textId="77777777" w:rsidR="00AE2A63" w:rsidRDefault="00AE2A63" w:rsidP="0067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CFAI O+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44406" w14:textId="77777777" w:rsidR="001056D6" w:rsidRDefault="00BD4C87" w:rsidP="00D80A3B">
    <w:pPr>
      <w:pStyle w:val="Footer"/>
      <w:framePr w:wrap="none" w:vAnchor="text" w:hAnchor="margin" w:xAlign="right" w:y="1"/>
      <w:rPr>
        <w:rStyle w:val="PageNumber"/>
      </w:rPr>
    </w:pPr>
    <w:r>
      <w:rPr>
        <w:rStyle w:val="PageNumber"/>
      </w:rPr>
      <w:fldChar w:fldCharType="begin"/>
    </w:r>
    <w:r w:rsidR="001056D6">
      <w:rPr>
        <w:rStyle w:val="PageNumber"/>
      </w:rPr>
      <w:instrText xml:space="preserve">PAGE  </w:instrText>
    </w:r>
    <w:r>
      <w:rPr>
        <w:rStyle w:val="PageNumber"/>
      </w:rPr>
      <w:fldChar w:fldCharType="end"/>
    </w:r>
  </w:p>
  <w:p w14:paraId="1C22518E" w14:textId="77777777" w:rsidR="001056D6" w:rsidRDefault="001056D6" w:rsidP="00D80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E1018" w14:textId="77777777" w:rsidR="001056D6" w:rsidRDefault="00AE2A63">
    <w:pPr>
      <w:pStyle w:val="Footer"/>
    </w:pPr>
    <w:r>
      <w:rPr>
        <w:noProof/>
        <w:color w:val="5B9BD5" w:themeColor="accent1"/>
        <w:lang w:eastAsia="en-GB"/>
      </w:rPr>
      <w:pict w14:anchorId="17F60F03">
        <v:rect id="Rectangle 452" o:spid="_x0000_s2049" style="position:absolute;margin-left:0;margin-top:0;width:579.9pt;height:750.3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FD73F" w14:textId="77777777" w:rsidR="00FB7A11" w:rsidRDefault="00FB7A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075E4" w14:textId="1EF55D93" w:rsidR="001056D6" w:rsidRDefault="00BD4C87" w:rsidP="005145D6">
    <w:pPr>
      <w:pStyle w:val="Footer"/>
      <w:framePr w:wrap="none" w:vAnchor="text" w:hAnchor="margin" w:xAlign="right" w:y="1"/>
      <w:rPr>
        <w:rStyle w:val="PageNumber"/>
      </w:rPr>
    </w:pPr>
    <w:r>
      <w:rPr>
        <w:rStyle w:val="PageNumber"/>
      </w:rPr>
      <w:fldChar w:fldCharType="begin"/>
    </w:r>
    <w:r w:rsidR="001056D6">
      <w:rPr>
        <w:rStyle w:val="PageNumber"/>
      </w:rPr>
      <w:instrText xml:space="preserve">PAGE  </w:instrText>
    </w:r>
    <w:r>
      <w:rPr>
        <w:rStyle w:val="PageNumber"/>
      </w:rPr>
      <w:fldChar w:fldCharType="separate"/>
    </w:r>
    <w:r w:rsidR="002203CA">
      <w:rPr>
        <w:rStyle w:val="PageNumber"/>
        <w:noProof/>
      </w:rPr>
      <w:t>2</w:t>
    </w:r>
    <w:r>
      <w:rPr>
        <w:rStyle w:val="PageNumber"/>
      </w:rPr>
      <w:fldChar w:fldCharType="end"/>
    </w:r>
  </w:p>
  <w:p w14:paraId="40875B8F" w14:textId="3064C02D" w:rsidR="001056D6" w:rsidRPr="009C7B16" w:rsidRDefault="001056D6" w:rsidP="00D80A3B">
    <w:pPr>
      <w:pStyle w:val="Footer"/>
      <w:ind w:right="360"/>
      <w:jc w:val="center"/>
      <w:rPr>
        <w:b/>
      </w:rPr>
    </w:pPr>
    <w:r>
      <w:rPr>
        <w:b/>
      </w:rPr>
      <w:t>Version 1.0 (</w:t>
    </w:r>
    <w:r w:rsidR="00921505">
      <w:rPr>
        <w:b/>
      </w:rPr>
      <w:t>24/01</w:t>
    </w:r>
    <w:r>
      <w:rPr>
        <w:b/>
      </w:rPr>
      <w:t>/20</w:t>
    </w:r>
    <w:r w:rsidR="00C1200B">
      <w:rPr>
        <w:b/>
      </w:rPr>
      <w:t>2</w:t>
    </w:r>
    <w:r w:rsidR="00921505">
      <w:rPr>
        <w:b/>
      </w:rPr>
      <w:t>1</w:t>
    </w:r>
    <w:r>
      <w:rPr>
        <w:b/>
      </w:rPr>
      <w:t>)</w:t>
    </w:r>
  </w:p>
  <w:p w14:paraId="23D04B7A" w14:textId="77777777" w:rsidR="001056D6" w:rsidRDefault="00105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BBEC4" w14:textId="77777777" w:rsidR="00AE2A63" w:rsidRDefault="00AE2A63" w:rsidP="00674A3D">
      <w:r>
        <w:separator/>
      </w:r>
    </w:p>
  </w:footnote>
  <w:footnote w:type="continuationSeparator" w:id="0">
    <w:p w14:paraId="325204AF" w14:textId="77777777" w:rsidR="00AE2A63" w:rsidRDefault="00AE2A63" w:rsidP="0067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ECE4D" w14:textId="77777777" w:rsidR="00FB7A11" w:rsidRDefault="00FB7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50F18" w14:textId="77777777" w:rsidR="001056D6" w:rsidRDefault="001056D6">
    <w:pPr>
      <w:pStyle w:val="Header"/>
    </w:pPr>
    <w:r w:rsidRPr="005828F5">
      <w:rPr>
        <w:rFonts w:ascii="Arial" w:hAnsi="Arial" w:cs="Arial"/>
        <w:b/>
      </w:rPr>
      <w:t xml:space="preserve">CHAIN </w:t>
    </w:r>
    <w:r w:rsidR="0024744D">
      <w:rPr>
        <w:rFonts w:ascii="Arial" w:hAnsi="Arial" w:cs="Arial"/>
        <w:b/>
      </w:rPr>
      <w:t xml:space="preserve">PB-SAM </w:t>
    </w:r>
    <w:r w:rsidRPr="005828F5">
      <w:rPr>
        <w:rFonts w:ascii="Arial" w:hAnsi="Arial" w:cs="Arial"/>
        <w:b/>
      </w:rPr>
      <w:t>SAMPLE SHIPMENT SOP (MASTER)</w:t>
    </w:r>
    <w:r>
      <w:rPr>
        <w:b/>
        <w:color w:val="000000" w:themeColor="text1"/>
      </w:rPr>
      <w:tab/>
    </w:r>
    <w:r w:rsidRPr="00267BA3">
      <w:rPr>
        <w:b/>
        <w:noProof/>
        <w:color w:val="000000" w:themeColor="text1"/>
        <w:lang w:val="en-GB" w:eastAsia="en-GB"/>
      </w:rPr>
      <w:drawing>
        <wp:inline distT="0" distB="0" distL="0" distR="0" wp14:anchorId="5B876EED" wp14:editId="75B766F7">
          <wp:extent cx="1027747"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IN 1.ai"/>
                  <pic:cNvPicPr/>
                </pic:nvPicPr>
                <pic:blipFill rotWithShape="1">
                  <a:blip r:embed="rId1">
                    <a:extLst>
                      <a:ext uri="{28A0092B-C50C-407E-A947-70E740481C1C}">
                        <a14:useLocalDpi xmlns:a14="http://schemas.microsoft.com/office/drawing/2010/main" val="0"/>
                      </a:ext>
                    </a:extLst>
                  </a:blip>
                  <a:srcRect b="19679"/>
                  <a:stretch/>
                </pic:blipFill>
                <pic:spPr bwMode="auto">
                  <a:xfrm>
                    <a:off x="0" y="0"/>
                    <a:ext cx="1037116" cy="3844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1DFD0" w14:textId="77777777" w:rsidR="00FB7A11" w:rsidRDefault="00FB7A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2EBEB" w14:textId="77777777" w:rsidR="001056D6" w:rsidRPr="004A3999" w:rsidRDefault="004A3999" w:rsidP="004A3999">
    <w:pPr>
      <w:pStyle w:val="Heading2"/>
      <w:spacing w:before="40" w:after="40"/>
      <w:jc w:val="left"/>
      <w:rPr>
        <w:bCs w:val="0"/>
        <w:sz w:val="22"/>
        <w:szCs w:val="22"/>
        <w:lang w:val="en-US"/>
      </w:rPr>
    </w:pPr>
    <w:r w:rsidRPr="009125D9">
      <w:rPr>
        <w:bCs w:val="0"/>
        <w:sz w:val="22"/>
        <w:szCs w:val="22"/>
        <w:lang w:val="en-US"/>
      </w:rPr>
      <w:t xml:space="preserve">CHAIN </w:t>
    </w:r>
    <w:r w:rsidR="0024744D">
      <w:rPr>
        <w:bCs w:val="0"/>
        <w:sz w:val="22"/>
        <w:szCs w:val="22"/>
        <w:lang w:val="en-US"/>
      </w:rPr>
      <w:t xml:space="preserve">PB-SAM </w:t>
    </w:r>
    <w:r w:rsidRPr="003D167C">
      <w:rPr>
        <w:bCs w:val="0"/>
        <w:sz w:val="22"/>
        <w:szCs w:val="22"/>
        <w:lang w:val="en-US"/>
      </w:rPr>
      <w:t xml:space="preserve">Sample shipment SOP </w:t>
    </w:r>
    <w:r w:rsidRPr="009125D9">
      <w:rPr>
        <w:bCs w:val="0"/>
        <w:sz w:val="22"/>
        <w:szCs w:val="22"/>
        <w:lang w:val="en-US"/>
      </w:rPr>
      <w:t>(MASTER)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9381F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536AB"/>
    <w:multiLevelType w:val="hybridMultilevel"/>
    <w:tmpl w:val="E4A0822E"/>
    <w:lvl w:ilvl="0" w:tplc="04090001">
      <w:start w:val="1"/>
      <w:numFmt w:val="bullet"/>
      <w:lvlText w:val=""/>
      <w:lvlJc w:val="left"/>
      <w:pPr>
        <w:ind w:left="2304" w:hanging="360"/>
      </w:pPr>
      <w:rPr>
        <w:rFonts w:ascii="Symbol" w:hAnsi="Symbol" w:hint="default"/>
      </w:rPr>
    </w:lvl>
    <w:lvl w:ilvl="1" w:tplc="04090003">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2" w15:restartNumberingAfterBreak="0">
    <w:nsid w:val="035F01B2"/>
    <w:multiLevelType w:val="hybridMultilevel"/>
    <w:tmpl w:val="6198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444B5"/>
    <w:multiLevelType w:val="hybridMultilevel"/>
    <w:tmpl w:val="C7BE4640"/>
    <w:lvl w:ilvl="0" w:tplc="0ACEC84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40507"/>
    <w:multiLevelType w:val="multilevel"/>
    <w:tmpl w:val="ED46519C"/>
    <w:lvl w:ilvl="0">
      <w:start w:val="1"/>
      <w:numFmt w:val="decimal"/>
      <w:lvlText w:val="%1.0"/>
      <w:lvlJc w:val="left"/>
      <w:pPr>
        <w:ind w:left="360" w:hanging="360"/>
      </w:pPr>
      <w:rPr>
        <w:rFonts w:hint="default"/>
        <w:b/>
      </w:rPr>
    </w:lvl>
    <w:lvl w:ilvl="1">
      <w:start w:val="1"/>
      <w:numFmt w:val="decimal"/>
      <w:lvlText w:val="%1.%2"/>
      <w:lvlJc w:val="left"/>
      <w:pPr>
        <w:ind w:left="540" w:hanging="360"/>
      </w:pPr>
      <w:rPr>
        <w:rFonts w:hint="default"/>
        <w:b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112C00C2"/>
    <w:multiLevelType w:val="hybridMultilevel"/>
    <w:tmpl w:val="6C66E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53108"/>
    <w:multiLevelType w:val="hybridMultilevel"/>
    <w:tmpl w:val="9794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E74B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CA5F46"/>
    <w:multiLevelType w:val="multilevel"/>
    <w:tmpl w:val="F3A46230"/>
    <w:lvl w:ilvl="0">
      <w:start w:val="1"/>
      <w:numFmt w:val="decimal"/>
      <w:lvlText w:val="%1."/>
      <w:lvlJc w:val="left"/>
      <w:pPr>
        <w:ind w:left="720" w:hanging="360"/>
      </w:pPr>
      <w:rPr>
        <w:rFonts w:hint="default"/>
        <w:b/>
        <w:i w:val="0"/>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1F19324B"/>
    <w:multiLevelType w:val="multilevel"/>
    <w:tmpl w:val="ED46519C"/>
    <w:lvl w:ilvl="0">
      <w:start w:val="1"/>
      <w:numFmt w:val="decimal"/>
      <w:lvlText w:val="%1.0"/>
      <w:lvlJc w:val="left"/>
      <w:pPr>
        <w:ind w:left="54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184" w:hanging="720"/>
      </w:pPr>
      <w:rPr>
        <w:rFonts w:hint="default"/>
        <w:b w:val="0"/>
        <w:color w:val="auto"/>
      </w:rPr>
    </w:lvl>
    <w:lvl w:ilvl="3">
      <w:start w:val="1"/>
      <w:numFmt w:val="decimal"/>
      <w:lvlText w:val="%1.%2.%3.%4"/>
      <w:lvlJc w:val="left"/>
      <w:pPr>
        <w:ind w:left="3060" w:hanging="720"/>
      </w:pPr>
      <w:rPr>
        <w:rFonts w:hint="default"/>
        <w:b/>
      </w:rPr>
    </w:lvl>
    <w:lvl w:ilvl="4">
      <w:start w:val="1"/>
      <w:numFmt w:val="decimal"/>
      <w:lvlText w:val="%1.%2.%3.%4.%5"/>
      <w:lvlJc w:val="left"/>
      <w:pPr>
        <w:ind w:left="4140" w:hanging="1080"/>
      </w:pPr>
      <w:rPr>
        <w:rFonts w:hint="default"/>
        <w:b/>
      </w:rPr>
    </w:lvl>
    <w:lvl w:ilvl="5">
      <w:start w:val="1"/>
      <w:numFmt w:val="decimal"/>
      <w:lvlText w:val="%1.%2.%3.%4.%5.%6"/>
      <w:lvlJc w:val="left"/>
      <w:pPr>
        <w:ind w:left="4860" w:hanging="1080"/>
      </w:pPr>
      <w:rPr>
        <w:rFonts w:hint="default"/>
        <w:b/>
      </w:rPr>
    </w:lvl>
    <w:lvl w:ilvl="6">
      <w:start w:val="1"/>
      <w:numFmt w:val="decimal"/>
      <w:lvlText w:val="%1.%2.%3.%4.%5.%6.%7"/>
      <w:lvlJc w:val="left"/>
      <w:pPr>
        <w:ind w:left="5940" w:hanging="1440"/>
      </w:pPr>
      <w:rPr>
        <w:rFonts w:hint="default"/>
        <w:b/>
      </w:rPr>
    </w:lvl>
    <w:lvl w:ilvl="7">
      <w:start w:val="1"/>
      <w:numFmt w:val="decimal"/>
      <w:lvlText w:val="%1.%2.%3.%4.%5.%6.%7.%8"/>
      <w:lvlJc w:val="left"/>
      <w:pPr>
        <w:ind w:left="6660" w:hanging="1440"/>
      </w:pPr>
      <w:rPr>
        <w:rFonts w:hint="default"/>
        <w:b/>
      </w:rPr>
    </w:lvl>
    <w:lvl w:ilvl="8">
      <w:start w:val="1"/>
      <w:numFmt w:val="decimal"/>
      <w:lvlText w:val="%1.%2.%3.%4.%5.%6.%7.%8.%9"/>
      <w:lvlJc w:val="left"/>
      <w:pPr>
        <w:ind w:left="7740" w:hanging="1800"/>
      </w:pPr>
      <w:rPr>
        <w:rFonts w:hint="default"/>
        <w:b/>
      </w:rPr>
    </w:lvl>
  </w:abstractNum>
  <w:abstractNum w:abstractNumId="10" w15:restartNumberingAfterBreak="0">
    <w:nsid w:val="1FD90957"/>
    <w:multiLevelType w:val="hybridMultilevel"/>
    <w:tmpl w:val="DA78E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E76495"/>
    <w:multiLevelType w:val="multilevel"/>
    <w:tmpl w:val="E6D2AA4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533D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6A28AD"/>
    <w:multiLevelType w:val="hybridMultilevel"/>
    <w:tmpl w:val="52CE0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D59F0"/>
    <w:multiLevelType w:val="hybridMultilevel"/>
    <w:tmpl w:val="2006F9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07C85"/>
    <w:multiLevelType w:val="hybridMultilevel"/>
    <w:tmpl w:val="A462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D4B57"/>
    <w:multiLevelType w:val="hybridMultilevel"/>
    <w:tmpl w:val="3AFA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C1D03"/>
    <w:multiLevelType w:val="multilevel"/>
    <w:tmpl w:val="520047BA"/>
    <w:lvl w:ilvl="0">
      <w:start w:val="1"/>
      <w:numFmt w:val="decimal"/>
      <w:lvlText w:val="%1."/>
      <w:lvlJc w:val="left"/>
      <w:pPr>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ind w:left="266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2343E81"/>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49D1D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D31C79"/>
    <w:multiLevelType w:val="hybridMultilevel"/>
    <w:tmpl w:val="72F0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F5380"/>
    <w:multiLevelType w:val="hybridMultilevel"/>
    <w:tmpl w:val="2CEA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B2C42B8"/>
    <w:multiLevelType w:val="multilevel"/>
    <w:tmpl w:val="ED46519C"/>
    <w:lvl w:ilvl="0">
      <w:start w:val="1"/>
      <w:numFmt w:val="decimal"/>
      <w:lvlText w:val="%1.0"/>
      <w:lvlJc w:val="left"/>
      <w:pPr>
        <w:ind w:left="360" w:hanging="360"/>
      </w:pPr>
      <w:rPr>
        <w:rFonts w:hint="default"/>
        <w:b/>
      </w:rPr>
    </w:lvl>
    <w:lvl w:ilvl="1">
      <w:start w:val="1"/>
      <w:numFmt w:val="decimal"/>
      <w:lvlText w:val="%1.%2"/>
      <w:lvlJc w:val="left"/>
      <w:pPr>
        <w:ind w:left="540" w:hanging="360"/>
      </w:pPr>
      <w:rPr>
        <w:rFonts w:hint="default"/>
        <w:b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3" w15:restartNumberingAfterBreak="0">
    <w:nsid w:val="3E81139B"/>
    <w:multiLevelType w:val="hybridMultilevel"/>
    <w:tmpl w:val="EFCE43E0"/>
    <w:lvl w:ilvl="0" w:tplc="A8CAFF7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1C6ECA"/>
    <w:multiLevelType w:val="multilevel"/>
    <w:tmpl w:val="ED46519C"/>
    <w:lvl w:ilvl="0">
      <w:start w:val="1"/>
      <w:numFmt w:val="decimal"/>
      <w:lvlText w:val="%1.0"/>
      <w:lvlJc w:val="left"/>
      <w:pPr>
        <w:ind w:left="720" w:hanging="360"/>
      </w:pPr>
      <w:rPr>
        <w:rFonts w:hint="default"/>
        <w:b/>
      </w:rPr>
    </w:lvl>
    <w:lvl w:ilvl="1">
      <w:start w:val="1"/>
      <w:numFmt w:val="decimal"/>
      <w:lvlText w:val="%1.%2"/>
      <w:lvlJc w:val="left"/>
      <w:pPr>
        <w:ind w:left="900" w:hanging="360"/>
      </w:pPr>
      <w:rPr>
        <w:rFonts w:hint="default"/>
        <w:b w:val="0"/>
      </w:rPr>
    </w:lvl>
    <w:lvl w:ilvl="2">
      <w:start w:val="1"/>
      <w:numFmt w:val="decimal"/>
      <w:lvlText w:val="%1.%2.%3"/>
      <w:lvlJc w:val="left"/>
      <w:pPr>
        <w:ind w:left="1364" w:hanging="720"/>
      </w:pPr>
      <w:rPr>
        <w:rFonts w:hint="default"/>
        <w:b w:val="0"/>
        <w:color w:val="auto"/>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25" w15:restartNumberingAfterBreak="0">
    <w:nsid w:val="48437ABB"/>
    <w:multiLevelType w:val="hybridMultilevel"/>
    <w:tmpl w:val="5852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3360A3"/>
    <w:multiLevelType w:val="hybridMultilevel"/>
    <w:tmpl w:val="1108C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262926"/>
    <w:multiLevelType w:val="hybridMultilevel"/>
    <w:tmpl w:val="99D6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015902"/>
    <w:multiLevelType w:val="multilevel"/>
    <w:tmpl w:val="ED46519C"/>
    <w:lvl w:ilvl="0">
      <w:start w:val="1"/>
      <w:numFmt w:val="decimal"/>
      <w:lvlText w:val="%1.0"/>
      <w:lvlJc w:val="left"/>
      <w:pPr>
        <w:ind w:left="360" w:hanging="360"/>
      </w:pPr>
      <w:rPr>
        <w:rFonts w:hint="default"/>
        <w:b/>
      </w:rPr>
    </w:lvl>
    <w:lvl w:ilvl="1">
      <w:start w:val="1"/>
      <w:numFmt w:val="decimal"/>
      <w:lvlText w:val="%1.%2"/>
      <w:lvlJc w:val="left"/>
      <w:pPr>
        <w:ind w:left="540" w:hanging="360"/>
      </w:pPr>
      <w:rPr>
        <w:rFonts w:hint="default"/>
        <w:b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9" w15:restartNumberingAfterBreak="0">
    <w:nsid w:val="51031E30"/>
    <w:multiLevelType w:val="hybridMultilevel"/>
    <w:tmpl w:val="92E0442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54767F2C"/>
    <w:multiLevelType w:val="hybridMultilevel"/>
    <w:tmpl w:val="22149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C23C4C"/>
    <w:multiLevelType w:val="multilevel"/>
    <w:tmpl w:val="E6D2AA44"/>
    <w:lvl w:ilvl="0">
      <w:start w:val="5"/>
      <w:numFmt w:val="decimal"/>
      <w:lvlText w:val="%1"/>
      <w:lvlJc w:val="left"/>
      <w:pPr>
        <w:ind w:left="72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2" w15:restartNumberingAfterBreak="0">
    <w:nsid w:val="57802422"/>
    <w:multiLevelType w:val="hybridMultilevel"/>
    <w:tmpl w:val="A92212F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82061E"/>
    <w:multiLevelType w:val="multilevel"/>
    <w:tmpl w:val="E6D2AA44"/>
    <w:lvl w:ilvl="0">
      <w:start w:val="5"/>
      <w:numFmt w:val="decimal"/>
      <w:lvlText w:val="%1"/>
      <w:lvlJc w:val="left"/>
      <w:pPr>
        <w:ind w:left="54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20" w:hanging="1440"/>
      </w:pPr>
      <w:rPr>
        <w:rFonts w:hint="default"/>
      </w:rPr>
    </w:lvl>
    <w:lvl w:ilvl="8">
      <w:start w:val="1"/>
      <w:numFmt w:val="decimal"/>
      <w:lvlText w:val="%1.%2.%3.%4.%5.%6.%7.%8.%9"/>
      <w:lvlJc w:val="left"/>
      <w:pPr>
        <w:ind w:left="1980" w:hanging="1800"/>
      </w:pPr>
      <w:rPr>
        <w:rFonts w:hint="default"/>
      </w:rPr>
    </w:lvl>
  </w:abstractNum>
  <w:abstractNum w:abstractNumId="34" w15:restartNumberingAfterBreak="0">
    <w:nsid w:val="5EC32521"/>
    <w:multiLevelType w:val="hybridMultilevel"/>
    <w:tmpl w:val="7E305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3545B1"/>
    <w:multiLevelType w:val="hybridMultilevel"/>
    <w:tmpl w:val="AB42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D53893"/>
    <w:multiLevelType w:val="multilevel"/>
    <w:tmpl w:val="BC4650A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7" w15:restartNumberingAfterBreak="0">
    <w:nsid w:val="60AB5ABA"/>
    <w:multiLevelType w:val="multilevel"/>
    <w:tmpl w:val="4E8A5978"/>
    <w:lvl w:ilvl="0">
      <w:start w:val="1"/>
      <w:numFmt w:val="decimal"/>
      <w:lvlText w:val="%1.0"/>
      <w:lvlJc w:val="left"/>
      <w:pPr>
        <w:ind w:left="72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38" w15:restartNumberingAfterBreak="0">
    <w:nsid w:val="62412F62"/>
    <w:multiLevelType w:val="hybridMultilevel"/>
    <w:tmpl w:val="E9CE36D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2773DDC"/>
    <w:multiLevelType w:val="multilevel"/>
    <w:tmpl w:val="B8005B2E"/>
    <w:lvl w:ilvl="0">
      <w:start w:val="1"/>
      <w:numFmt w:val="bullet"/>
      <w:lvlText w:val=""/>
      <w:lvlJc w:val="left"/>
      <w:pPr>
        <w:ind w:left="720" w:hanging="360"/>
      </w:pPr>
      <w:rPr>
        <w:rFonts w:ascii="Symbol" w:hAnsi="Symbol" w:hint="default"/>
        <w:b/>
      </w:rPr>
    </w:lvl>
    <w:lvl w:ilvl="1">
      <w:start w:val="1"/>
      <w:numFmt w:val="decimal"/>
      <w:lvlText w:val="%1.%2"/>
      <w:lvlJc w:val="left"/>
      <w:pPr>
        <w:ind w:left="900" w:hanging="360"/>
      </w:pPr>
      <w:rPr>
        <w:rFonts w:hint="default"/>
        <w:b w:val="0"/>
      </w:rPr>
    </w:lvl>
    <w:lvl w:ilvl="2">
      <w:start w:val="1"/>
      <w:numFmt w:val="decimal"/>
      <w:lvlText w:val="%1.%2.%3"/>
      <w:lvlJc w:val="left"/>
      <w:pPr>
        <w:ind w:left="1364" w:hanging="720"/>
      </w:pPr>
      <w:rPr>
        <w:rFonts w:hint="default"/>
        <w:b w:val="0"/>
        <w:color w:val="auto"/>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40" w15:restartNumberingAfterBreak="0">
    <w:nsid w:val="62B91D5D"/>
    <w:multiLevelType w:val="hybridMultilevel"/>
    <w:tmpl w:val="7854C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BB83E18"/>
    <w:multiLevelType w:val="multilevel"/>
    <w:tmpl w:val="E00A5F4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2" w15:restartNumberingAfterBreak="0">
    <w:nsid w:val="79A165FE"/>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302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3" w15:restartNumberingAfterBreak="0">
    <w:nsid w:val="7AA73834"/>
    <w:multiLevelType w:val="multilevel"/>
    <w:tmpl w:val="E6D2AA4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7A58B3"/>
    <w:multiLevelType w:val="multilevel"/>
    <w:tmpl w:val="ED46519C"/>
    <w:lvl w:ilvl="0">
      <w:start w:val="1"/>
      <w:numFmt w:val="decimal"/>
      <w:lvlText w:val="%1.0"/>
      <w:lvlJc w:val="left"/>
      <w:pPr>
        <w:ind w:left="360" w:hanging="360"/>
      </w:pPr>
      <w:rPr>
        <w:rFonts w:hint="default"/>
        <w:b/>
      </w:rPr>
    </w:lvl>
    <w:lvl w:ilvl="1">
      <w:start w:val="1"/>
      <w:numFmt w:val="decimal"/>
      <w:lvlText w:val="%1.%2"/>
      <w:lvlJc w:val="left"/>
      <w:pPr>
        <w:ind w:left="540" w:hanging="360"/>
      </w:pPr>
      <w:rPr>
        <w:rFonts w:hint="default"/>
        <w:b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5" w15:restartNumberingAfterBreak="0">
    <w:nsid w:val="7C9A69FB"/>
    <w:multiLevelType w:val="hybridMultilevel"/>
    <w:tmpl w:val="088A0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927AEC"/>
    <w:multiLevelType w:val="hybridMultilevel"/>
    <w:tmpl w:val="18C473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CE0B79"/>
    <w:multiLevelType w:val="multilevel"/>
    <w:tmpl w:val="ED46519C"/>
    <w:lvl w:ilvl="0">
      <w:start w:val="1"/>
      <w:numFmt w:val="decimal"/>
      <w:lvlText w:val="%1.0"/>
      <w:lvlJc w:val="left"/>
      <w:pPr>
        <w:ind w:left="360" w:hanging="360"/>
      </w:pPr>
      <w:rPr>
        <w:rFonts w:hint="default"/>
        <w:b/>
      </w:rPr>
    </w:lvl>
    <w:lvl w:ilvl="1">
      <w:start w:val="1"/>
      <w:numFmt w:val="decimal"/>
      <w:lvlText w:val="%1.%2"/>
      <w:lvlJc w:val="left"/>
      <w:pPr>
        <w:ind w:left="540" w:hanging="360"/>
      </w:pPr>
      <w:rPr>
        <w:rFonts w:hint="default"/>
        <w:b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19"/>
  </w:num>
  <w:num w:numId="2">
    <w:abstractNumId w:val="47"/>
  </w:num>
  <w:num w:numId="3">
    <w:abstractNumId w:val="18"/>
  </w:num>
  <w:num w:numId="4">
    <w:abstractNumId w:val="12"/>
  </w:num>
  <w:num w:numId="5">
    <w:abstractNumId w:val="41"/>
  </w:num>
  <w:num w:numId="6">
    <w:abstractNumId w:val="36"/>
  </w:num>
  <w:num w:numId="7">
    <w:abstractNumId w:val="7"/>
  </w:num>
  <w:num w:numId="8">
    <w:abstractNumId w:val="20"/>
  </w:num>
  <w:num w:numId="9">
    <w:abstractNumId w:val="3"/>
  </w:num>
  <w:num w:numId="10">
    <w:abstractNumId w:val="26"/>
  </w:num>
  <w:num w:numId="11">
    <w:abstractNumId w:val="35"/>
  </w:num>
  <w:num w:numId="12">
    <w:abstractNumId w:val="27"/>
  </w:num>
  <w:num w:numId="13">
    <w:abstractNumId w:val="2"/>
  </w:num>
  <w:num w:numId="14">
    <w:abstractNumId w:val="0"/>
  </w:num>
  <w:num w:numId="15">
    <w:abstractNumId w:val="30"/>
  </w:num>
  <w:num w:numId="16">
    <w:abstractNumId w:val="25"/>
  </w:num>
  <w:num w:numId="17">
    <w:abstractNumId w:val="40"/>
  </w:num>
  <w:num w:numId="18">
    <w:abstractNumId w:val="45"/>
  </w:num>
  <w:num w:numId="19">
    <w:abstractNumId w:val="29"/>
  </w:num>
  <w:num w:numId="20">
    <w:abstractNumId w:val="13"/>
  </w:num>
  <w:num w:numId="21">
    <w:abstractNumId w:val="46"/>
  </w:num>
  <w:num w:numId="22">
    <w:abstractNumId w:val="22"/>
  </w:num>
  <w:num w:numId="23">
    <w:abstractNumId w:val="28"/>
  </w:num>
  <w:num w:numId="24">
    <w:abstractNumId w:val="32"/>
  </w:num>
  <w:num w:numId="25">
    <w:abstractNumId w:val="34"/>
  </w:num>
  <w:num w:numId="26">
    <w:abstractNumId w:val="16"/>
  </w:num>
  <w:num w:numId="27">
    <w:abstractNumId w:val="6"/>
  </w:num>
  <w:num w:numId="28">
    <w:abstractNumId w:val="10"/>
  </w:num>
  <w:num w:numId="29">
    <w:abstractNumId w:val="5"/>
  </w:num>
  <w:num w:numId="30">
    <w:abstractNumId w:val="38"/>
  </w:num>
  <w:num w:numId="31">
    <w:abstractNumId w:val="43"/>
  </w:num>
  <w:num w:numId="32">
    <w:abstractNumId w:val="44"/>
  </w:num>
  <w:num w:numId="33">
    <w:abstractNumId w:val="37"/>
  </w:num>
  <w:num w:numId="34">
    <w:abstractNumId w:val="31"/>
  </w:num>
  <w:num w:numId="35">
    <w:abstractNumId w:val="11"/>
  </w:num>
  <w:num w:numId="36">
    <w:abstractNumId w:val="33"/>
  </w:num>
  <w:num w:numId="37">
    <w:abstractNumId w:val="8"/>
  </w:num>
  <w:num w:numId="38">
    <w:abstractNumId w:val="42"/>
  </w:num>
  <w:num w:numId="39">
    <w:abstractNumId w:val="14"/>
  </w:num>
  <w:num w:numId="40">
    <w:abstractNumId w:val="1"/>
  </w:num>
  <w:num w:numId="41">
    <w:abstractNumId w:val="17"/>
  </w:num>
  <w:num w:numId="42">
    <w:abstractNumId w:val="21"/>
  </w:num>
  <w:num w:numId="43">
    <w:abstractNumId w:val="23"/>
  </w:num>
  <w:num w:numId="44">
    <w:abstractNumId w:val="4"/>
  </w:num>
  <w:num w:numId="45">
    <w:abstractNumId w:val="15"/>
  </w:num>
  <w:num w:numId="46">
    <w:abstractNumId w:val="9"/>
  </w:num>
  <w:num w:numId="47">
    <w:abstractNumId w:val="2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4A3D"/>
    <w:rsid w:val="00004204"/>
    <w:rsid w:val="000118A0"/>
    <w:rsid w:val="000128FD"/>
    <w:rsid w:val="00016EBB"/>
    <w:rsid w:val="000226A9"/>
    <w:rsid w:val="00031FDC"/>
    <w:rsid w:val="0003702F"/>
    <w:rsid w:val="00037E5D"/>
    <w:rsid w:val="00043639"/>
    <w:rsid w:val="000474F9"/>
    <w:rsid w:val="00052E08"/>
    <w:rsid w:val="0006209A"/>
    <w:rsid w:val="00066EF8"/>
    <w:rsid w:val="0006721A"/>
    <w:rsid w:val="00067F39"/>
    <w:rsid w:val="00083CA4"/>
    <w:rsid w:val="0008441A"/>
    <w:rsid w:val="000913DA"/>
    <w:rsid w:val="00093A75"/>
    <w:rsid w:val="000B3698"/>
    <w:rsid w:val="000B3986"/>
    <w:rsid w:val="000D2DEA"/>
    <w:rsid w:val="000E0DC3"/>
    <w:rsid w:val="000F2B3F"/>
    <w:rsid w:val="000F6A92"/>
    <w:rsid w:val="0010566E"/>
    <w:rsid w:val="001056D6"/>
    <w:rsid w:val="00107160"/>
    <w:rsid w:val="0011312C"/>
    <w:rsid w:val="0012017B"/>
    <w:rsid w:val="001203A5"/>
    <w:rsid w:val="00134F33"/>
    <w:rsid w:val="0013630F"/>
    <w:rsid w:val="00140A6A"/>
    <w:rsid w:val="0014343E"/>
    <w:rsid w:val="0014436B"/>
    <w:rsid w:val="0016482B"/>
    <w:rsid w:val="0016497B"/>
    <w:rsid w:val="00165569"/>
    <w:rsid w:val="001703C9"/>
    <w:rsid w:val="00174292"/>
    <w:rsid w:val="001773CD"/>
    <w:rsid w:val="001A2AE6"/>
    <w:rsid w:val="001A43A9"/>
    <w:rsid w:val="001C1A50"/>
    <w:rsid w:val="001C4D36"/>
    <w:rsid w:val="001C5DC7"/>
    <w:rsid w:val="001D1B92"/>
    <w:rsid w:val="001D1F81"/>
    <w:rsid w:val="001E36B7"/>
    <w:rsid w:val="001F1CCB"/>
    <w:rsid w:val="001F3692"/>
    <w:rsid w:val="001F57C0"/>
    <w:rsid w:val="002002FA"/>
    <w:rsid w:val="0021239C"/>
    <w:rsid w:val="00215F10"/>
    <w:rsid w:val="00216B3F"/>
    <w:rsid w:val="002203CA"/>
    <w:rsid w:val="0022564A"/>
    <w:rsid w:val="0023108D"/>
    <w:rsid w:val="00237403"/>
    <w:rsid w:val="00242A1D"/>
    <w:rsid w:val="00244A88"/>
    <w:rsid w:val="0024744D"/>
    <w:rsid w:val="00247E8F"/>
    <w:rsid w:val="00270792"/>
    <w:rsid w:val="0027225F"/>
    <w:rsid w:val="002949F5"/>
    <w:rsid w:val="00295B0A"/>
    <w:rsid w:val="00295D91"/>
    <w:rsid w:val="002A737D"/>
    <w:rsid w:val="002B18A4"/>
    <w:rsid w:val="002B69C3"/>
    <w:rsid w:val="002C751D"/>
    <w:rsid w:val="002E1FA3"/>
    <w:rsid w:val="002F2CB6"/>
    <w:rsid w:val="002F2FC1"/>
    <w:rsid w:val="002F3EA8"/>
    <w:rsid w:val="003011EB"/>
    <w:rsid w:val="003045D1"/>
    <w:rsid w:val="003054C3"/>
    <w:rsid w:val="00305D2E"/>
    <w:rsid w:val="00305D81"/>
    <w:rsid w:val="003124B1"/>
    <w:rsid w:val="00314381"/>
    <w:rsid w:val="0031522F"/>
    <w:rsid w:val="00316D7E"/>
    <w:rsid w:val="003274E8"/>
    <w:rsid w:val="00341D4B"/>
    <w:rsid w:val="00344563"/>
    <w:rsid w:val="00354AE5"/>
    <w:rsid w:val="00355C6C"/>
    <w:rsid w:val="00364332"/>
    <w:rsid w:val="00374432"/>
    <w:rsid w:val="00384239"/>
    <w:rsid w:val="00385535"/>
    <w:rsid w:val="003879D4"/>
    <w:rsid w:val="003B0221"/>
    <w:rsid w:val="003B5CF0"/>
    <w:rsid w:val="003C7D42"/>
    <w:rsid w:val="003D0CC5"/>
    <w:rsid w:val="003D167C"/>
    <w:rsid w:val="003D1F03"/>
    <w:rsid w:val="003D4607"/>
    <w:rsid w:val="003D5D96"/>
    <w:rsid w:val="003E1835"/>
    <w:rsid w:val="003F01BA"/>
    <w:rsid w:val="003F6307"/>
    <w:rsid w:val="00404D9B"/>
    <w:rsid w:val="00411A42"/>
    <w:rsid w:val="00432FFC"/>
    <w:rsid w:val="00433B3F"/>
    <w:rsid w:val="004458A0"/>
    <w:rsid w:val="004465E7"/>
    <w:rsid w:val="00453B68"/>
    <w:rsid w:val="00453DCE"/>
    <w:rsid w:val="00455CB0"/>
    <w:rsid w:val="00483133"/>
    <w:rsid w:val="004838C4"/>
    <w:rsid w:val="00484615"/>
    <w:rsid w:val="00491A28"/>
    <w:rsid w:val="004A2D85"/>
    <w:rsid w:val="004A3999"/>
    <w:rsid w:val="004A569B"/>
    <w:rsid w:val="004A5D2B"/>
    <w:rsid w:val="004A5F17"/>
    <w:rsid w:val="004D2184"/>
    <w:rsid w:val="004E116F"/>
    <w:rsid w:val="004E2EC3"/>
    <w:rsid w:val="004F2A96"/>
    <w:rsid w:val="00501E2F"/>
    <w:rsid w:val="00504D1C"/>
    <w:rsid w:val="0051159D"/>
    <w:rsid w:val="0051197E"/>
    <w:rsid w:val="00513F74"/>
    <w:rsid w:val="00514452"/>
    <w:rsid w:val="005145D6"/>
    <w:rsid w:val="0052381E"/>
    <w:rsid w:val="0052466B"/>
    <w:rsid w:val="00533BB7"/>
    <w:rsid w:val="005356B4"/>
    <w:rsid w:val="00542634"/>
    <w:rsid w:val="005508B5"/>
    <w:rsid w:val="00552F45"/>
    <w:rsid w:val="00556CA3"/>
    <w:rsid w:val="00566A14"/>
    <w:rsid w:val="00570032"/>
    <w:rsid w:val="00573FE6"/>
    <w:rsid w:val="0057401A"/>
    <w:rsid w:val="005828F5"/>
    <w:rsid w:val="00583D92"/>
    <w:rsid w:val="00592485"/>
    <w:rsid w:val="005A11BE"/>
    <w:rsid w:val="005A2DC4"/>
    <w:rsid w:val="005A4663"/>
    <w:rsid w:val="005C56F3"/>
    <w:rsid w:val="005C6960"/>
    <w:rsid w:val="005D0466"/>
    <w:rsid w:val="005D0904"/>
    <w:rsid w:val="005D3C62"/>
    <w:rsid w:val="005E1CCD"/>
    <w:rsid w:val="006000CB"/>
    <w:rsid w:val="00604C0C"/>
    <w:rsid w:val="00604CCF"/>
    <w:rsid w:val="00606FDF"/>
    <w:rsid w:val="00617DB2"/>
    <w:rsid w:val="00633402"/>
    <w:rsid w:val="006421A4"/>
    <w:rsid w:val="0064381B"/>
    <w:rsid w:val="00651099"/>
    <w:rsid w:val="00665976"/>
    <w:rsid w:val="00674848"/>
    <w:rsid w:val="00674A3D"/>
    <w:rsid w:val="00680C71"/>
    <w:rsid w:val="00694276"/>
    <w:rsid w:val="006A779B"/>
    <w:rsid w:val="006B4631"/>
    <w:rsid w:val="006E1B2E"/>
    <w:rsid w:val="006E35D5"/>
    <w:rsid w:val="006E3F7B"/>
    <w:rsid w:val="006F1F0C"/>
    <w:rsid w:val="00704479"/>
    <w:rsid w:val="00706FEA"/>
    <w:rsid w:val="0071678E"/>
    <w:rsid w:val="00727079"/>
    <w:rsid w:val="00733801"/>
    <w:rsid w:val="0073748A"/>
    <w:rsid w:val="00740335"/>
    <w:rsid w:val="00740E05"/>
    <w:rsid w:val="00742ED4"/>
    <w:rsid w:val="00756D8B"/>
    <w:rsid w:val="00770A4C"/>
    <w:rsid w:val="00774B7E"/>
    <w:rsid w:val="00791BA4"/>
    <w:rsid w:val="007924F5"/>
    <w:rsid w:val="00792CFF"/>
    <w:rsid w:val="007B4FBC"/>
    <w:rsid w:val="007B5059"/>
    <w:rsid w:val="007B6414"/>
    <w:rsid w:val="007B70D7"/>
    <w:rsid w:val="007C202C"/>
    <w:rsid w:val="007C53AA"/>
    <w:rsid w:val="007C6DE5"/>
    <w:rsid w:val="007D551F"/>
    <w:rsid w:val="007F473A"/>
    <w:rsid w:val="007F5D1F"/>
    <w:rsid w:val="00801C71"/>
    <w:rsid w:val="00804725"/>
    <w:rsid w:val="008127F8"/>
    <w:rsid w:val="00813186"/>
    <w:rsid w:val="00823710"/>
    <w:rsid w:val="00824569"/>
    <w:rsid w:val="00825F61"/>
    <w:rsid w:val="008415B7"/>
    <w:rsid w:val="0084401D"/>
    <w:rsid w:val="008651CC"/>
    <w:rsid w:val="00866532"/>
    <w:rsid w:val="0087651F"/>
    <w:rsid w:val="00880B9F"/>
    <w:rsid w:val="00880F97"/>
    <w:rsid w:val="00883C09"/>
    <w:rsid w:val="0088722B"/>
    <w:rsid w:val="00892028"/>
    <w:rsid w:val="008B52E9"/>
    <w:rsid w:val="008B5952"/>
    <w:rsid w:val="008B6797"/>
    <w:rsid w:val="008B6D7B"/>
    <w:rsid w:val="008B6E2E"/>
    <w:rsid w:val="008C0A79"/>
    <w:rsid w:val="008C48AB"/>
    <w:rsid w:val="008D20D4"/>
    <w:rsid w:val="008E125B"/>
    <w:rsid w:val="008E1EB7"/>
    <w:rsid w:val="009047B8"/>
    <w:rsid w:val="009100C8"/>
    <w:rsid w:val="009125D9"/>
    <w:rsid w:val="00916BF9"/>
    <w:rsid w:val="009213EA"/>
    <w:rsid w:val="00921505"/>
    <w:rsid w:val="0092647E"/>
    <w:rsid w:val="00933A98"/>
    <w:rsid w:val="00935209"/>
    <w:rsid w:val="00946414"/>
    <w:rsid w:val="00965AE7"/>
    <w:rsid w:val="00967B49"/>
    <w:rsid w:val="009705F9"/>
    <w:rsid w:val="00995564"/>
    <w:rsid w:val="009961CC"/>
    <w:rsid w:val="009A0D92"/>
    <w:rsid w:val="009A1F50"/>
    <w:rsid w:val="009A21F1"/>
    <w:rsid w:val="009B6BE1"/>
    <w:rsid w:val="009C4292"/>
    <w:rsid w:val="009D397A"/>
    <w:rsid w:val="009E0627"/>
    <w:rsid w:val="009E4B3D"/>
    <w:rsid w:val="009E5AC4"/>
    <w:rsid w:val="009E760E"/>
    <w:rsid w:val="00A066C3"/>
    <w:rsid w:val="00A0743D"/>
    <w:rsid w:val="00A20DBF"/>
    <w:rsid w:val="00A21811"/>
    <w:rsid w:val="00A44C9B"/>
    <w:rsid w:val="00A53419"/>
    <w:rsid w:val="00A636CA"/>
    <w:rsid w:val="00A67963"/>
    <w:rsid w:val="00A81EB5"/>
    <w:rsid w:val="00A85125"/>
    <w:rsid w:val="00AA0C4E"/>
    <w:rsid w:val="00AA5794"/>
    <w:rsid w:val="00AA7CE8"/>
    <w:rsid w:val="00AC590E"/>
    <w:rsid w:val="00AD25CC"/>
    <w:rsid w:val="00AE02C1"/>
    <w:rsid w:val="00AE2A63"/>
    <w:rsid w:val="00B04A23"/>
    <w:rsid w:val="00B064F1"/>
    <w:rsid w:val="00B075FA"/>
    <w:rsid w:val="00B100BF"/>
    <w:rsid w:val="00B27493"/>
    <w:rsid w:val="00B30C64"/>
    <w:rsid w:val="00B33CE8"/>
    <w:rsid w:val="00B54F41"/>
    <w:rsid w:val="00B55D6A"/>
    <w:rsid w:val="00B702B0"/>
    <w:rsid w:val="00B82C5B"/>
    <w:rsid w:val="00B92A0A"/>
    <w:rsid w:val="00B94EDD"/>
    <w:rsid w:val="00BA200F"/>
    <w:rsid w:val="00BA73E7"/>
    <w:rsid w:val="00BD1C82"/>
    <w:rsid w:val="00BD4C87"/>
    <w:rsid w:val="00BD5300"/>
    <w:rsid w:val="00BD57E2"/>
    <w:rsid w:val="00BD7196"/>
    <w:rsid w:val="00BE0321"/>
    <w:rsid w:val="00BE75AF"/>
    <w:rsid w:val="00BF0ED7"/>
    <w:rsid w:val="00BF2770"/>
    <w:rsid w:val="00BF54FE"/>
    <w:rsid w:val="00BF57A9"/>
    <w:rsid w:val="00C02F1B"/>
    <w:rsid w:val="00C0457F"/>
    <w:rsid w:val="00C064D7"/>
    <w:rsid w:val="00C1200B"/>
    <w:rsid w:val="00C121FB"/>
    <w:rsid w:val="00C163AE"/>
    <w:rsid w:val="00C237E5"/>
    <w:rsid w:val="00C247B2"/>
    <w:rsid w:val="00C26EFC"/>
    <w:rsid w:val="00C3061C"/>
    <w:rsid w:val="00C524DB"/>
    <w:rsid w:val="00C64E99"/>
    <w:rsid w:val="00C66B17"/>
    <w:rsid w:val="00C71A67"/>
    <w:rsid w:val="00C740EA"/>
    <w:rsid w:val="00C74775"/>
    <w:rsid w:val="00C753A9"/>
    <w:rsid w:val="00CA3764"/>
    <w:rsid w:val="00CA49BB"/>
    <w:rsid w:val="00CB2ADD"/>
    <w:rsid w:val="00CB5B31"/>
    <w:rsid w:val="00CC5F9F"/>
    <w:rsid w:val="00CE0551"/>
    <w:rsid w:val="00CE4D9F"/>
    <w:rsid w:val="00CF0AF9"/>
    <w:rsid w:val="00CF356A"/>
    <w:rsid w:val="00CF54B2"/>
    <w:rsid w:val="00D0361C"/>
    <w:rsid w:val="00D03BBE"/>
    <w:rsid w:val="00D07DC3"/>
    <w:rsid w:val="00D103D6"/>
    <w:rsid w:val="00D13E5D"/>
    <w:rsid w:val="00D16953"/>
    <w:rsid w:val="00D22497"/>
    <w:rsid w:val="00D32ADE"/>
    <w:rsid w:val="00D33DE2"/>
    <w:rsid w:val="00D377B0"/>
    <w:rsid w:val="00D37ED0"/>
    <w:rsid w:val="00D42B26"/>
    <w:rsid w:val="00D47370"/>
    <w:rsid w:val="00D5182F"/>
    <w:rsid w:val="00D54CC8"/>
    <w:rsid w:val="00D6093A"/>
    <w:rsid w:val="00D60A1F"/>
    <w:rsid w:val="00D6217C"/>
    <w:rsid w:val="00D746FF"/>
    <w:rsid w:val="00D7659F"/>
    <w:rsid w:val="00D77CF8"/>
    <w:rsid w:val="00D80A3B"/>
    <w:rsid w:val="00D906FC"/>
    <w:rsid w:val="00D90FD7"/>
    <w:rsid w:val="00D9131F"/>
    <w:rsid w:val="00D939A6"/>
    <w:rsid w:val="00DA4010"/>
    <w:rsid w:val="00DA6F2B"/>
    <w:rsid w:val="00DB59C6"/>
    <w:rsid w:val="00DC19EF"/>
    <w:rsid w:val="00DC7BC7"/>
    <w:rsid w:val="00DC7CDA"/>
    <w:rsid w:val="00DE33A5"/>
    <w:rsid w:val="00DF5258"/>
    <w:rsid w:val="00E1165F"/>
    <w:rsid w:val="00E22E81"/>
    <w:rsid w:val="00E31A19"/>
    <w:rsid w:val="00E322AC"/>
    <w:rsid w:val="00E364DA"/>
    <w:rsid w:val="00E41802"/>
    <w:rsid w:val="00E53057"/>
    <w:rsid w:val="00E6409D"/>
    <w:rsid w:val="00E64F6E"/>
    <w:rsid w:val="00E82449"/>
    <w:rsid w:val="00E87BF8"/>
    <w:rsid w:val="00E9013A"/>
    <w:rsid w:val="00E92802"/>
    <w:rsid w:val="00E94F59"/>
    <w:rsid w:val="00E969B0"/>
    <w:rsid w:val="00EA2E26"/>
    <w:rsid w:val="00EB2A4C"/>
    <w:rsid w:val="00EB6D57"/>
    <w:rsid w:val="00EC508F"/>
    <w:rsid w:val="00EC554D"/>
    <w:rsid w:val="00EC70D8"/>
    <w:rsid w:val="00ED61DD"/>
    <w:rsid w:val="00EF0A1B"/>
    <w:rsid w:val="00EF6484"/>
    <w:rsid w:val="00F01482"/>
    <w:rsid w:val="00F07BE4"/>
    <w:rsid w:val="00F13B5E"/>
    <w:rsid w:val="00F17C78"/>
    <w:rsid w:val="00F2344D"/>
    <w:rsid w:val="00F26FE2"/>
    <w:rsid w:val="00F31228"/>
    <w:rsid w:val="00F50B84"/>
    <w:rsid w:val="00F575DD"/>
    <w:rsid w:val="00F63437"/>
    <w:rsid w:val="00F63BFF"/>
    <w:rsid w:val="00F81EA7"/>
    <w:rsid w:val="00F8288B"/>
    <w:rsid w:val="00F86EAE"/>
    <w:rsid w:val="00F909B1"/>
    <w:rsid w:val="00FB2994"/>
    <w:rsid w:val="00FB5D2D"/>
    <w:rsid w:val="00FB661A"/>
    <w:rsid w:val="00FB6B61"/>
    <w:rsid w:val="00FB7A11"/>
    <w:rsid w:val="00FC3C61"/>
    <w:rsid w:val="00FD3AED"/>
    <w:rsid w:val="00FD62FA"/>
    <w:rsid w:val="00FE40B9"/>
    <w:rsid w:val="00FE5B44"/>
    <w:rsid w:val="00FE6C44"/>
    <w:rsid w:val="00FF0270"/>
    <w:rsid w:val="00FF0B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DCF2CB"/>
  <w15:docId w15:val="{0B50F32A-10CD-44C8-9701-DBB7A3AA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A3D"/>
    <w:rPr>
      <w:rFonts w:ascii="Times New Roman" w:eastAsia="Times New Roman" w:hAnsi="Times New Roman"/>
      <w:lang w:val="en-GB"/>
    </w:rPr>
  </w:style>
  <w:style w:type="paragraph" w:styleId="Heading1">
    <w:name w:val="heading 1"/>
    <w:basedOn w:val="Normal"/>
    <w:next w:val="Normal"/>
    <w:link w:val="Heading1Char"/>
    <w:qFormat/>
    <w:rsid w:val="00674A3D"/>
    <w:pPr>
      <w:keepNext/>
      <w:jc w:val="both"/>
      <w:outlineLvl w:val="0"/>
    </w:pPr>
    <w:rPr>
      <w:b/>
      <w:bCs/>
      <w:u w:val="single"/>
      <w:lang w:val="en-US"/>
    </w:rPr>
  </w:style>
  <w:style w:type="paragraph" w:styleId="Heading2">
    <w:name w:val="heading 2"/>
    <w:basedOn w:val="Normal"/>
    <w:next w:val="Normal"/>
    <w:link w:val="Heading2Char"/>
    <w:qFormat/>
    <w:rsid w:val="00674A3D"/>
    <w:pPr>
      <w:keepNext/>
      <w:jc w:val="center"/>
      <w:outlineLvl w:val="1"/>
    </w:pPr>
    <w:rPr>
      <w:rFonts w:ascii="Arial" w:hAnsi="Arial" w:cs="Arial"/>
      <w:b/>
      <w:bCs/>
      <w:sz w:val="28"/>
      <w:szCs w:val="28"/>
    </w:rPr>
  </w:style>
  <w:style w:type="paragraph" w:styleId="Heading3">
    <w:name w:val="heading 3"/>
    <w:basedOn w:val="Normal"/>
    <w:next w:val="Normal"/>
    <w:link w:val="Heading3Char"/>
    <w:qFormat/>
    <w:rsid w:val="00674A3D"/>
    <w:pPr>
      <w:keepNext/>
      <w:jc w:val="both"/>
      <w:outlineLvl w:val="2"/>
    </w:pPr>
    <w:rPr>
      <w:b/>
      <w:bCs/>
      <w:lang w:val="en-US"/>
    </w:rPr>
  </w:style>
  <w:style w:type="paragraph" w:styleId="Heading4">
    <w:name w:val="heading 4"/>
    <w:basedOn w:val="Normal"/>
    <w:next w:val="Normal"/>
    <w:link w:val="Heading4Char"/>
    <w:qFormat/>
    <w:rsid w:val="00674A3D"/>
    <w:pPr>
      <w:keepNext/>
      <w:jc w:val="center"/>
      <w:outlineLvl w:val="3"/>
    </w:pPr>
    <w:rPr>
      <w:b/>
      <w:bCs/>
    </w:rPr>
  </w:style>
  <w:style w:type="paragraph" w:styleId="Heading7">
    <w:name w:val="heading 7"/>
    <w:basedOn w:val="Normal"/>
    <w:next w:val="Normal"/>
    <w:link w:val="Heading7Char"/>
    <w:qFormat/>
    <w:rsid w:val="00674A3D"/>
    <w:pPr>
      <w:keepNext/>
      <w:outlineLvl w:val="6"/>
    </w:pPr>
    <w:rPr>
      <w:b/>
      <w:bCs/>
      <w:u w:val="single"/>
      <w:lang w:val="en-US"/>
    </w:rPr>
  </w:style>
  <w:style w:type="paragraph" w:styleId="Heading8">
    <w:name w:val="heading 8"/>
    <w:basedOn w:val="Normal"/>
    <w:next w:val="Normal"/>
    <w:link w:val="Heading8Char"/>
    <w:qFormat/>
    <w:rsid w:val="00674A3D"/>
    <w:pPr>
      <w:keepNext/>
      <w:jc w:val="center"/>
      <w:outlineLvl w:val="7"/>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4A3D"/>
    <w:rPr>
      <w:rFonts w:ascii="Times New Roman" w:eastAsia="Times New Roman" w:hAnsi="Times New Roman" w:cs="Times New Roman"/>
      <w:b/>
      <w:bCs/>
      <w:sz w:val="24"/>
      <w:szCs w:val="24"/>
      <w:u w:val="single"/>
    </w:rPr>
  </w:style>
  <w:style w:type="character" w:customStyle="1" w:styleId="Heading2Char">
    <w:name w:val="Heading 2 Char"/>
    <w:link w:val="Heading2"/>
    <w:rsid w:val="00674A3D"/>
    <w:rPr>
      <w:rFonts w:ascii="Arial" w:eastAsia="Times New Roman" w:hAnsi="Arial" w:cs="Arial"/>
      <w:b/>
      <w:bCs/>
      <w:sz w:val="28"/>
      <w:szCs w:val="28"/>
      <w:lang w:val="en-GB"/>
    </w:rPr>
  </w:style>
  <w:style w:type="character" w:customStyle="1" w:styleId="Heading3Char">
    <w:name w:val="Heading 3 Char"/>
    <w:link w:val="Heading3"/>
    <w:rsid w:val="00674A3D"/>
    <w:rPr>
      <w:rFonts w:ascii="Times New Roman" w:eastAsia="Times New Roman" w:hAnsi="Times New Roman" w:cs="Times New Roman"/>
      <w:b/>
      <w:bCs/>
      <w:sz w:val="24"/>
      <w:szCs w:val="24"/>
    </w:rPr>
  </w:style>
  <w:style w:type="character" w:customStyle="1" w:styleId="Heading4Char">
    <w:name w:val="Heading 4 Char"/>
    <w:link w:val="Heading4"/>
    <w:rsid w:val="00674A3D"/>
    <w:rPr>
      <w:rFonts w:ascii="Times New Roman" w:eastAsia="Times New Roman" w:hAnsi="Times New Roman" w:cs="Times New Roman"/>
      <w:b/>
      <w:bCs/>
      <w:sz w:val="24"/>
      <w:szCs w:val="24"/>
      <w:lang w:val="en-GB"/>
    </w:rPr>
  </w:style>
  <w:style w:type="character" w:customStyle="1" w:styleId="Heading7Char">
    <w:name w:val="Heading 7 Char"/>
    <w:link w:val="Heading7"/>
    <w:rsid w:val="00674A3D"/>
    <w:rPr>
      <w:rFonts w:ascii="Times New Roman" w:eastAsia="Times New Roman" w:hAnsi="Times New Roman" w:cs="Times New Roman"/>
      <w:b/>
      <w:bCs/>
      <w:sz w:val="24"/>
      <w:szCs w:val="24"/>
      <w:u w:val="single"/>
    </w:rPr>
  </w:style>
  <w:style w:type="character" w:customStyle="1" w:styleId="Heading8Char">
    <w:name w:val="Heading 8 Char"/>
    <w:link w:val="Heading8"/>
    <w:rsid w:val="00674A3D"/>
    <w:rPr>
      <w:rFonts w:ascii="Times New Roman" w:eastAsia="Times New Roman" w:hAnsi="Times New Roman" w:cs="Times New Roman"/>
      <w:b/>
      <w:bCs/>
      <w:sz w:val="24"/>
      <w:szCs w:val="24"/>
    </w:rPr>
  </w:style>
  <w:style w:type="paragraph" w:customStyle="1" w:styleId="Default">
    <w:name w:val="Default"/>
    <w:rsid w:val="00674A3D"/>
    <w:pPr>
      <w:widowControl w:val="0"/>
      <w:autoSpaceDE w:val="0"/>
      <w:autoSpaceDN w:val="0"/>
      <w:adjustRightInd w:val="0"/>
    </w:pPr>
    <w:rPr>
      <w:rFonts w:ascii="ICFAI O+ Times" w:eastAsia="Times New Roman" w:hAnsi="ICFAI O+ Times"/>
      <w:color w:val="000000"/>
    </w:rPr>
  </w:style>
  <w:style w:type="paragraph" w:customStyle="1" w:styleId="CM17">
    <w:name w:val="CM17"/>
    <w:basedOn w:val="Default"/>
    <w:next w:val="Default"/>
    <w:rsid w:val="00674A3D"/>
    <w:pPr>
      <w:spacing w:after="280"/>
    </w:pPr>
    <w:rPr>
      <w:color w:val="auto"/>
    </w:rPr>
  </w:style>
  <w:style w:type="paragraph" w:customStyle="1" w:styleId="CM7">
    <w:name w:val="CM7"/>
    <w:basedOn w:val="Default"/>
    <w:next w:val="Default"/>
    <w:rsid w:val="00674A3D"/>
    <w:rPr>
      <w:color w:val="auto"/>
    </w:rPr>
  </w:style>
  <w:style w:type="paragraph" w:customStyle="1" w:styleId="CM14">
    <w:name w:val="CM14"/>
    <w:basedOn w:val="Default"/>
    <w:next w:val="Default"/>
    <w:rsid w:val="00674A3D"/>
    <w:rPr>
      <w:color w:val="auto"/>
    </w:rPr>
  </w:style>
  <w:style w:type="paragraph" w:customStyle="1" w:styleId="CM15">
    <w:name w:val="CM15"/>
    <w:basedOn w:val="Default"/>
    <w:next w:val="Default"/>
    <w:rsid w:val="00674A3D"/>
    <w:pPr>
      <w:spacing w:line="278" w:lineRule="atLeast"/>
    </w:pPr>
    <w:rPr>
      <w:color w:val="auto"/>
    </w:rPr>
  </w:style>
  <w:style w:type="paragraph" w:customStyle="1" w:styleId="CM21">
    <w:name w:val="CM21"/>
    <w:basedOn w:val="Default"/>
    <w:next w:val="Default"/>
    <w:rsid w:val="00674A3D"/>
    <w:pPr>
      <w:spacing w:after="110"/>
    </w:pPr>
    <w:rPr>
      <w:color w:val="auto"/>
    </w:rPr>
  </w:style>
  <w:style w:type="paragraph" w:styleId="Header">
    <w:name w:val="header"/>
    <w:basedOn w:val="Normal"/>
    <w:link w:val="HeaderChar"/>
    <w:rsid w:val="00674A3D"/>
    <w:pPr>
      <w:tabs>
        <w:tab w:val="center" w:pos="4320"/>
        <w:tab w:val="right" w:pos="8640"/>
      </w:tabs>
    </w:pPr>
    <w:rPr>
      <w:lang w:val="en-US"/>
    </w:rPr>
  </w:style>
  <w:style w:type="character" w:customStyle="1" w:styleId="HeaderChar">
    <w:name w:val="Header Char"/>
    <w:link w:val="Header"/>
    <w:rsid w:val="00674A3D"/>
    <w:rPr>
      <w:rFonts w:ascii="Times New Roman" w:eastAsia="Times New Roman" w:hAnsi="Times New Roman" w:cs="Times New Roman"/>
      <w:sz w:val="24"/>
      <w:szCs w:val="24"/>
    </w:rPr>
  </w:style>
  <w:style w:type="paragraph" w:styleId="NormalWeb">
    <w:name w:val="Normal (Web)"/>
    <w:basedOn w:val="Normal"/>
    <w:semiHidden/>
    <w:rsid w:val="00674A3D"/>
    <w:pPr>
      <w:spacing w:before="100" w:beforeAutospacing="1" w:after="100" w:afterAutospacing="1"/>
    </w:pPr>
    <w:rPr>
      <w:lang w:val="en-US"/>
    </w:rPr>
  </w:style>
  <w:style w:type="paragraph" w:styleId="BodyText">
    <w:name w:val="Body Text"/>
    <w:basedOn w:val="Normal"/>
    <w:link w:val="BodyTextChar"/>
    <w:semiHidden/>
    <w:rsid w:val="00674A3D"/>
    <w:rPr>
      <w:b/>
      <w:bCs/>
      <w:lang w:val="en-US"/>
    </w:rPr>
  </w:style>
  <w:style w:type="character" w:customStyle="1" w:styleId="BodyTextChar">
    <w:name w:val="Body Text Char"/>
    <w:link w:val="BodyText"/>
    <w:semiHidden/>
    <w:rsid w:val="00674A3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74A3D"/>
    <w:rPr>
      <w:rFonts w:ascii="Tahoma" w:hAnsi="Tahoma" w:cs="Tahoma"/>
      <w:sz w:val="16"/>
      <w:szCs w:val="16"/>
    </w:rPr>
  </w:style>
  <w:style w:type="character" w:customStyle="1" w:styleId="BalloonTextChar">
    <w:name w:val="Balloon Text Char"/>
    <w:link w:val="BalloonText"/>
    <w:uiPriority w:val="99"/>
    <w:semiHidden/>
    <w:rsid w:val="00674A3D"/>
    <w:rPr>
      <w:rFonts w:ascii="Tahoma" w:eastAsia="Times New Roman" w:hAnsi="Tahoma" w:cs="Tahoma"/>
      <w:sz w:val="16"/>
      <w:szCs w:val="16"/>
      <w:lang w:val="en-GB"/>
    </w:rPr>
  </w:style>
  <w:style w:type="paragraph" w:styleId="Footer">
    <w:name w:val="footer"/>
    <w:basedOn w:val="Normal"/>
    <w:link w:val="FooterChar"/>
    <w:unhideWhenUsed/>
    <w:rsid w:val="00674A3D"/>
    <w:pPr>
      <w:tabs>
        <w:tab w:val="center" w:pos="4680"/>
        <w:tab w:val="right" w:pos="9360"/>
      </w:tabs>
    </w:pPr>
  </w:style>
  <w:style w:type="character" w:customStyle="1" w:styleId="FooterChar">
    <w:name w:val="Footer Char"/>
    <w:link w:val="Footer"/>
    <w:rsid w:val="00674A3D"/>
    <w:rPr>
      <w:rFonts w:ascii="Times New Roman" w:eastAsia="Times New Roman" w:hAnsi="Times New Roman" w:cs="Times New Roman"/>
      <w:sz w:val="24"/>
      <w:szCs w:val="24"/>
      <w:lang w:val="en-GB"/>
    </w:rPr>
  </w:style>
  <w:style w:type="paragraph" w:customStyle="1" w:styleId="CM8">
    <w:name w:val="CM8"/>
    <w:basedOn w:val="Default"/>
    <w:next w:val="Default"/>
    <w:rsid w:val="00674A3D"/>
    <w:pPr>
      <w:spacing w:line="208" w:lineRule="atLeast"/>
    </w:pPr>
    <w:rPr>
      <w:color w:val="auto"/>
    </w:rPr>
  </w:style>
  <w:style w:type="paragraph" w:styleId="BodyText2">
    <w:name w:val="Body Text 2"/>
    <w:basedOn w:val="Normal"/>
    <w:link w:val="BodyText2Char"/>
    <w:uiPriority w:val="99"/>
    <w:semiHidden/>
    <w:unhideWhenUsed/>
    <w:rsid w:val="0012017B"/>
    <w:pPr>
      <w:spacing w:after="120" w:line="480" w:lineRule="auto"/>
    </w:pPr>
  </w:style>
  <w:style w:type="character" w:customStyle="1" w:styleId="BodyText2Char">
    <w:name w:val="Body Text 2 Char"/>
    <w:link w:val="BodyText2"/>
    <w:uiPriority w:val="99"/>
    <w:semiHidden/>
    <w:rsid w:val="0012017B"/>
    <w:rPr>
      <w:rFonts w:ascii="Times New Roman" w:eastAsia="Times New Roman" w:hAnsi="Times New Roman"/>
      <w:sz w:val="24"/>
      <w:szCs w:val="24"/>
      <w:lang w:val="en-GB"/>
    </w:rPr>
  </w:style>
  <w:style w:type="paragraph" w:customStyle="1" w:styleId="ColorfulList-Accent11">
    <w:name w:val="Colorful List - Accent 11"/>
    <w:basedOn w:val="Normal"/>
    <w:uiPriority w:val="34"/>
    <w:qFormat/>
    <w:rsid w:val="00C237E5"/>
    <w:pPr>
      <w:ind w:left="720"/>
    </w:pPr>
  </w:style>
  <w:style w:type="paragraph" w:styleId="BodyTextIndent">
    <w:name w:val="Body Text Indent"/>
    <w:basedOn w:val="Normal"/>
    <w:link w:val="BodyTextIndentChar"/>
    <w:semiHidden/>
    <w:rsid w:val="007C6DE5"/>
    <w:pPr>
      <w:spacing w:after="120"/>
      <w:ind w:left="360"/>
    </w:pPr>
  </w:style>
  <w:style w:type="character" w:customStyle="1" w:styleId="BodyTextIndentChar">
    <w:name w:val="Body Text Indent Char"/>
    <w:link w:val="BodyTextIndent"/>
    <w:semiHidden/>
    <w:rsid w:val="007C6DE5"/>
    <w:rPr>
      <w:rFonts w:ascii="Times New Roman" w:eastAsia="Times New Roman" w:hAnsi="Times New Roman"/>
      <w:sz w:val="24"/>
      <w:szCs w:val="24"/>
      <w:lang w:eastAsia="en-US"/>
    </w:rPr>
  </w:style>
  <w:style w:type="character" w:styleId="CommentReference">
    <w:name w:val="annotation reference"/>
    <w:uiPriority w:val="99"/>
    <w:unhideWhenUsed/>
    <w:rsid w:val="0003702F"/>
    <w:rPr>
      <w:sz w:val="18"/>
      <w:szCs w:val="18"/>
    </w:rPr>
  </w:style>
  <w:style w:type="paragraph" w:styleId="CommentText">
    <w:name w:val="annotation text"/>
    <w:basedOn w:val="Normal"/>
    <w:link w:val="CommentTextChar"/>
    <w:unhideWhenUsed/>
    <w:rsid w:val="0003702F"/>
  </w:style>
  <w:style w:type="character" w:customStyle="1" w:styleId="CommentTextChar">
    <w:name w:val="Comment Text Char"/>
    <w:link w:val="CommentText"/>
    <w:rsid w:val="0003702F"/>
    <w:rPr>
      <w:rFonts w:ascii="Times New Roman" w:eastAsia="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03702F"/>
    <w:rPr>
      <w:b/>
      <w:bCs/>
      <w:sz w:val="20"/>
      <w:szCs w:val="20"/>
    </w:rPr>
  </w:style>
  <w:style w:type="character" w:customStyle="1" w:styleId="CommentSubjectChar">
    <w:name w:val="Comment Subject Char"/>
    <w:link w:val="CommentSubject"/>
    <w:uiPriority w:val="99"/>
    <w:semiHidden/>
    <w:rsid w:val="0003702F"/>
    <w:rPr>
      <w:rFonts w:ascii="Times New Roman" w:eastAsia="Times New Roman" w:hAnsi="Times New Roman"/>
      <w:b/>
      <w:bCs/>
      <w:sz w:val="24"/>
      <w:szCs w:val="24"/>
      <w:lang w:val="en-GB"/>
    </w:rPr>
  </w:style>
  <w:style w:type="paragraph" w:customStyle="1" w:styleId="xCoverDocTitle">
    <w:name w:val="xCoverDocTitle"/>
    <w:basedOn w:val="Normal"/>
    <w:rsid w:val="00E31A19"/>
    <w:pPr>
      <w:spacing w:before="240"/>
      <w:jc w:val="center"/>
    </w:pPr>
    <w:rPr>
      <w:rFonts w:ascii="Arial" w:hAnsi="Arial"/>
      <w:b/>
      <w:szCs w:val="20"/>
      <w:lang w:val="en-US"/>
    </w:rPr>
  </w:style>
  <w:style w:type="paragraph" w:styleId="ListParagraph">
    <w:name w:val="List Paragraph"/>
    <w:basedOn w:val="Normal"/>
    <w:uiPriority w:val="34"/>
    <w:qFormat/>
    <w:rsid w:val="000128FD"/>
    <w:pPr>
      <w:ind w:left="720"/>
    </w:pPr>
  </w:style>
  <w:style w:type="character" w:styleId="PageNumber">
    <w:name w:val="page number"/>
    <w:basedOn w:val="DefaultParagraphFont"/>
    <w:uiPriority w:val="99"/>
    <w:semiHidden/>
    <w:unhideWhenUsed/>
    <w:rsid w:val="00D80A3B"/>
  </w:style>
  <w:style w:type="paragraph" w:styleId="Revision">
    <w:name w:val="Revision"/>
    <w:hidden/>
    <w:uiPriority w:val="99"/>
    <w:semiHidden/>
    <w:rsid w:val="006421A4"/>
    <w:rPr>
      <w:rFonts w:ascii="Times New Roman" w:eastAsia="Times New Roman" w:hAnsi="Times New Roman"/>
      <w:lang w:val="en-GB"/>
    </w:rPr>
  </w:style>
  <w:style w:type="character" w:styleId="Hyperlink">
    <w:name w:val="Hyperlink"/>
    <w:basedOn w:val="DefaultParagraphFont"/>
    <w:uiPriority w:val="99"/>
    <w:unhideWhenUsed/>
    <w:rsid w:val="00A85125"/>
    <w:rPr>
      <w:color w:val="0563C1" w:themeColor="hyperlink"/>
      <w:u w:val="single"/>
    </w:rPr>
  </w:style>
  <w:style w:type="paragraph" w:customStyle="1" w:styleId="Headings3">
    <w:name w:val="Headings 3"/>
    <w:basedOn w:val="Normal"/>
    <w:link w:val="Headings3Char"/>
    <w:qFormat/>
    <w:rsid w:val="00DC7CDA"/>
    <w:pPr>
      <w:spacing w:after="200" w:line="276" w:lineRule="auto"/>
      <w:jc w:val="both"/>
    </w:pPr>
    <w:rPr>
      <w:rFonts w:ascii="Arial" w:eastAsia="MS Mincho" w:hAnsi="Arial" w:cs="Arial"/>
      <w:b/>
      <w:sz w:val="20"/>
      <w:szCs w:val="20"/>
      <w:lang w:val="en-US"/>
    </w:rPr>
  </w:style>
  <w:style w:type="character" w:customStyle="1" w:styleId="Headings3Char">
    <w:name w:val="Headings 3 Char"/>
    <w:link w:val="Headings3"/>
    <w:rsid w:val="00DC7CDA"/>
    <w:rPr>
      <w:rFonts w:ascii="Arial" w:eastAsia="MS Mincho" w:hAnsi="Arial" w:cs="Arial"/>
      <w:b/>
      <w:sz w:val="20"/>
      <w:szCs w:val="20"/>
    </w:rPr>
  </w:style>
  <w:style w:type="character" w:customStyle="1" w:styleId="UnresolvedMention1">
    <w:name w:val="Unresolved Mention1"/>
    <w:basedOn w:val="DefaultParagraphFont"/>
    <w:uiPriority w:val="99"/>
    <w:semiHidden/>
    <w:unhideWhenUsed/>
    <w:rsid w:val="00824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788669">
      <w:bodyDiv w:val="1"/>
      <w:marLeft w:val="0"/>
      <w:marRight w:val="0"/>
      <w:marTop w:val="0"/>
      <w:marBottom w:val="0"/>
      <w:divBdr>
        <w:top w:val="none" w:sz="0" w:space="0" w:color="auto"/>
        <w:left w:val="none" w:sz="0" w:space="0" w:color="auto"/>
        <w:bottom w:val="none" w:sz="0" w:space="0" w:color="auto"/>
        <w:right w:val="none" w:sz="0" w:space="0" w:color="auto"/>
      </w:divBdr>
    </w:div>
    <w:div w:id="1274287109">
      <w:bodyDiv w:val="1"/>
      <w:marLeft w:val="0"/>
      <w:marRight w:val="0"/>
      <w:marTop w:val="0"/>
      <w:marBottom w:val="0"/>
      <w:divBdr>
        <w:top w:val="none" w:sz="0" w:space="0" w:color="auto"/>
        <w:left w:val="none" w:sz="0" w:space="0" w:color="auto"/>
        <w:bottom w:val="none" w:sz="0" w:space="0" w:color="auto"/>
        <w:right w:val="none" w:sz="0" w:space="0" w:color="auto"/>
      </w:divBdr>
    </w:div>
    <w:div w:id="1475099084">
      <w:bodyDiv w:val="1"/>
      <w:marLeft w:val="0"/>
      <w:marRight w:val="0"/>
      <w:marTop w:val="0"/>
      <w:marBottom w:val="0"/>
      <w:divBdr>
        <w:top w:val="none" w:sz="0" w:space="0" w:color="auto"/>
        <w:left w:val="none" w:sz="0" w:space="0" w:color="auto"/>
        <w:bottom w:val="none" w:sz="0" w:space="0" w:color="auto"/>
        <w:right w:val="none" w:sz="0" w:space="0" w:color="auto"/>
      </w:divBdr>
    </w:div>
    <w:div w:id="1744374778">
      <w:bodyDiv w:val="1"/>
      <w:marLeft w:val="0"/>
      <w:marRight w:val="0"/>
      <w:marTop w:val="0"/>
      <w:marBottom w:val="0"/>
      <w:divBdr>
        <w:top w:val="none" w:sz="0" w:space="0" w:color="auto"/>
        <w:left w:val="none" w:sz="0" w:space="0" w:color="auto"/>
        <w:bottom w:val="none" w:sz="0" w:space="0" w:color="auto"/>
        <w:right w:val="none" w:sz="0" w:space="0" w:color="auto"/>
      </w:divBdr>
    </w:div>
    <w:div w:id="2012827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rmusyimi@kemri-wellcome.org" TargetMode="External"/><Relationship Id="rId7" Type="http://schemas.openxmlformats.org/officeDocument/2006/relationships/settings" Target="settings.xml"/><Relationship Id="rId12" Type="http://schemas.openxmlformats.org/officeDocument/2006/relationships/hyperlink" Target="rmusyimi@kemri-wellcome.org"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tigoi@kemri-wellcome.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mmosobo@kemri-wellcom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9C236B8D9F554CBC32527E6EBC203B" ma:contentTypeVersion="11" ma:contentTypeDescription="Create a new document." ma:contentTypeScope="" ma:versionID="2876e43756bf8ca4840b9df5a3e2c084">
  <xsd:schema xmlns:xsd="http://www.w3.org/2001/XMLSchema" xmlns:xs="http://www.w3.org/2001/XMLSchema" xmlns:p="http://schemas.microsoft.com/office/2006/metadata/properties" xmlns:ns2="02adda7a-44a4-40c8-a24d-498b7dd7d6ef" xmlns:ns3="21a2c5b9-dc63-49ed-8d5c-7baa880d6009" targetNamespace="http://schemas.microsoft.com/office/2006/metadata/properties" ma:root="true" ma:fieldsID="80c83645d5385d41bd42819631f1439e" ns2:_="" ns3:_="">
    <xsd:import namespace="02adda7a-44a4-40c8-a24d-498b7dd7d6ef"/>
    <xsd:import namespace="21a2c5b9-dc63-49ed-8d5c-7baa880d60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da7a-44a4-40c8-a24d-498b7dd7d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2c5b9-dc63-49ed-8d5c-7baa880d60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C11DD7-04CA-4A2D-AEEE-FE37053FB70B}">
  <ds:schemaRefs>
    <ds:schemaRef ds:uri="http://schemas.microsoft.com/sharepoint/v3/contenttype/forms"/>
  </ds:schemaRefs>
</ds:datastoreItem>
</file>

<file path=customXml/itemProps2.xml><?xml version="1.0" encoding="utf-8"?>
<ds:datastoreItem xmlns:ds="http://schemas.openxmlformats.org/officeDocument/2006/customXml" ds:itemID="{848786D7-1BF8-499C-8D4D-FC86445D0CF9}">
  <ds:schemaRefs>
    <ds:schemaRef ds:uri="http://schemas.openxmlformats.org/officeDocument/2006/bibliography"/>
  </ds:schemaRefs>
</ds:datastoreItem>
</file>

<file path=customXml/itemProps3.xml><?xml version="1.0" encoding="utf-8"?>
<ds:datastoreItem xmlns:ds="http://schemas.openxmlformats.org/officeDocument/2006/customXml" ds:itemID="{74F92DC7-AF92-4FA2-BB0C-B2A3AD9AC4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E813C5-0B39-4217-A1B7-6127882FC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da7a-44a4-40c8-a24d-498b7dd7d6ef"/>
    <ds:schemaRef ds:uri="21a2c5b9-dc63-49ed-8d5c-7baa880d6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Archives</dc:creator>
  <cp:lastModifiedBy>Amos Fondo</cp:lastModifiedBy>
  <cp:revision>11</cp:revision>
  <cp:lastPrinted>2016-11-11T06:14:00Z</cp:lastPrinted>
  <dcterms:created xsi:type="dcterms:W3CDTF">2021-07-05T18:18:00Z</dcterms:created>
  <dcterms:modified xsi:type="dcterms:W3CDTF">2021-07-12T07:45:00Z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0x0101000D9C236B8D9F554CBC32527E6EBC203B</vt:lpwstr>
  </property>
</Properties>
</file>