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13C77" w14:textId="1ADA67B8" w:rsidR="00ED0CFD" w:rsidRPr="003058CD" w:rsidRDefault="008B22CB" w:rsidP="00D868E8">
      <w:pPr>
        <w:pStyle w:val="BodyTextIndent3"/>
        <w:numPr>
          <w:ilvl w:val="0"/>
          <w:numId w:val="1"/>
        </w:numPr>
        <w:tabs>
          <w:tab w:val="left" w:pos="426"/>
        </w:tabs>
        <w:spacing w:line="360" w:lineRule="auto"/>
        <w:rPr>
          <w:rFonts w:ascii="Times New Roman" w:hAnsi="Times New Roman" w:cs="Times New Roman"/>
          <w:b/>
          <w:sz w:val="24"/>
          <w:szCs w:val="24"/>
        </w:rPr>
      </w:pPr>
      <w:r>
        <w:rPr>
          <w:rFonts w:ascii="Times New Roman" w:hAnsi="Times New Roman" w:cs="Times New Roman"/>
          <w:b/>
          <w:sz w:val="24"/>
          <w:szCs w:val="24"/>
        </w:rPr>
        <w:t>I</w:t>
      </w:r>
      <w:r w:rsidR="000F5EE2">
        <w:rPr>
          <w:rFonts w:ascii="Times New Roman" w:hAnsi="Times New Roman" w:cs="Times New Roman"/>
          <w:b/>
          <w:sz w:val="24"/>
          <w:szCs w:val="24"/>
        </w:rPr>
        <w:t xml:space="preserve">NTRODUCTION AND </w:t>
      </w:r>
      <w:r w:rsidR="00ED0CFD" w:rsidRPr="003058CD">
        <w:rPr>
          <w:rFonts w:ascii="Times New Roman" w:hAnsi="Times New Roman" w:cs="Times New Roman"/>
          <w:b/>
          <w:sz w:val="24"/>
          <w:szCs w:val="24"/>
        </w:rPr>
        <w:t>PURPOSE</w:t>
      </w:r>
    </w:p>
    <w:p w14:paraId="2766559B" w14:textId="49A2E352" w:rsidR="003724FD" w:rsidRPr="003724FD" w:rsidRDefault="003724FD" w:rsidP="00903A0A">
      <w:pPr>
        <w:pStyle w:val="BodyTextIndent3"/>
        <w:numPr>
          <w:ilvl w:val="1"/>
          <w:numId w:val="26"/>
        </w:numPr>
        <w:tabs>
          <w:tab w:val="left" w:pos="426"/>
        </w:tabs>
        <w:spacing w:line="360" w:lineRule="auto"/>
      </w:pPr>
      <w:r>
        <w:rPr>
          <w:rFonts w:ascii="Times New Roman" w:hAnsi="Times New Roman" w:cs="Times New Roman"/>
          <w:sz w:val="24"/>
          <w:szCs w:val="24"/>
        </w:rPr>
        <w:t>The purpose of this SOP is t</w:t>
      </w:r>
      <w:r w:rsidR="00ED0CFD" w:rsidRPr="003058CD">
        <w:rPr>
          <w:rFonts w:ascii="Times New Roman" w:hAnsi="Times New Roman" w:cs="Times New Roman"/>
          <w:sz w:val="24"/>
          <w:szCs w:val="24"/>
        </w:rPr>
        <w:t xml:space="preserve">o specify procedures for </w:t>
      </w:r>
      <w:r w:rsidR="007A6044">
        <w:rPr>
          <w:rFonts w:ascii="Times New Roman" w:hAnsi="Times New Roman" w:cs="Times New Roman"/>
          <w:sz w:val="24"/>
          <w:szCs w:val="24"/>
        </w:rPr>
        <w:t xml:space="preserve">basic physical assessment and examination of SAM patients prior to </w:t>
      </w:r>
      <w:r w:rsidR="00916179">
        <w:rPr>
          <w:rFonts w:ascii="Times New Roman" w:hAnsi="Times New Roman" w:cs="Times New Roman"/>
          <w:sz w:val="24"/>
          <w:szCs w:val="24"/>
        </w:rPr>
        <w:t xml:space="preserve">and </w:t>
      </w:r>
      <w:r w:rsidR="007A6044">
        <w:rPr>
          <w:rFonts w:ascii="Times New Roman" w:hAnsi="Times New Roman" w:cs="Times New Roman"/>
          <w:sz w:val="24"/>
          <w:szCs w:val="24"/>
        </w:rPr>
        <w:t>after enrolment</w:t>
      </w:r>
      <w:r w:rsidR="00916179">
        <w:rPr>
          <w:rFonts w:ascii="Times New Roman" w:hAnsi="Times New Roman" w:cs="Times New Roman"/>
          <w:sz w:val="24"/>
          <w:szCs w:val="24"/>
        </w:rPr>
        <w:t>.</w:t>
      </w:r>
    </w:p>
    <w:p w14:paraId="71FA555C" w14:textId="2E93A47C" w:rsidR="00D65C99" w:rsidRPr="00D65C99" w:rsidRDefault="003724FD" w:rsidP="000A6F44">
      <w:pPr>
        <w:pStyle w:val="BodyTextIndent3"/>
        <w:numPr>
          <w:ilvl w:val="1"/>
          <w:numId w:val="26"/>
        </w:numPr>
        <w:tabs>
          <w:tab w:val="left" w:pos="426"/>
        </w:tabs>
        <w:spacing w:line="360" w:lineRule="auto"/>
        <w:jc w:val="both"/>
      </w:pPr>
      <w:r w:rsidRPr="003724FD">
        <w:rPr>
          <w:rFonts w:ascii="Times New Roman" w:hAnsi="Times New Roman" w:cs="Times New Roman"/>
          <w:sz w:val="24"/>
          <w:szCs w:val="24"/>
        </w:rPr>
        <w:t>This trial is for children aged between 2 months to 59 months presenting to hospital with complicated severe acute malnutrition</w:t>
      </w:r>
      <w:r w:rsidR="006B2A4E">
        <w:rPr>
          <w:rFonts w:ascii="Times New Roman" w:hAnsi="Times New Roman" w:cs="Times New Roman"/>
          <w:sz w:val="24"/>
          <w:szCs w:val="24"/>
        </w:rPr>
        <w:t xml:space="preserve"> (SAM)</w:t>
      </w:r>
      <w:r w:rsidRPr="003724FD">
        <w:rPr>
          <w:rFonts w:ascii="Times New Roman" w:hAnsi="Times New Roman" w:cs="Times New Roman"/>
          <w:sz w:val="24"/>
          <w:szCs w:val="24"/>
        </w:rPr>
        <w:t xml:space="preserve"> requiring admission to hospital. </w:t>
      </w:r>
      <w:r w:rsidR="005A2313">
        <w:rPr>
          <w:rFonts w:ascii="Times New Roman" w:hAnsi="Times New Roman" w:cs="Times New Roman"/>
          <w:sz w:val="24"/>
          <w:szCs w:val="24"/>
        </w:rPr>
        <w:t>SAM</w:t>
      </w:r>
      <w:r w:rsidRPr="003724FD">
        <w:rPr>
          <w:rFonts w:ascii="Times New Roman" w:hAnsi="Times New Roman" w:cs="Times New Roman"/>
          <w:sz w:val="24"/>
          <w:szCs w:val="24"/>
        </w:rPr>
        <w:t xml:space="preserve"> is defined using modified WHO criteria for SAM determined by MUAC, WHZ and/or presence of nutritional oedema. </w:t>
      </w:r>
      <w:r w:rsidR="00D65C99">
        <w:rPr>
          <w:rFonts w:ascii="Times New Roman" w:hAnsi="Times New Roman" w:cs="Times New Roman"/>
          <w:sz w:val="24"/>
          <w:szCs w:val="24"/>
        </w:rPr>
        <w:t>For the purpose of this study, s</w:t>
      </w:r>
      <w:r w:rsidRPr="003724FD">
        <w:rPr>
          <w:rFonts w:ascii="Times New Roman" w:hAnsi="Times New Roman" w:cs="Times New Roman"/>
          <w:sz w:val="24"/>
          <w:szCs w:val="24"/>
        </w:rPr>
        <w:t>evere malnutrition</w:t>
      </w:r>
      <w:r w:rsidR="00D65C99">
        <w:rPr>
          <w:rFonts w:ascii="Times New Roman" w:hAnsi="Times New Roman" w:cs="Times New Roman"/>
          <w:sz w:val="24"/>
          <w:szCs w:val="24"/>
        </w:rPr>
        <w:t xml:space="preserve"> is: </w:t>
      </w:r>
      <w:r w:rsidRPr="003724FD">
        <w:rPr>
          <w:rFonts w:ascii="Times New Roman" w:hAnsi="Times New Roman" w:cs="Times New Roman"/>
          <w:sz w:val="24"/>
          <w:szCs w:val="24"/>
        </w:rPr>
        <w:t>weight-for-height &lt;-3 z scores of the median WHO growth standards and/or mid upper arm circumference &lt;115mm (&lt;110mm age below 6 months), or symmetrical oedema of at least the feet related to malnutrition (not related to a primary cardiac or renal disorder)</w:t>
      </w:r>
      <w:r w:rsidR="00D65C99">
        <w:rPr>
          <w:rFonts w:ascii="Times New Roman" w:hAnsi="Times New Roman" w:cs="Times New Roman"/>
          <w:sz w:val="24"/>
          <w:szCs w:val="24"/>
        </w:rPr>
        <w:t>.</w:t>
      </w:r>
    </w:p>
    <w:p w14:paraId="71468A67" w14:textId="77777777" w:rsidR="00D65C99" w:rsidRDefault="00D65C99" w:rsidP="00D65C99">
      <w:pPr>
        <w:pStyle w:val="BodyTextIndent3"/>
        <w:tabs>
          <w:tab w:val="left" w:pos="426"/>
        </w:tabs>
        <w:spacing w:line="360" w:lineRule="auto"/>
        <w:ind w:left="786"/>
        <w:rPr>
          <w:rFonts w:ascii="Times New Roman" w:hAnsi="Times New Roman" w:cs="Times New Roman"/>
          <w:b/>
          <w:sz w:val="24"/>
          <w:szCs w:val="24"/>
        </w:rPr>
      </w:pPr>
    </w:p>
    <w:p w14:paraId="45BF07F7" w14:textId="3A388123" w:rsidR="00ED0CFD" w:rsidRPr="003058CD" w:rsidRDefault="00ED0CFD" w:rsidP="00D868E8">
      <w:pPr>
        <w:pStyle w:val="BodyTextIndent3"/>
        <w:numPr>
          <w:ilvl w:val="0"/>
          <w:numId w:val="1"/>
        </w:numPr>
        <w:tabs>
          <w:tab w:val="left" w:pos="426"/>
        </w:tabs>
        <w:spacing w:line="360" w:lineRule="auto"/>
        <w:rPr>
          <w:rFonts w:ascii="Times New Roman" w:hAnsi="Times New Roman" w:cs="Times New Roman"/>
          <w:b/>
          <w:sz w:val="24"/>
          <w:szCs w:val="24"/>
        </w:rPr>
      </w:pPr>
      <w:r w:rsidRPr="003058CD">
        <w:rPr>
          <w:rFonts w:ascii="Times New Roman" w:hAnsi="Times New Roman" w:cs="Times New Roman"/>
          <w:b/>
          <w:sz w:val="24"/>
          <w:szCs w:val="24"/>
        </w:rPr>
        <w:t>RESPONSIBILITY</w:t>
      </w:r>
    </w:p>
    <w:p w14:paraId="3DD1F9CD" w14:textId="6ABA4009" w:rsidR="003058CD" w:rsidRPr="003058CD" w:rsidRDefault="00ED0CFD" w:rsidP="00D868E8">
      <w:pPr>
        <w:pStyle w:val="Default"/>
        <w:numPr>
          <w:ilvl w:val="1"/>
          <w:numId w:val="1"/>
        </w:numPr>
        <w:spacing w:line="360" w:lineRule="auto"/>
        <w:jc w:val="both"/>
        <w:rPr>
          <w:rFonts w:ascii="Times New Roman" w:hAnsi="Times New Roman"/>
          <w:color w:val="auto"/>
        </w:rPr>
      </w:pPr>
      <w:r w:rsidRPr="003058CD">
        <w:rPr>
          <w:rFonts w:ascii="Times New Roman" w:hAnsi="Times New Roman"/>
        </w:rPr>
        <w:t>T</w:t>
      </w:r>
      <w:r w:rsidR="0027416C">
        <w:rPr>
          <w:rFonts w:ascii="Times New Roman" w:hAnsi="Times New Roman"/>
        </w:rPr>
        <w:t>he S</w:t>
      </w:r>
      <w:r w:rsidR="003724FD">
        <w:rPr>
          <w:rFonts w:ascii="Times New Roman" w:hAnsi="Times New Roman"/>
        </w:rPr>
        <w:t>O</w:t>
      </w:r>
      <w:r w:rsidR="00FC7B96">
        <w:rPr>
          <w:rFonts w:ascii="Times New Roman" w:hAnsi="Times New Roman"/>
        </w:rPr>
        <w:t>P applies to clinicians</w:t>
      </w:r>
      <w:r w:rsidR="007A6044">
        <w:rPr>
          <w:rFonts w:ascii="Times New Roman" w:hAnsi="Times New Roman"/>
        </w:rPr>
        <w:t xml:space="preserve"> and</w:t>
      </w:r>
      <w:r w:rsidR="00FC7B96">
        <w:rPr>
          <w:rFonts w:ascii="Times New Roman" w:hAnsi="Times New Roman"/>
        </w:rPr>
        <w:t xml:space="preserve"> nurses</w:t>
      </w:r>
      <w:r w:rsidR="007A6044">
        <w:rPr>
          <w:rFonts w:ascii="Times New Roman" w:hAnsi="Times New Roman"/>
        </w:rPr>
        <w:t xml:space="preserve"> </w:t>
      </w:r>
      <w:r w:rsidRPr="003058CD">
        <w:rPr>
          <w:rFonts w:ascii="Times New Roman" w:hAnsi="Times New Roman"/>
        </w:rPr>
        <w:t xml:space="preserve">who will be </w:t>
      </w:r>
      <w:r w:rsidR="007A6044">
        <w:rPr>
          <w:rFonts w:ascii="Times New Roman" w:hAnsi="Times New Roman"/>
        </w:rPr>
        <w:t>assessing</w:t>
      </w:r>
      <w:r w:rsidRPr="003058CD">
        <w:rPr>
          <w:rFonts w:ascii="Times New Roman" w:hAnsi="Times New Roman"/>
        </w:rPr>
        <w:t xml:space="preserve"> patients </w:t>
      </w:r>
      <w:r w:rsidR="007A6044">
        <w:rPr>
          <w:rFonts w:ascii="Times New Roman" w:hAnsi="Times New Roman"/>
        </w:rPr>
        <w:t>prior to enrolment and after enrolment to</w:t>
      </w:r>
      <w:r w:rsidRPr="003058CD">
        <w:rPr>
          <w:rFonts w:ascii="Times New Roman" w:hAnsi="Times New Roman"/>
        </w:rPr>
        <w:t xml:space="preserve"> </w:t>
      </w:r>
      <w:r w:rsidR="0031678F">
        <w:rPr>
          <w:rFonts w:ascii="Times New Roman" w:hAnsi="Times New Roman"/>
        </w:rPr>
        <w:t>PB-SAM</w:t>
      </w:r>
      <w:r w:rsidR="003058CD" w:rsidRPr="003058CD">
        <w:rPr>
          <w:rFonts w:ascii="Times New Roman" w:hAnsi="Times New Roman"/>
        </w:rPr>
        <w:t xml:space="preserve"> </w:t>
      </w:r>
      <w:r w:rsidRPr="003058CD">
        <w:rPr>
          <w:rFonts w:ascii="Times New Roman" w:hAnsi="Times New Roman"/>
        </w:rPr>
        <w:t>study</w:t>
      </w:r>
      <w:r w:rsidR="0054012F">
        <w:rPr>
          <w:rFonts w:ascii="Times New Roman" w:hAnsi="Times New Roman"/>
        </w:rPr>
        <w:t>.</w:t>
      </w:r>
      <w:r w:rsidR="003058CD" w:rsidRPr="003058CD">
        <w:rPr>
          <w:rFonts w:ascii="Times New Roman" w:hAnsi="Times New Roman"/>
        </w:rPr>
        <w:t xml:space="preserve"> </w:t>
      </w:r>
    </w:p>
    <w:p w14:paraId="3248C60E" w14:textId="77777777" w:rsidR="00F75573" w:rsidRDefault="00ED0CFD" w:rsidP="00D868E8">
      <w:pPr>
        <w:pStyle w:val="BodyTextIndent3"/>
        <w:numPr>
          <w:ilvl w:val="0"/>
          <w:numId w:val="1"/>
        </w:numPr>
        <w:tabs>
          <w:tab w:val="left" w:pos="426"/>
        </w:tabs>
        <w:spacing w:line="360" w:lineRule="auto"/>
        <w:rPr>
          <w:rFonts w:ascii="Times New Roman" w:hAnsi="Times New Roman" w:cs="Times New Roman"/>
          <w:b/>
          <w:sz w:val="24"/>
          <w:szCs w:val="24"/>
        </w:rPr>
      </w:pPr>
      <w:r w:rsidRPr="003058CD">
        <w:rPr>
          <w:rFonts w:ascii="Times New Roman" w:hAnsi="Times New Roman" w:cs="Times New Roman"/>
          <w:b/>
          <w:sz w:val="24"/>
          <w:szCs w:val="24"/>
        </w:rPr>
        <w:t>DEFINITIONS</w:t>
      </w:r>
    </w:p>
    <w:p w14:paraId="21750703" w14:textId="3AC9A9F9" w:rsidR="00F75573" w:rsidRPr="007A6044" w:rsidRDefault="00ED0CFD" w:rsidP="00D868E8">
      <w:pPr>
        <w:pStyle w:val="BodyTextIndent3"/>
        <w:numPr>
          <w:ilvl w:val="1"/>
          <w:numId w:val="1"/>
        </w:numPr>
        <w:tabs>
          <w:tab w:val="left" w:pos="426"/>
        </w:tabs>
        <w:spacing w:line="360" w:lineRule="auto"/>
        <w:rPr>
          <w:rFonts w:ascii="Times New Roman" w:hAnsi="Times New Roman" w:cs="Times New Roman"/>
          <w:b/>
          <w:sz w:val="24"/>
          <w:szCs w:val="24"/>
        </w:rPr>
      </w:pPr>
      <w:r w:rsidRPr="00F75573">
        <w:rPr>
          <w:rFonts w:ascii="Times New Roman" w:eastAsia="Arial Unicode MS" w:hAnsi="Times New Roman" w:cs="Times New Roman"/>
          <w:b/>
          <w:sz w:val="24"/>
          <w:szCs w:val="24"/>
        </w:rPr>
        <w:t>MUAC</w:t>
      </w:r>
      <w:r w:rsidR="00F75573" w:rsidRPr="00F75573">
        <w:rPr>
          <w:rFonts w:ascii="Times New Roman" w:eastAsia="Arial Unicode MS" w:hAnsi="Times New Roman" w:cs="Times New Roman"/>
          <w:b/>
          <w:sz w:val="24"/>
          <w:szCs w:val="24"/>
        </w:rPr>
        <w:t>:</w:t>
      </w:r>
      <w:r w:rsidRPr="00F75573">
        <w:rPr>
          <w:rFonts w:ascii="Times New Roman" w:eastAsia="Arial Unicode MS" w:hAnsi="Times New Roman" w:cs="Times New Roman"/>
          <w:b/>
          <w:sz w:val="24"/>
          <w:szCs w:val="24"/>
        </w:rPr>
        <w:tab/>
      </w:r>
      <w:r w:rsidR="005A2313">
        <w:rPr>
          <w:rFonts w:ascii="Times New Roman" w:eastAsia="Arial Unicode MS" w:hAnsi="Times New Roman" w:cs="Times New Roman"/>
          <w:sz w:val="24"/>
          <w:szCs w:val="24"/>
        </w:rPr>
        <w:tab/>
      </w:r>
      <w:r w:rsidRPr="00F75573">
        <w:rPr>
          <w:rFonts w:ascii="Times New Roman" w:eastAsia="Arial Unicode MS" w:hAnsi="Times New Roman" w:cs="Times New Roman"/>
          <w:sz w:val="24"/>
          <w:szCs w:val="24"/>
        </w:rPr>
        <w:t>Mid-upper arm circumference</w:t>
      </w:r>
    </w:p>
    <w:p w14:paraId="5CE13F58" w14:textId="163D6B68" w:rsidR="007A6044" w:rsidRDefault="007A6044" w:rsidP="00D868E8">
      <w:pPr>
        <w:pStyle w:val="BodyTextIndent3"/>
        <w:numPr>
          <w:ilvl w:val="1"/>
          <w:numId w:val="1"/>
        </w:numPr>
        <w:tabs>
          <w:tab w:val="left" w:pos="426"/>
        </w:tabs>
        <w:spacing w:line="360" w:lineRule="auto"/>
        <w:rPr>
          <w:rFonts w:ascii="Times New Roman" w:hAnsi="Times New Roman" w:cs="Times New Roman"/>
          <w:b/>
          <w:sz w:val="24"/>
          <w:szCs w:val="24"/>
        </w:rPr>
      </w:pPr>
      <w:r>
        <w:rPr>
          <w:rFonts w:ascii="Times New Roman" w:eastAsia="Arial Unicode MS" w:hAnsi="Times New Roman" w:cs="Times New Roman"/>
          <w:b/>
          <w:sz w:val="24"/>
          <w:szCs w:val="24"/>
        </w:rPr>
        <w:t xml:space="preserve">SAM                  </w:t>
      </w:r>
      <w:r>
        <w:rPr>
          <w:rFonts w:ascii="Times New Roman" w:eastAsia="Arial Unicode MS" w:hAnsi="Times New Roman" w:cs="Times New Roman"/>
          <w:bCs/>
          <w:sz w:val="24"/>
          <w:szCs w:val="24"/>
        </w:rPr>
        <w:t>Severe Acute Malnutrition</w:t>
      </w:r>
    </w:p>
    <w:p w14:paraId="33FA5323" w14:textId="711A03B5" w:rsidR="00F75573" w:rsidRDefault="0038237A" w:rsidP="00D868E8">
      <w:pPr>
        <w:pStyle w:val="BodyTextIndent3"/>
        <w:numPr>
          <w:ilvl w:val="1"/>
          <w:numId w:val="1"/>
        </w:numPr>
        <w:tabs>
          <w:tab w:val="left" w:pos="426"/>
        </w:tabs>
        <w:spacing w:line="360" w:lineRule="auto"/>
        <w:rPr>
          <w:rFonts w:ascii="Times New Roman" w:hAnsi="Times New Roman" w:cs="Times New Roman"/>
          <w:b/>
          <w:sz w:val="24"/>
          <w:szCs w:val="24"/>
        </w:rPr>
      </w:pPr>
      <w:r w:rsidRPr="00F75573">
        <w:rPr>
          <w:rFonts w:ascii="Times New Roman" w:eastAsia="Arial Unicode MS" w:hAnsi="Times New Roman" w:cs="Times New Roman"/>
          <w:b/>
          <w:sz w:val="24"/>
          <w:szCs w:val="24"/>
        </w:rPr>
        <w:t>CM</w:t>
      </w:r>
      <w:r w:rsidR="00F75573" w:rsidRPr="00F75573">
        <w:rPr>
          <w:rFonts w:ascii="Times New Roman" w:eastAsia="Arial Unicode MS" w:hAnsi="Times New Roman" w:cs="Times New Roman"/>
          <w:b/>
          <w:sz w:val="24"/>
          <w:szCs w:val="24"/>
        </w:rPr>
        <w:t>:</w:t>
      </w:r>
      <w:r w:rsidRPr="00F75573">
        <w:rPr>
          <w:rFonts w:ascii="Times New Roman" w:eastAsia="Arial Unicode MS" w:hAnsi="Times New Roman" w:cs="Times New Roman"/>
          <w:sz w:val="24"/>
          <w:szCs w:val="24"/>
        </w:rPr>
        <w:tab/>
      </w:r>
      <w:r w:rsidR="00F75573">
        <w:rPr>
          <w:rFonts w:ascii="Times New Roman" w:eastAsia="Arial Unicode MS" w:hAnsi="Times New Roman" w:cs="Times New Roman"/>
          <w:sz w:val="24"/>
          <w:szCs w:val="24"/>
        </w:rPr>
        <w:tab/>
      </w:r>
      <w:r w:rsidRPr="00F75573">
        <w:rPr>
          <w:rFonts w:ascii="Times New Roman" w:eastAsia="Arial Unicode MS" w:hAnsi="Times New Roman" w:cs="Times New Roman"/>
          <w:sz w:val="24"/>
          <w:szCs w:val="24"/>
        </w:rPr>
        <w:t>Centimetre</w:t>
      </w:r>
    </w:p>
    <w:p w14:paraId="345001F0" w14:textId="2AC5F4FA" w:rsidR="00F75573" w:rsidRDefault="0038237A" w:rsidP="00D868E8">
      <w:pPr>
        <w:pStyle w:val="BodyTextIndent3"/>
        <w:numPr>
          <w:ilvl w:val="1"/>
          <w:numId w:val="1"/>
        </w:numPr>
        <w:tabs>
          <w:tab w:val="left" w:pos="426"/>
        </w:tabs>
        <w:spacing w:line="360" w:lineRule="auto"/>
        <w:rPr>
          <w:rFonts w:ascii="Times New Roman" w:hAnsi="Times New Roman" w:cs="Times New Roman"/>
          <w:b/>
          <w:sz w:val="24"/>
          <w:szCs w:val="24"/>
        </w:rPr>
      </w:pPr>
      <w:r w:rsidRPr="00F75573">
        <w:rPr>
          <w:rFonts w:ascii="Times New Roman" w:eastAsia="Arial Unicode MS" w:hAnsi="Times New Roman" w:cs="Times New Roman"/>
          <w:b/>
          <w:sz w:val="24"/>
          <w:szCs w:val="24"/>
        </w:rPr>
        <w:t>MM</w:t>
      </w:r>
      <w:r w:rsidR="00F75573" w:rsidRPr="00F75573">
        <w:rPr>
          <w:rFonts w:ascii="Times New Roman" w:eastAsia="Arial Unicode MS" w:hAnsi="Times New Roman" w:cs="Times New Roman"/>
          <w:b/>
          <w:sz w:val="24"/>
          <w:szCs w:val="24"/>
        </w:rPr>
        <w:t>:</w:t>
      </w:r>
      <w:r w:rsidRPr="00F75573">
        <w:rPr>
          <w:rFonts w:ascii="Times New Roman" w:eastAsia="Arial Unicode MS" w:hAnsi="Times New Roman" w:cs="Times New Roman"/>
          <w:sz w:val="24"/>
          <w:szCs w:val="24"/>
        </w:rPr>
        <w:tab/>
      </w:r>
      <w:r w:rsidR="00F75573">
        <w:rPr>
          <w:rFonts w:ascii="Times New Roman" w:eastAsia="Arial Unicode MS" w:hAnsi="Times New Roman" w:cs="Times New Roman"/>
          <w:sz w:val="24"/>
          <w:szCs w:val="24"/>
        </w:rPr>
        <w:tab/>
      </w:r>
      <w:r w:rsidR="005A2313">
        <w:rPr>
          <w:rFonts w:ascii="Times New Roman" w:eastAsia="Arial Unicode MS" w:hAnsi="Times New Roman" w:cs="Times New Roman"/>
          <w:sz w:val="24"/>
          <w:szCs w:val="24"/>
        </w:rPr>
        <w:t>M</w:t>
      </w:r>
      <w:r w:rsidRPr="00F75573">
        <w:rPr>
          <w:rFonts w:ascii="Times New Roman" w:eastAsia="Arial Unicode MS" w:hAnsi="Times New Roman" w:cs="Times New Roman"/>
          <w:sz w:val="24"/>
          <w:szCs w:val="24"/>
        </w:rPr>
        <w:t>illimetre</w:t>
      </w:r>
    </w:p>
    <w:p w14:paraId="291A30DC" w14:textId="58DC2E83" w:rsidR="00F75573" w:rsidRDefault="00ED0CFD" w:rsidP="00D868E8">
      <w:pPr>
        <w:pStyle w:val="BodyTextIndent3"/>
        <w:numPr>
          <w:ilvl w:val="1"/>
          <w:numId w:val="1"/>
        </w:numPr>
        <w:tabs>
          <w:tab w:val="left" w:pos="426"/>
        </w:tabs>
        <w:spacing w:line="360" w:lineRule="auto"/>
        <w:rPr>
          <w:rFonts w:ascii="Times New Roman" w:hAnsi="Times New Roman" w:cs="Times New Roman"/>
          <w:b/>
          <w:sz w:val="24"/>
          <w:szCs w:val="24"/>
        </w:rPr>
      </w:pPr>
      <w:r w:rsidRPr="00F75573">
        <w:rPr>
          <w:rFonts w:ascii="Times New Roman" w:eastAsia="Arial Unicode MS" w:hAnsi="Times New Roman" w:cs="Times New Roman"/>
          <w:b/>
          <w:sz w:val="24"/>
          <w:szCs w:val="24"/>
        </w:rPr>
        <w:t>Kg</w:t>
      </w:r>
      <w:r w:rsidR="00F75573" w:rsidRPr="00F75573">
        <w:rPr>
          <w:rFonts w:ascii="Times New Roman" w:eastAsia="Arial Unicode MS" w:hAnsi="Times New Roman" w:cs="Times New Roman"/>
          <w:b/>
          <w:sz w:val="24"/>
          <w:szCs w:val="24"/>
        </w:rPr>
        <w:t>:</w:t>
      </w:r>
      <w:r w:rsidRPr="00F75573">
        <w:rPr>
          <w:rFonts w:ascii="Times New Roman" w:eastAsia="Arial Unicode MS" w:hAnsi="Times New Roman" w:cs="Times New Roman"/>
          <w:sz w:val="24"/>
          <w:szCs w:val="24"/>
        </w:rPr>
        <w:tab/>
      </w:r>
      <w:r w:rsidRPr="00F75573">
        <w:rPr>
          <w:rFonts w:ascii="Times New Roman" w:eastAsia="Arial Unicode MS" w:hAnsi="Times New Roman" w:cs="Times New Roman"/>
          <w:sz w:val="24"/>
          <w:szCs w:val="24"/>
        </w:rPr>
        <w:tab/>
        <w:t>Kilogram</w:t>
      </w:r>
    </w:p>
    <w:p w14:paraId="59919B46" w14:textId="76892816" w:rsidR="00F75573" w:rsidRDefault="00ED0CFD" w:rsidP="00D868E8">
      <w:pPr>
        <w:pStyle w:val="BodyTextIndent3"/>
        <w:numPr>
          <w:ilvl w:val="1"/>
          <w:numId w:val="1"/>
        </w:numPr>
        <w:tabs>
          <w:tab w:val="left" w:pos="426"/>
        </w:tabs>
        <w:spacing w:line="360" w:lineRule="auto"/>
        <w:rPr>
          <w:rFonts w:ascii="Times New Roman" w:hAnsi="Times New Roman" w:cs="Times New Roman"/>
          <w:b/>
          <w:sz w:val="24"/>
          <w:szCs w:val="24"/>
        </w:rPr>
      </w:pPr>
      <w:r w:rsidRPr="00F75573">
        <w:rPr>
          <w:rFonts w:ascii="Times New Roman" w:eastAsia="Arial Unicode MS" w:hAnsi="Times New Roman" w:cs="Times New Roman"/>
          <w:b/>
          <w:sz w:val="24"/>
          <w:szCs w:val="24"/>
        </w:rPr>
        <w:t>G</w:t>
      </w:r>
      <w:r w:rsidR="005A2313">
        <w:rPr>
          <w:rFonts w:ascii="Times New Roman" w:eastAsia="Arial Unicode MS" w:hAnsi="Times New Roman" w:cs="Times New Roman"/>
          <w:b/>
          <w:sz w:val="24"/>
          <w:szCs w:val="24"/>
        </w:rPr>
        <w:t>r</w:t>
      </w:r>
      <w:r w:rsidR="00F75573" w:rsidRPr="00F75573">
        <w:rPr>
          <w:rFonts w:ascii="Times New Roman" w:eastAsia="Arial Unicode MS" w:hAnsi="Times New Roman" w:cs="Times New Roman"/>
          <w:b/>
          <w:sz w:val="24"/>
          <w:szCs w:val="24"/>
        </w:rPr>
        <w:t>:</w:t>
      </w:r>
      <w:r w:rsidRPr="00F75573">
        <w:rPr>
          <w:rFonts w:ascii="Times New Roman" w:eastAsia="Arial Unicode MS" w:hAnsi="Times New Roman" w:cs="Times New Roman"/>
          <w:sz w:val="24"/>
          <w:szCs w:val="24"/>
        </w:rPr>
        <w:tab/>
      </w:r>
      <w:r w:rsidRPr="00F75573">
        <w:rPr>
          <w:rFonts w:ascii="Times New Roman" w:eastAsia="Arial Unicode MS" w:hAnsi="Times New Roman" w:cs="Times New Roman"/>
          <w:sz w:val="24"/>
          <w:szCs w:val="24"/>
        </w:rPr>
        <w:tab/>
      </w:r>
      <w:r w:rsidR="005A2313">
        <w:rPr>
          <w:rFonts w:ascii="Times New Roman" w:eastAsia="Arial Unicode MS" w:hAnsi="Times New Roman" w:cs="Times New Roman"/>
          <w:sz w:val="24"/>
          <w:szCs w:val="24"/>
        </w:rPr>
        <w:t>G</w:t>
      </w:r>
      <w:r w:rsidRPr="00F75573">
        <w:rPr>
          <w:rFonts w:ascii="Times New Roman" w:eastAsia="Arial Unicode MS" w:hAnsi="Times New Roman" w:cs="Times New Roman"/>
          <w:sz w:val="24"/>
          <w:szCs w:val="24"/>
        </w:rPr>
        <w:t>ram</w:t>
      </w:r>
    </w:p>
    <w:p w14:paraId="32867C97" w14:textId="77777777" w:rsidR="00ED0CFD" w:rsidRPr="003058CD" w:rsidRDefault="00ED0CFD" w:rsidP="00D868E8">
      <w:pPr>
        <w:pStyle w:val="BodyTextIndent3"/>
        <w:numPr>
          <w:ilvl w:val="0"/>
          <w:numId w:val="1"/>
        </w:numPr>
        <w:tabs>
          <w:tab w:val="left" w:pos="426"/>
        </w:tabs>
        <w:spacing w:line="360" w:lineRule="auto"/>
        <w:rPr>
          <w:rFonts w:ascii="Times New Roman" w:hAnsi="Times New Roman" w:cs="Times New Roman"/>
          <w:b/>
          <w:sz w:val="24"/>
          <w:szCs w:val="24"/>
        </w:rPr>
      </w:pPr>
      <w:r w:rsidRPr="003058CD">
        <w:rPr>
          <w:rFonts w:ascii="Times New Roman" w:hAnsi="Times New Roman" w:cs="Times New Roman"/>
          <w:b/>
          <w:sz w:val="24"/>
          <w:szCs w:val="24"/>
        </w:rPr>
        <w:t>EQUIPMENT/MATERIALS</w:t>
      </w:r>
    </w:p>
    <w:p w14:paraId="6C66754F" w14:textId="6C313141" w:rsidR="00ED0CFD" w:rsidRPr="003058CD" w:rsidRDefault="00E04521" w:rsidP="00D868E8">
      <w:pPr>
        <w:pStyle w:val="BodyTextIndent3"/>
        <w:numPr>
          <w:ilvl w:val="1"/>
          <w:numId w:val="1"/>
        </w:numPr>
        <w:tabs>
          <w:tab w:val="left" w:pos="426"/>
        </w:tabs>
        <w:spacing w:line="360" w:lineRule="auto"/>
        <w:rPr>
          <w:rFonts w:ascii="Times New Roman" w:hAnsi="Times New Roman" w:cs="Times New Roman"/>
          <w:sz w:val="24"/>
          <w:szCs w:val="24"/>
        </w:rPr>
      </w:pPr>
      <w:r w:rsidRPr="003058CD">
        <w:rPr>
          <w:rFonts w:ascii="Times New Roman" w:hAnsi="Times New Roman" w:cs="Times New Roman"/>
          <w:sz w:val="24"/>
          <w:szCs w:val="24"/>
        </w:rPr>
        <w:t xml:space="preserve">Length </w:t>
      </w:r>
      <w:r w:rsidR="00ED0CFD" w:rsidRPr="003058CD">
        <w:rPr>
          <w:rFonts w:ascii="Times New Roman" w:hAnsi="Times New Roman" w:cs="Times New Roman"/>
          <w:sz w:val="24"/>
          <w:szCs w:val="24"/>
        </w:rPr>
        <w:t>board</w:t>
      </w:r>
    </w:p>
    <w:p w14:paraId="31AF4A57" w14:textId="77777777" w:rsidR="00ED0CFD" w:rsidRDefault="00ED0CFD" w:rsidP="00D868E8">
      <w:pPr>
        <w:pStyle w:val="BodyTextIndent3"/>
        <w:numPr>
          <w:ilvl w:val="1"/>
          <w:numId w:val="1"/>
        </w:numPr>
        <w:tabs>
          <w:tab w:val="left" w:pos="426"/>
        </w:tabs>
        <w:spacing w:line="360" w:lineRule="auto"/>
        <w:rPr>
          <w:rFonts w:ascii="Times New Roman" w:hAnsi="Times New Roman" w:cs="Times New Roman"/>
          <w:sz w:val="24"/>
          <w:szCs w:val="24"/>
        </w:rPr>
      </w:pPr>
      <w:r w:rsidRPr="003058CD">
        <w:rPr>
          <w:rFonts w:ascii="Times New Roman" w:hAnsi="Times New Roman" w:cs="Times New Roman"/>
          <w:sz w:val="24"/>
          <w:szCs w:val="24"/>
        </w:rPr>
        <w:t>Calibrated weighing scale</w:t>
      </w:r>
    </w:p>
    <w:p w14:paraId="2CC3C226" w14:textId="77777777" w:rsidR="00ED0CFD" w:rsidRPr="003058CD" w:rsidRDefault="00ED0CFD" w:rsidP="00D868E8">
      <w:pPr>
        <w:pStyle w:val="BodyTextIndent3"/>
        <w:numPr>
          <w:ilvl w:val="1"/>
          <w:numId w:val="1"/>
        </w:numPr>
        <w:tabs>
          <w:tab w:val="left" w:pos="426"/>
        </w:tabs>
        <w:spacing w:line="360" w:lineRule="auto"/>
        <w:rPr>
          <w:rFonts w:ascii="Times New Roman" w:hAnsi="Times New Roman" w:cs="Times New Roman"/>
          <w:sz w:val="24"/>
          <w:szCs w:val="24"/>
        </w:rPr>
      </w:pPr>
      <w:r w:rsidRPr="003058CD">
        <w:rPr>
          <w:rFonts w:ascii="Times New Roman" w:hAnsi="Times New Roman" w:cs="Times New Roman"/>
          <w:sz w:val="24"/>
          <w:szCs w:val="24"/>
        </w:rPr>
        <w:t>Marker pen</w:t>
      </w:r>
    </w:p>
    <w:p w14:paraId="1A438A32" w14:textId="683894DF" w:rsidR="00E04521" w:rsidRPr="00FC0DED" w:rsidRDefault="00ED0CFD" w:rsidP="00D868E8">
      <w:pPr>
        <w:pStyle w:val="BodyTextIndent3"/>
        <w:numPr>
          <w:ilvl w:val="1"/>
          <w:numId w:val="1"/>
        </w:numPr>
        <w:tabs>
          <w:tab w:val="left" w:pos="426"/>
        </w:tabs>
        <w:spacing w:line="360" w:lineRule="auto"/>
        <w:rPr>
          <w:rFonts w:ascii="Times New Roman" w:hAnsi="Times New Roman" w:cs="Times New Roman"/>
          <w:sz w:val="24"/>
          <w:szCs w:val="24"/>
        </w:rPr>
      </w:pPr>
      <w:r w:rsidRPr="003058CD">
        <w:rPr>
          <w:rFonts w:ascii="Times New Roman" w:hAnsi="Times New Roman" w:cs="Times New Roman"/>
          <w:sz w:val="24"/>
          <w:szCs w:val="24"/>
        </w:rPr>
        <w:t>MUAC tape</w:t>
      </w:r>
      <w:r w:rsidRPr="003058CD">
        <w:rPr>
          <w:rFonts w:ascii="Times New Roman" w:hAnsi="Times New Roman" w:cs="Times New Roman"/>
          <w:b/>
          <w:sz w:val="24"/>
          <w:szCs w:val="24"/>
        </w:rPr>
        <w:t xml:space="preserve"> </w:t>
      </w:r>
    </w:p>
    <w:p w14:paraId="5DB41D4E" w14:textId="47C9B9C9" w:rsidR="00FC0DED" w:rsidRDefault="00FC0DED" w:rsidP="00D868E8">
      <w:pPr>
        <w:pStyle w:val="BodyTextIndent3"/>
        <w:numPr>
          <w:ilvl w:val="1"/>
          <w:numId w:val="1"/>
        </w:numPr>
        <w:tabs>
          <w:tab w:val="left" w:pos="426"/>
        </w:tabs>
        <w:spacing w:line="360" w:lineRule="auto"/>
        <w:rPr>
          <w:rFonts w:ascii="Times New Roman" w:hAnsi="Times New Roman" w:cs="Times New Roman"/>
          <w:bCs/>
          <w:sz w:val="24"/>
          <w:szCs w:val="24"/>
        </w:rPr>
      </w:pPr>
      <w:r w:rsidRPr="00FC0DED">
        <w:rPr>
          <w:rFonts w:ascii="Times New Roman" w:hAnsi="Times New Roman" w:cs="Times New Roman"/>
          <w:bCs/>
          <w:sz w:val="24"/>
          <w:szCs w:val="24"/>
        </w:rPr>
        <w:lastRenderedPageBreak/>
        <w:t>Pulse oximeter</w:t>
      </w:r>
    </w:p>
    <w:p w14:paraId="619BD2D9" w14:textId="77777777" w:rsidR="005A2313" w:rsidRDefault="005A2313" w:rsidP="005A2313">
      <w:pPr>
        <w:pStyle w:val="BodyTextIndent3"/>
        <w:tabs>
          <w:tab w:val="left" w:pos="426"/>
        </w:tabs>
        <w:spacing w:line="360" w:lineRule="auto"/>
        <w:ind w:left="643"/>
        <w:rPr>
          <w:rFonts w:ascii="Times New Roman" w:hAnsi="Times New Roman" w:cs="Times New Roman"/>
          <w:b/>
          <w:sz w:val="24"/>
          <w:szCs w:val="24"/>
        </w:rPr>
      </w:pPr>
    </w:p>
    <w:p w14:paraId="32E35CD4" w14:textId="35453B4D" w:rsidR="00ED0CFD" w:rsidRPr="003058CD" w:rsidRDefault="005A2313" w:rsidP="00FA2125">
      <w:pPr>
        <w:pStyle w:val="BodyTextIndent3"/>
        <w:numPr>
          <w:ilvl w:val="0"/>
          <w:numId w:val="28"/>
        </w:numPr>
        <w:tabs>
          <w:tab w:val="left" w:pos="426"/>
        </w:tabs>
        <w:spacing w:line="360" w:lineRule="auto"/>
        <w:rPr>
          <w:rFonts w:ascii="Times New Roman" w:hAnsi="Times New Roman" w:cs="Times New Roman"/>
          <w:b/>
          <w:sz w:val="24"/>
          <w:szCs w:val="24"/>
        </w:rPr>
      </w:pPr>
      <w:r>
        <w:rPr>
          <w:rFonts w:ascii="Times New Roman" w:hAnsi="Times New Roman" w:cs="Times New Roman"/>
          <w:b/>
          <w:sz w:val="24"/>
          <w:szCs w:val="24"/>
        </w:rPr>
        <w:t>Clinical Eligibility Criteria</w:t>
      </w:r>
    </w:p>
    <w:p w14:paraId="28F8C1B3" w14:textId="45A3C6C3" w:rsidR="005A2313" w:rsidRDefault="005A2313" w:rsidP="005A2313">
      <w:pPr>
        <w:pStyle w:val="BodyTextIndent3"/>
        <w:tabs>
          <w:tab w:val="left" w:pos="426"/>
        </w:tabs>
        <w:spacing w:line="360" w:lineRule="auto"/>
        <w:jc w:val="both"/>
        <w:rPr>
          <w:rFonts w:ascii="Times New Roman" w:hAnsi="Times New Roman" w:cs="Times New Roman"/>
          <w:sz w:val="22"/>
          <w:szCs w:val="22"/>
        </w:rPr>
      </w:pPr>
      <w:r w:rsidRPr="00D65C99">
        <w:rPr>
          <w:rFonts w:ascii="Times New Roman" w:hAnsi="Times New Roman" w:cs="Times New Roman"/>
          <w:sz w:val="22"/>
          <w:szCs w:val="22"/>
        </w:rPr>
        <w:t xml:space="preserve">In addition to meeting the above </w:t>
      </w:r>
      <w:r>
        <w:rPr>
          <w:rFonts w:ascii="Times New Roman" w:hAnsi="Times New Roman" w:cs="Times New Roman"/>
          <w:sz w:val="22"/>
          <w:szCs w:val="22"/>
        </w:rPr>
        <w:t xml:space="preserve">anthropometric </w:t>
      </w:r>
      <w:r w:rsidRPr="00D65C99">
        <w:rPr>
          <w:rFonts w:ascii="Times New Roman" w:hAnsi="Times New Roman" w:cs="Times New Roman"/>
          <w:sz w:val="22"/>
          <w:szCs w:val="22"/>
        </w:rPr>
        <w:t xml:space="preserve">criteria for SAM, </w:t>
      </w:r>
      <w:r>
        <w:rPr>
          <w:rFonts w:ascii="Times New Roman" w:hAnsi="Times New Roman" w:cs="Times New Roman"/>
          <w:sz w:val="22"/>
          <w:szCs w:val="22"/>
        </w:rPr>
        <w:t xml:space="preserve">the patient </w:t>
      </w:r>
      <w:r w:rsidR="00E01BAD">
        <w:rPr>
          <w:rFonts w:ascii="Times New Roman" w:hAnsi="Times New Roman" w:cs="Times New Roman"/>
          <w:sz w:val="22"/>
          <w:szCs w:val="22"/>
        </w:rPr>
        <w:t>needs to</w:t>
      </w:r>
      <w:r>
        <w:rPr>
          <w:rFonts w:ascii="Times New Roman" w:hAnsi="Times New Roman" w:cs="Times New Roman"/>
          <w:sz w:val="22"/>
          <w:szCs w:val="22"/>
        </w:rPr>
        <w:t xml:space="preserve"> have</w:t>
      </w:r>
      <w:r w:rsidRPr="00D65C99">
        <w:rPr>
          <w:rFonts w:ascii="Times New Roman" w:hAnsi="Times New Roman" w:cs="Times New Roman"/>
          <w:sz w:val="22"/>
          <w:szCs w:val="22"/>
        </w:rPr>
        <w:t xml:space="preserve"> two </w:t>
      </w:r>
      <w:proofErr w:type="gramStart"/>
      <w:r w:rsidRPr="00D65C99">
        <w:rPr>
          <w:rFonts w:ascii="Times New Roman" w:hAnsi="Times New Roman" w:cs="Times New Roman"/>
          <w:sz w:val="22"/>
          <w:szCs w:val="22"/>
        </w:rPr>
        <w:t xml:space="preserve">or </w:t>
      </w:r>
      <w:r>
        <w:rPr>
          <w:rFonts w:ascii="Times New Roman" w:hAnsi="Times New Roman" w:cs="Times New Roman"/>
          <w:sz w:val="22"/>
          <w:szCs w:val="22"/>
        </w:rPr>
        <w:t xml:space="preserve"> </w:t>
      </w:r>
      <w:r w:rsidRPr="00D65C99">
        <w:rPr>
          <w:rFonts w:ascii="Times New Roman" w:hAnsi="Times New Roman" w:cs="Times New Roman"/>
          <w:sz w:val="22"/>
          <w:szCs w:val="22"/>
        </w:rPr>
        <w:t>more</w:t>
      </w:r>
      <w:proofErr w:type="gramEnd"/>
      <w:r w:rsidRPr="00D65C99">
        <w:rPr>
          <w:rFonts w:ascii="Times New Roman" w:hAnsi="Times New Roman" w:cs="Times New Roman"/>
          <w:sz w:val="22"/>
          <w:szCs w:val="22"/>
        </w:rPr>
        <w:t xml:space="preserve"> </w:t>
      </w:r>
      <w:r w:rsidR="00E01BAD">
        <w:rPr>
          <w:rFonts w:ascii="Times New Roman" w:hAnsi="Times New Roman" w:cs="Times New Roman"/>
          <w:sz w:val="22"/>
          <w:szCs w:val="22"/>
        </w:rPr>
        <w:t>“</w:t>
      </w:r>
      <w:r w:rsidRPr="00D65C99">
        <w:rPr>
          <w:rFonts w:ascii="Times New Roman" w:hAnsi="Times New Roman" w:cs="Times New Roman"/>
          <w:sz w:val="22"/>
          <w:szCs w:val="22"/>
        </w:rPr>
        <w:t>features of severity</w:t>
      </w:r>
      <w:r w:rsidR="00E01BAD">
        <w:rPr>
          <w:rFonts w:ascii="Times New Roman" w:hAnsi="Times New Roman" w:cs="Times New Roman"/>
          <w:sz w:val="22"/>
          <w:szCs w:val="22"/>
        </w:rPr>
        <w:t>”</w:t>
      </w:r>
      <w:r w:rsidRPr="00D65C99">
        <w:rPr>
          <w:rFonts w:ascii="Times New Roman" w:hAnsi="Times New Roman" w:cs="Times New Roman"/>
          <w:sz w:val="22"/>
          <w:szCs w:val="22"/>
        </w:rPr>
        <w:t xml:space="preserve"> as specified in</w:t>
      </w:r>
      <w:r>
        <w:rPr>
          <w:rFonts w:ascii="Times New Roman" w:hAnsi="Times New Roman" w:cs="Times New Roman"/>
          <w:sz w:val="22"/>
          <w:szCs w:val="22"/>
        </w:rPr>
        <w:t xml:space="preserve"> the table </w:t>
      </w:r>
      <w:r w:rsidRPr="00D65C99">
        <w:rPr>
          <w:rFonts w:ascii="Times New Roman" w:hAnsi="Times New Roman" w:cs="Times New Roman"/>
          <w:sz w:val="22"/>
          <w:szCs w:val="22"/>
        </w:rPr>
        <w:t>below</w:t>
      </w:r>
    </w:p>
    <w:tbl>
      <w:tblPr>
        <w:tblW w:w="3687" w:type="pct"/>
        <w:tblInd w:w="7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78"/>
        <w:gridCol w:w="4617"/>
      </w:tblGrid>
      <w:tr w:rsidR="005A2313" w:rsidRPr="00C742E7" w14:paraId="4BEB51A4" w14:textId="77777777" w:rsidTr="00274C7F">
        <w:trPr>
          <w:trHeight w:val="332"/>
        </w:trPr>
        <w:tc>
          <w:tcPr>
            <w:tcW w:w="1652" w:type="pct"/>
          </w:tcPr>
          <w:p w14:paraId="6A2BBC87" w14:textId="77777777" w:rsidR="005A2313" w:rsidRPr="00C742E7" w:rsidRDefault="005A2313" w:rsidP="00B43212">
            <w:pPr>
              <w:rPr>
                <w:rFonts w:asciiTheme="majorHAnsi" w:hAnsiTheme="majorHAnsi" w:cstheme="majorHAnsi"/>
                <w:b/>
                <w:bCs/>
                <w:sz w:val="18"/>
                <w:szCs w:val="18"/>
              </w:rPr>
            </w:pPr>
            <w:r w:rsidRPr="00C742E7">
              <w:rPr>
                <w:rFonts w:asciiTheme="majorHAnsi" w:hAnsiTheme="majorHAnsi" w:cstheme="majorHAnsi"/>
                <w:b/>
                <w:bCs/>
                <w:sz w:val="18"/>
                <w:szCs w:val="18"/>
              </w:rPr>
              <w:t>Clinical/Lab Feature</w:t>
            </w:r>
          </w:p>
        </w:tc>
        <w:tc>
          <w:tcPr>
            <w:tcW w:w="3348" w:type="pct"/>
          </w:tcPr>
          <w:p w14:paraId="2AEC7258" w14:textId="77777777" w:rsidR="005A2313" w:rsidRPr="00C742E7" w:rsidRDefault="005A2313" w:rsidP="00B43212">
            <w:pPr>
              <w:rPr>
                <w:rFonts w:asciiTheme="majorHAnsi" w:hAnsiTheme="majorHAnsi" w:cstheme="majorHAnsi"/>
                <w:b/>
                <w:bCs/>
                <w:sz w:val="18"/>
                <w:szCs w:val="18"/>
              </w:rPr>
            </w:pPr>
            <w:r w:rsidRPr="00C742E7">
              <w:rPr>
                <w:rFonts w:asciiTheme="majorHAnsi" w:hAnsiTheme="majorHAnsi" w:cstheme="majorHAnsi"/>
                <w:b/>
                <w:bCs/>
                <w:sz w:val="18"/>
                <w:szCs w:val="18"/>
              </w:rPr>
              <w:t>Criteria</w:t>
            </w:r>
          </w:p>
        </w:tc>
      </w:tr>
      <w:tr w:rsidR="005A2313" w:rsidRPr="00C742E7" w14:paraId="0BEE5A2F" w14:textId="77777777" w:rsidTr="00274C7F">
        <w:trPr>
          <w:trHeight w:val="332"/>
        </w:trPr>
        <w:tc>
          <w:tcPr>
            <w:tcW w:w="1652" w:type="pct"/>
          </w:tcPr>
          <w:p w14:paraId="1DA7D8D9"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Respiratory distress</w:t>
            </w:r>
          </w:p>
        </w:tc>
        <w:tc>
          <w:tcPr>
            <w:tcW w:w="3348" w:type="pct"/>
          </w:tcPr>
          <w:p w14:paraId="4B36AF42" w14:textId="370D1150"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“Subcostal indrawing” or “nasal flaring” or “head-</w:t>
            </w:r>
            <w:r w:rsidR="00E01BAD">
              <w:rPr>
                <w:rFonts w:asciiTheme="majorHAnsi" w:hAnsiTheme="majorHAnsi" w:cstheme="majorHAnsi"/>
                <w:sz w:val="18"/>
                <w:szCs w:val="18"/>
              </w:rPr>
              <w:t>bobbing</w:t>
            </w:r>
            <w:r w:rsidRPr="00C742E7">
              <w:rPr>
                <w:rFonts w:asciiTheme="majorHAnsi" w:hAnsiTheme="majorHAnsi" w:cstheme="majorHAnsi"/>
                <w:sz w:val="18"/>
                <w:szCs w:val="18"/>
              </w:rPr>
              <w:t>”</w:t>
            </w:r>
          </w:p>
        </w:tc>
      </w:tr>
      <w:tr w:rsidR="005A2313" w:rsidRPr="00C742E7" w14:paraId="457E4107" w14:textId="77777777" w:rsidTr="00274C7F">
        <w:trPr>
          <w:trHeight w:val="332"/>
        </w:trPr>
        <w:tc>
          <w:tcPr>
            <w:tcW w:w="1652" w:type="pct"/>
          </w:tcPr>
          <w:p w14:paraId="5206836E"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Oxygenation</w:t>
            </w:r>
          </w:p>
        </w:tc>
        <w:tc>
          <w:tcPr>
            <w:tcW w:w="3348" w:type="pct"/>
          </w:tcPr>
          <w:p w14:paraId="5EED024E"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“Central cyanosis” or SaO</w:t>
            </w:r>
            <w:r w:rsidRPr="00C742E7">
              <w:rPr>
                <w:rFonts w:asciiTheme="majorHAnsi" w:hAnsiTheme="majorHAnsi" w:cstheme="majorHAnsi"/>
                <w:sz w:val="18"/>
                <w:szCs w:val="18"/>
                <w:vertAlign w:val="subscript"/>
              </w:rPr>
              <w:t xml:space="preserve">2 </w:t>
            </w:r>
            <w:r w:rsidRPr="00C742E7">
              <w:rPr>
                <w:rFonts w:asciiTheme="majorHAnsi" w:hAnsiTheme="majorHAnsi" w:cstheme="majorHAnsi"/>
                <w:sz w:val="18"/>
                <w:szCs w:val="18"/>
              </w:rPr>
              <w:t>&lt;90%</w:t>
            </w:r>
          </w:p>
        </w:tc>
      </w:tr>
      <w:tr w:rsidR="005A2313" w:rsidRPr="00C742E7" w14:paraId="19798FF7" w14:textId="77777777" w:rsidTr="00274C7F">
        <w:trPr>
          <w:trHeight w:val="344"/>
        </w:trPr>
        <w:tc>
          <w:tcPr>
            <w:tcW w:w="1652" w:type="pct"/>
          </w:tcPr>
          <w:p w14:paraId="17918974"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Circulation</w:t>
            </w:r>
          </w:p>
        </w:tc>
        <w:tc>
          <w:tcPr>
            <w:tcW w:w="3348" w:type="pct"/>
          </w:tcPr>
          <w:p w14:paraId="4552EDCC" w14:textId="256835BC" w:rsidR="005A2313" w:rsidRPr="00C742E7" w:rsidRDefault="00E56E65" w:rsidP="00B43212">
            <w:pPr>
              <w:rPr>
                <w:rFonts w:asciiTheme="majorHAnsi" w:hAnsiTheme="majorHAnsi" w:cstheme="majorHAnsi"/>
                <w:sz w:val="18"/>
                <w:szCs w:val="18"/>
              </w:rPr>
            </w:pPr>
            <w:r>
              <w:rPr>
                <w:rFonts w:asciiTheme="majorHAnsi" w:hAnsiTheme="majorHAnsi" w:cstheme="majorHAnsi"/>
                <w:sz w:val="18"/>
                <w:szCs w:val="18"/>
              </w:rPr>
              <w:t>C</w:t>
            </w:r>
            <w:r w:rsidR="005A2313" w:rsidRPr="00C742E7">
              <w:rPr>
                <w:rFonts w:asciiTheme="majorHAnsi" w:hAnsiTheme="majorHAnsi" w:cstheme="majorHAnsi"/>
                <w:sz w:val="18"/>
                <w:szCs w:val="18"/>
              </w:rPr>
              <w:t>apillary refill &gt;3 seconds</w:t>
            </w:r>
          </w:p>
        </w:tc>
      </w:tr>
      <w:tr w:rsidR="005A2313" w:rsidRPr="00C742E7" w14:paraId="2285BA28" w14:textId="77777777" w:rsidTr="00274C7F">
        <w:trPr>
          <w:trHeight w:val="332"/>
        </w:trPr>
        <w:tc>
          <w:tcPr>
            <w:tcW w:w="1652" w:type="pct"/>
          </w:tcPr>
          <w:p w14:paraId="6794BCF0"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 xml:space="preserve">Conscious level (AVPU) </w:t>
            </w:r>
          </w:p>
        </w:tc>
        <w:tc>
          <w:tcPr>
            <w:tcW w:w="3348" w:type="pct"/>
          </w:tcPr>
          <w:p w14:paraId="50212498"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&lt; “A”</w:t>
            </w:r>
          </w:p>
        </w:tc>
      </w:tr>
      <w:tr w:rsidR="005A2313" w:rsidRPr="00C742E7" w14:paraId="47DFCAC2" w14:textId="77777777" w:rsidTr="00274C7F">
        <w:trPr>
          <w:trHeight w:val="332"/>
        </w:trPr>
        <w:tc>
          <w:tcPr>
            <w:tcW w:w="1652" w:type="pct"/>
          </w:tcPr>
          <w:p w14:paraId="7F434953"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Pulse</w:t>
            </w:r>
          </w:p>
        </w:tc>
        <w:tc>
          <w:tcPr>
            <w:tcW w:w="3348" w:type="pct"/>
          </w:tcPr>
          <w:p w14:paraId="5360E937"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&gt; 180 per min</w:t>
            </w:r>
          </w:p>
        </w:tc>
      </w:tr>
      <w:tr w:rsidR="005A2313" w:rsidRPr="00C742E7" w14:paraId="6798417D" w14:textId="77777777" w:rsidTr="00274C7F">
        <w:trPr>
          <w:trHeight w:val="332"/>
        </w:trPr>
        <w:tc>
          <w:tcPr>
            <w:tcW w:w="1652" w:type="pct"/>
          </w:tcPr>
          <w:p w14:paraId="6F723DE7"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Haemoglobin</w:t>
            </w:r>
          </w:p>
        </w:tc>
        <w:tc>
          <w:tcPr>
            <w:tcW w:w="3348" w:type="pct"/>
          </w:tcPr>
          <w:p w14:paraId="0CBDC76C"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 xml:space="preserve">&lt; 7g/dl </w:t>
            </w:r>
          </w:p>
        </w:tc>
      </w:tr>
      <w:tr w:rsidR="005A2313" w:rsidRPr="00C742E7" w14:paraId="5B9105AF" w14:textId="77777777" w:rsidTr="00274C7F">
        <w:trPr>
          <w:trHeight w:val="332"/>
        </w:trPr>
        <w:tc>
          <w:tcPr>
            <w:tcW w:w="1652" w:type="pct"/>
          </w:tcPr>
          <w:p w14:paraId="57154EA5"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Blood glucose</w:t>
            </w:r>
          </w:p>
        </w:tc>
        <w:tc>
          <w:tcPr>
            <w:tcW w:w="3348" w:type="pct"/>
          </w:tcPr>
          <w:p w14:paraId="677701E8"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&lt; 3mmol/L</w:t>
            </w:r>
          </w:p>
        </w:tc>
      </w:tr>
      <w:tr w:rsidR="005A2313" w:rsidRPr="00C742E7" w14:paraId="23C787CC" w14:textId="77777777" w:rsidTr="00274C7F">
        <w:trPr>
          <w:trHeight w:val="332"/>
        </w:trPr>
        <w:tc>
          <w:tcPr>
            <w:tcW w:w="1652" w:type="pct"/>
          </w:tcPr>
          <w:p w14:paraId="6593F3B2"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White blood cell count</w:t>
            </w:r>
          </w:p>
        </w:tc>
        <w:tc>
          <w:tcPr>
            <w:tcW w:w="3348" w:type="pct"/>
          </w:tcPr>
          <w:p w14:paraId="77F8EDCB"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&lt; 4 or &gt; 17.5 x 10</w:t>
            </w:r>
            <w:r w:rsidRPr="00C742E7">
              <w:rPr>
                <w:rFonts w:asciiTheme="majorHAnsi" w:hAnsiTheme="majorHAnsi" w:cstheme="majorHAnsi"/>
                <w:sz w:val="18"/>
                <w:szCs w:val="18"/>
                <w:vertAlign w:val="superscript"/>
              </w:rPr>
              <w:t>9</w:t>
            </w:r>
            <w:r w:rsidRPr="00C742E7">
              <w:rPr>
                <w:rFonts w:asciiTheme="majorHAnsi" w:hAnsiTheme="majorHAnsi" w:cstheme="majorHAnsi"/>
                <w:sz w:val="18"/>
                <w:szCs w:val="18"/>
              </w:rPr>
              <w:t>/L</w:t>
            </w:r>
          </w:p>
        </w:tc>
      </w:tr>
      <w:tr w:rsidR="005A2313" w:rsidRPr="00C742E7" w14:paraId="4CD3FDF1" w14:textId="77777777" w:rsidTr="00274C7F">
        <w:trPr>
          <w:trHeight w:val="332"/>
        </w:trPr>
        <w:tc>
          <w:tcPr>
            <w:tcW w:w="1652" w:type="pct"/>
          </w:tcPr>
          <w:p w14:paraId="38B16B1C"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Temperature</w:t>
            </w:r>
          </w:p>
        </w:tc>
        <w:tc>
          <w:tcPr>
            <w:tcW w:w="3348" w:type="pct"/>
          </w:tcPr>
          <w:p w14:paraId="0966EE63"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&lt;36 or &gt;38.5</w:t>
            </w:r>
            <w:r w:rsidRPr="00C742E7">
              <w:rPr>
                <w:rFonts w:asciiTheme="majorHAnsi" w:hAnsiTheme="majorHAnsi" w:cstheme="majorHAnsi"/>
                <w:sz w:val="18"/>
                <w:szCs w:val="18"/>
                <w:vertAlign w:val="superscript"/>
              </w:rPr>
              <w:t>o</w:t>
            </w:r>
            <w:r w:rsidRPr="00C742E7">
              <w:rPr>
                <w:rFonts w:asciiTheme="majorHAnsi" w:hAnsiTheme="majorHAnsi" w:cstheme="majorHAnsi"/>
                <w:sz w:val="18"/>
                <w:szCs w:val="18"/>
              </w:rPr>
              <w:t>C</w:t>
            </w:r>
          </w:p>
        </w:tc>
      </w:tr>
      <w:tr w:rsidR="005A2313" w:rsidRPr="00C742E7" w14:paraId="0A0E3CD5" w14:textId="77777777" w:rsidTr="00274C7F">
        <w:trPr>
          <w:trHeight w:val="332"/>
        </w:trPr>
        <w:tc>
          <w:tcPr>
            <w:tcW w:w="1652" w:type="pct"/>
          </w:tcPr>
          <w:p w14:paraId="7BC1E64E"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Very low MUAC</w:t>
            </w:r>
          </w:p>
        </w:tc>
        <w:tc>
          <w:tcPr>
            <w:tcW w:w="3348" w:type="pct"/>
          </w:tcPr>
          <w:p w14:paraId="58AD43C8" w14:textId="77777777" w:rsidR="005A2313" w:rsidRPr="00C742E7" w:rsidRDefault="005A2313" w:rsidP="00B43212">
            <w:pPr>
              <w:rPr>
                <w:rFonts w:asciiTheme="majorHAnsi" w:hAnsiTheme="majorHAnsi" w:cstheme="majorHAnsi"/>
                <w:sz w:val="18"/>
                <w:szCs w:val="18"/>
              </w:rPr>
            </w:pPr>
            <w:r w:rsidRPr="00C742E7">
              <w:rPr>
                <w:rFonts w:asciiTheme="majorHAnsi" w:hAnsiTheme="majorHAnsi" w:cstheme="majorHAnsi"/>
                <w:sz w:val="18"/>
                <w:szCs w:val="18"/>
              </w:rPr>
              <w:t>MUAC &lt;11cm</w:t>
            </w:r>
          </w:p>
        </w:tc>
      </w:tr>
    </w:tbl>
    <w:p w14:paraId="5F405D71" w14:textId="77777777" w:rsidR="005A2313" w:rsidRDefault="005A2313" w:rsidP="005A2313">
      <w:pPr>
        <w:pStyle w:val="BodyTextIndent3"/>
        <w:tabs>
          <w:tab w:val="left" w:pos="426"/>
        </w:tabs>
        <w:spacing w:line="360" w:lineRule="auto"/>
        <w:ind w:left="928"/>
        <w:rPr>
          <w:rFonts w:ascii="Times New Roman" w:hAnsi="Times New Roman" w:cs="Times New Roman"/>
          <w:sz w:val="24"/>
          <w:szCs w:val="24"/>
        </w:rPr>
      </w:pPr>
    </w:p>
    <w:p w14:paraId="434D9C61" w14:textId="7CDF5638" w:rsidR="005A2313" w:rsidRDefault="005A2313" w:rsidP="005A2313">
      <w:pPr>
        <w:pStyle w:val="BodyTextIndent3"/>
        <w:tabs>
          <w:tab w:val="left" w:pos="426"/>
        </w:tabs>
        <w:spacing w:line="360" w:lineRule="auto"/>
        <w:jc w:val="both"/>
        <w:rPr>
          <w:rFonts w:ascii="Times New Roman" w:hAnsi="Times New Roman" w:cs="Times New Roman"/>
          <w:sz w:val="22"/>
          <w:szCs w:val="22"/>
        </w:rPr>
      </w:pPr>
      <w:r>
        <w:rPr>
          <w:rFonts w:ascii="Times New Roman" w:hAnsi="Times New Roman" w:cs="Times New Roman"/>
          <w:sz w:val="22"/>
          <w:szCs w:val="22"/>
        </w:rPr>
        <w:t>Below is a</w:t>
      </w:r>
      <w:r w:rsidR="00434CF9">
        <w:rPr>
          <w:rFonts w:ascii="Times New Roman" w:hAnsi="Times New Roman" w:cs="Times New Roman"/>
          <w:sz w:val="22"/>
          <w:szCs w:val="22"/>
        </w:rPr>
        <w:t>n explanation</w:t>
      </w:r>
      <w:r>
        <w:rPr>
          <w:rFonts w:ascii="Times New Roman" w:hAnsi="Times New Roman" w:cs="Times New Roman"/>
          <w:sz w:val="22"/>
          <w:szCs w:val="22"/>
        </w:rPr>
        <w:t xml:space="preserve"> of the different criteria.</w:t>
      </w:r>
    </w:p>
    <w:p w14:paraId="1A3A37EC" w14:textId="1D1C7A40" w:rsidR="005A2313" w:rsidRDefault="005A2313" w:rsidP="005A2313">
      <w:pPr>
        <w:pStyle w:val="BodyTextIndent3"/>
        <w:tabs>
          <w:tab w:val="left" w:pos="426"/>
        </w:tabs>
        <w:spacing w:line="360" w:lineRule="auto"/>
        <w:jc w:val="both"/>
        <w:rPr>
          <w:rFonts w:ascii="Times New Roman" w:hAnsi="Times New Roman" w:cs="Times New Roman"/>
          <w:sz w:val="22"/>
          <w:szCs w:val="22"/>
        </w:rPr>
      </w:pPr>
      <w:r w:rsidRPr="005A2313">
        <w:rPr>
          <w:rFonts w:ascii="Times New Roman" w:hAnsi="Times New Roman" w:cs="Times New Roman"/>
          <w:i/>
          <w:iCs/>
          <w:sz w:val="22"/>
          <w:szCs w:val="22"/>
        </w:rPr>
        <w:t>Subcostal indrawing</w:t>
      </w:r>
      <w:r>
        <w:rPr>
          <w:rFonts w:ascii="Times New Roman" w:hAnsi="Times New Roman" w:cs="Times New Roman"/>
          <w:sz w:val="22"/>
          <w:szCs w:val="22"/>
        </w:rPr>
        <w:t>:</w:t>
      </w:r>
      <w:r w:rsidRPr="005A2313">
        <w:rPr>
          <w:rFonts w:ascii="Times New Roman" w:hAnsi="Times New Roman" w:cs="Times New Roman"/>
          <w:sz w:val="22"/>
          <w:szCs w:val="22"/>
        </w:rPr>
        <w:t xml:space="preserve"> the abnormal inward movement of lower anterior chest wall during inspiration</w:t>
      </w:r>
      <w:r>
        <w:rPr>
          <w:rFonts w:ascii="Times New Roman" w:hAnsi="Times New Roman" w:cs="Times New Roman"/>
          <w:sz w:val="22"/>
          <w:szCs w:val="22"/>
        </w:rPr>
        <w:t>.</w:t>
      </w:r>
    </w:p>
    <w:p w14:paraId="6F39E169" w14:textId="6073C1C7" w:rsidR="005A2313" w:rsidRDefault="005A2313" w:rsidP="005A2313">
      <w:pPr>
        <w:pStyle w:val="BodyTextIndent3"/>
        <w:tabs>
          <w:tab w:val="left" w:pos="426"/>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78FD91" wp14:editId="051EAA5E">
            <wp:extent cx="3111500" cy="1452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22451" cy="1457143"/>
                    </a:xfrm>
                    <a:prstGeom prst="rect">
                      <a:avLst/>
                    </a:prstGeom>
                  </pic:spPr>
                </pic:pic>
              </a:graphicData>
            </a:graphic>
          </wp:inline>
        </w:drawing>
      </w:r>
    </w:p>
    <w:p w14:paraId="5E1FE9DC" w14:textId="77777777" w:rsidR="005A2313" w:rsidRDefault="005A2313" w:rsidP="005A2313">
      <w:pPr>
        <w:pStyle w:val="BodyTextIndent3"/>
        <w:tabs>
          <w:tab w:val="left" w:pos="426"/>
        </w:tabs>
        <w:spacing w:line="360" w:lineRule="auto"/>
        <w:jc w:val="both"/>
        <w:rPr>
          <w:rFonts w:ascii="Times New Roman" w:hAnsi="Times New Roman" w:cs="Times New Roman"/>
          <w:i/>
          <w:iCs/>
          <w:sz w:val="22"/>
          <w:szCs w:val="22"/>
        </w:rPr>
      </w:pPr>
    </w:p>
    <w:p w14:paraId="53DDD5DE" w14:textId="609A47A3" w:rsidR="005A2313" w:rsidRPr="005A2313" w:rsidRDefault="005A2313" w:rsidP="005A2313">
      <w:pPr>
        <w:pStyle w:val="BodyTextIndent3"/>
        <w:tabs>
          <w:tab w:val="left" w:pos="426"/>
        </w:tabs>
        <w:spacing w:line="360" w:lineRule="auto"/>
        <w:jc w:val="both"/>
        <w:rPr>
          <w:rFonts w:ascii="Times New Roman" w:hAnsi="Times New Roman" w:cs="Times New Roman"/>
          <w:sz w:val="24"/>
          <w:szCs w:val="24"/>
        </w:rPr>
      </w:pPr>
      <w:r>
        <w:rPr>
          <w:rFonts w:ascii="Times New Roman" w:hAnsi="Times New Roman" w:cs="Times New Roman"/>
          <w:i/>
          <w:iCs/>
          <w:sz w:val="22"/>
          <w:szCs w:val="22"/>
        </w:rPr>
        <w:t>Nasal Flaring</w:t>
      </w:r>
      <w:r>
        <w:rPr>
          <w:rFonts w:ascii="Times New Roman" w:hAnsi="Times New Roman" w:cs="Times New Roman"/>
          <w:sz w:val="22"/>
          <w:szCs w:val="22"/>
        </w:rPr>
        <w:t xml:space="preserve">: the widening of </w:t>
      </w:r>
      <w:r w:rsidRPr="005A2313">
        <w:rPr>
          <w:rFonts w:ascii="Times New Roman" w:hAnsi="Times New Roman" w:cs="Times New Roman"/>
          <w:sz w:val="22"/>
          <w:szCs w:val="22"/>
        </w:rPr>
        <w:t>nostrils while breathing.</w:t>
      </w:r>
    </w:p>
    <w:p w14:paraId="159C7FDC" w14:textId="1CFEA89D" w:rsidR="005A2313" w:rsidRDefault="005A2313" w:rsidP="00B43CB5">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09751CB" wp14:editId="2D5E39A4">
            <wp:extent cx="2640863" cy="16579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13285"/>
                    <a:stretch/>
                  </pic:blipFill>
                  <pic:spPr bwMode="auto">
                    <a:xfrm>
                      <a:off x="0" y="0"/>
                      <a:ext cx="2650540" cy="1664060"/>
                    </a:xfrm>
                    <a:prstGeom prst="rect">
                      <a:avLst/>
                    </a:prstGeom>
                    <a:ln>
                      <a:noFill/>
                    </a:ln>
                    <a:extLst>
                      <a:ext uri="{53640926-AAD7-44D8-BBD7-CCE9431645EC}">
                        <a14:shadowObscured xmlns:a14="http://schemas.microsoft.com/office/drawing/2010/main"/>
                      </a:ext>
                    </a:extLst>
                  </pic:spPr>
                </pic:pic>
              </a:graphicData>
            </a:graphic>
          </wp:inline>
        </w:drawing>
      </w:r>
    </w:p>
    <w:p w14:paraId="07ABEEB8" w14:textId="1DA82067" w:rsidR="005A2313" w:rsidRPr="00434CF9" w:rsidRDefault="00434CF9" w:rsidP="00B43CB5">
      <w:pPr>
        <w:rPr>
          <w:rFonts w:ascii="Times New Roman" w:hAnsi="Times New Roman" w:cs="Times New Roman"/>
          <w:sz w:val="24"/>
          <w:szCs w:val="24"/>
        </w:rPr>
      </w:pPr>
      <w:r>
        <w:rPr>
          <w:rFonts w:ascii="Times New Roman" w:hAnsi="Times New Roman" w:cs="Times New Roman"/>
          <w:i/>
          <w:iCs/>
          <w:sz w:val="24"/>
          <w:szCs w:val="24"/>
        </w:rPr>
        <w:t xml:space="preserve">Head nodding: </w:t>
      </w:r>
      <w:r w:rsidRPr="00434CF9">
        <w:rPr>
          <w:rFonts w:ascii="Times New Roman" w:hAnsi="Times New Roman" w:cs="Times New Roman"/>
          <w:sz w:val="24"/>
          <w:szCs w:val="24"/>
        </w:rPr>
        <w:t>head moves forward each time child takes a breath.</w:t>
      </w:r>
    </w:p>
    <w:p w14:paraId="784E58EB" w14:textId="3FEEB5D9" w:rsidR="005A2313" w:rsidRDefault="00434CF9" w:rsidP="00B43CB5">
      <w:pPr>
        <w:rPr>
          <w:rFonts w:ascii="Times New Roman" w:hAnsi="Times New Roman" w:cs="Times New Roman"/>
          <w:sz w:val="24"/>
          <w:szCs w:val="24"/>
        </w:rPr>
      </w:pPr>
      <w:r w:rsidRPr="00434CF9">
        <w:rPr>
          <w:rFonts w:ascii="Times New Roman" w:hAnsi="Times New Roman" w:cs="Times New Roman"/>
          <w:i/>
          <w:iCs/>
          <w:sz w:val="24"/>
          <w:szCs w:val="24"/>
        </w:rPr>
        <w:t>Central cyanosis</w:t>
      </w:r>
      <w:r>
        <w:rPr>
          <w:rFonts w:ascii="Times New Roman" w:hAnsi="Times New Roman" w:cs="Times New Roman"/>
          <w:i/>
          <w:iCs/>
          <w:sz w:val="24"/>
          <w:szCs w:val="24"/>
        </w:rPr>
        <w:t xml:space="preserve">: </w:t>
      </w:r>
      <w:r w:rsidRPr="00434CF9">
        <w:rPr>
          <w:rFonts w:ascii="Times New Roman" w:hAnsi="Times New Roman" w:cs="Times New Roman"/>
          <w:sz w:val="24"/>
          <w:szCs w:val="24"/>
        </w:rPr>
        <w:t>abnormal bluish discoloration of lips or tongue</w:t>
      </w:r>
      <w:r>
        <w:rPr>
          <w:rFonts w:ascii="Times New Roman" w:hAnsi="Times New Roman" w:cs="Times New Roman"/>
          <w:sz w:val="24"/>
          <w:szCs w:val="24"/>
        </w:rPr>
        <w:t>.</w:t>
      </w:r>
    </w:p>
    <w:p w14:paraId="43C31375" w14:textId="3985BD59" w:rsidR="00434CF9" w:rsidRPr="00434CF9" w:rsidRDefault="00560790" w:rsidP="00B43CB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BDE2C3" wp14:editId="22F8F36A">
            <wp:extent cx="246697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155DADFB" w14:textId="29E23A7A" w:rsidR="005A2313" w:rsidRDefault="00434CF9" w:rsidP="00B43CB5">
      <w:pPr>
        <w:rPr>
          <w:rFonts w:ascii="Times New Roman" w:hAnsi="Times New Roman" w:cs="Times New Roman"/>
          <w:sz w:val="24"/>
          <w:szCs w:val="24"/>
        </w:rPr>
      </w:pPr>
      <w:r w:rsidRPr="00434CF9">
        <w:rPr>
          <w:rFonts w:ascii="Times New Roman" w:hAnsi="Times New Roman" w:cs="Times New Roman"/>
          <w:i/>
          <w:iCs/>
          <w:sz w:val="24"/>
          <w:szCs w:val="24"/>
        </w:rPr>
        <w:t>SaO2 &lt;90%</w:t>
      </w:r>
      <w:r>
        <w:rPr>
          <w:rFonts w:ascii="Times New Roman" w:hAnsi="Times New Roman" w:cs="Times New Roman"/>
          <w:i/>
          <w:iCs/>
          <w:sz w:val="24"/>
          <w:szCs w:val="24"/>
        </w:rPr>
        <w:t xml:space="preserve">: </w:t>
      </w:r>
      <w:r w:rsidRPr="00434CF9">
        <w:rPr>
          <w:rFonts w:ascii="Times New Roman" w:hAnsi="Times New Roman" w:cs="Times New Roman"/>
          <w:sz w:val="24"/>
          <w:szCs w:val="24"/>
        </w:rPr>
        <w:t>oxygen level (oxygen saturation) of the blood is less than 90%.</w:t>
      </w:r>
    </w:p>
    <w:p w14:paraId="07A40505" w14:textId="0DDF559C" w:rsidR="00E56E65" w:rsidRPr="00434CF9" w:rsidRDefault="00E56E65" w:rsidP="00B43CB5">
      <w:pPr>
        <w:rPr>
          <w:rFonts w:ascii="Times New Roman" w:hAnsi="Times New Roman" w:cs="Times New Roman"/>
          <w:sz w:val="24"/>
          <w:szCs w:val="24"/>
        </w:rPr>
      </w:pPr>
      <w:r w:rsidRPr="00E56E65">
        <w:rPr>
          <w:rFonts w:ascii="Times New Roman" w:hAnsi="Times New Roman" w:cs="Times New Roman"/>
          <w:i/>
          <w:iCs/>
          <w:sz w:val="24"/>
          <w:szCs w:val="24"/>
        </w:rPr>
        <w:t>Capillary refill &gt;3 seconds</w:t>
      </w:r>
      <w:r>
        <w:rPr>
          <w:rFonts w:ascii="Times New Roman" w:hAnsi="Times New Roman" w:cs="Times New Roman"/>
          <w:sz w:val="24"/>
          <w:szCs w:val="24"/>
        </w:rPr>
        <w:t xml:space="preserve">: </w:t>
      </w:r>
      <w:r w:rsidR="00171078">
        <w:rPr>
          <w:rFonts w:ascii="Times New Roman" w:hAnsi="Times New Roman" w:cs="Times New Roman"/>
          <w:sz w:val="24"/>
          <w:szCs w:val="24"/>
        </w:rPr>
        <w:t xml:space="preserve">Use the nail bed in children with a dark skin: press-5 seconds and then count the seconds until the blood re-enters the capillary bed. Above 3 seconds is abnormal (Cave: cold hands due to </w:t>
      </w:r>
      <w:proofErr w:type="spellStart"/>
      <w:r w:rsidR="00171078">
        <w:rPr>
          <w:rFonts w:ascii="Times New Roman" w:hAnsi="Times New Roman" w:cs="Times New Roman"/>
          <w:sz w:val="24"/>
          <w:szCs w:val="24"/>
        </w:rPr>
        <w:t>wheather</w:t>
      </w:r>
      <w:proofErr w:type="spellEnd"/>
      <w:r w:rsidR="00171078">
        <w:rPr>
          <w:rFonts w:ascii="Times New Roman" w:hAnsi="Times New Roman" w:cs="Times New Roman"/>
          <w:sz w:val="24"/>
          <w:szCs w:val="24"/>
        </w:rPr>
        <w:t xml:space="preserve"> conditions). </w:t>
      </w:r>
    </w:p>
    <w:p w14:paraId="78D1F033" w14:textId="2C11E3CD" w:rsidR="005A2313" w:rsidRDefault="00ED59C7" w:rsidP="00B43CB5">
      <w:pPr>
        <w:rPr>
          <w:rFonts w:ascii="Times New Roman" w:hAnsi="Times New Roman" w:cs="Times New Roman"/>
          <w:sz w:val="24"/>
          <w:szCs w:val="24"/>
        </w:rPr>
      </w:pPr>
      <w:r w:rsidRPr="00ED59C7">
        <w:rPr>
          <w:rFonts w:ascii="Times New Roman" w:hAnsi="Times New Roman" w:cs="Times New Roman"/>
          <w:i/>
          <w:iCs/>
          <w:sz w:val="24"/>
          <w:szCs w:val="24"/>
        </w:rPr>
        <w:t>Conscious level (AVPU)</w:t>
      </w:r>
      <w:r>
        <w:rPr>
          <w:rFonts w:ascii="Times New Roman" w:hAnsi="Times New Roman" w:cs="Times New Roman"/>
          <w:sz w:val="24"/>
          <w:szCs w:val="24"/>
        </w:rPr>
        <w:t xml:space="preserve">: </w:t>
      </w:r>
      <w:r w:rsidRPr="00ED59C7">
        <w:rPr>
          <w:rFonts w:ascii="Times New Roman" w:hAnsi="Times New Roman" w:cs="Times New Roman"/>
          <w:sz w:val="24"/>
          <w:szCs w:val="24"/>
        </w:rPr>
        <w:t xml:space="preserve">The </w:t>
      </w:r>
      <w:r w:rsidR="00055EC9">
        <w:rPr>
          <w:rFonts w:ascii="Times New Roman" w:hAnsi="Times New Roman" w:cs="Times New Roman"/>
          <w:sz w:val="24"/>
          <w:szCs w:val="24"/>
        </w:rPr>
        <w:t>“</w:t>
      </w:r>
      <w:r w:rsidRPr="00ED59C7">
        <w:rPr>
          <w:rFonts w:ascii="Times New Roman" w:hAnsi="Times New Roman" w:cs="Times New Roman"/>
          <w:sz w:val="24"/>
          <w:szCs w:val="24"/>
        </w:rPr>
        <w:t>AVPU</w:t>
      </w:r>
      <w:r w:rsidR="00055EC9">
        <w:rPr>
          <w:rFonts w:ascii="Times New Roman" w:hAnsi="Times New Roman" w:cs="Times New Roman"/>
          <w:sz w:val="24"/>
          <w:szCs w:val="24"/>
        </w:rPr>
        <w:t>”</w:t>
      </w:r>
      <w:r w:rsidRPr="00ED59C7">
        <w:rPr>
          <w:rFonts w:ascii="Times New Roman" w:hAnsi="Times New Roman" w:cs="Times New Roman"/>
          <w:sz w:val="24"/>
          <w:szCs w:val="24"/>
        </w:rPr>
        <w:t xml:space="preserve"> scale (an acronym from "alert, verbal, pain, unresponsive") is a system by which a health care professional can measure and record a patient's level of consciousness</w:t>
      </w:r>
      <w:r>
        <w:rPr>
          <w:rFonts w:ascii="Times New Roman" w:hAnsi="Times New Roman" w:cs="Times New Roman"/>
          <w:sz w:val="24"/>
          <w:szCs w:val="24"/>
        </w:rPr>
        <w:t xml:space="preserve">. </w:t>
      </w:r>
    </w:p>
    <w:p w14:paraId="40DE851A" w14:textId="5D6EBDB3" w:rsidR="00ED59C7" w:rsidRDefault="00ED59C7" w:rsidP="00B43CB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706AEB" wp14:editId="6B5D432C">
            <wp:extent cx="2794000" cy="1575505"/>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5499" cy="1581989"/>
                    </a:xfrm>
                    <a:prstGeom prst="rect">
                      <a:avLst/>
                    </a:prstGeom>
                  </pic:spPr>
                </pic:pic>
              </a:graphicData>
            </a:graphic>
          </wp:inline>
        </w:drawing>
      </w:r>
    </w:p>
    <w:p w14:paraId="5E66B61C" w14:textId="2565309B" w:rsidR="00ED59C7" w:rsidRDefault="00ED59C7" w:rsidP="00B43CB5">
      <w:pPr>
        <w:rPr>
          <w:rFonts w:ascii="Times New Roman" w:hAnsi="Times New Roman" w:cs="Times New Roman"/>
          <w:sz w:val="24"/>
          <w:szCs w:val="24"/>
        </w:rPr>
      </w:pPr>
    </w:p>
    <w:p w14:paraId="36067B62" w14:textId="77777777" w:rsidR="00ED59C7" w:rsidRPr="00ED59C7" w:rsidRDefault="00ED59C7" w:rsidP="00B43CB5">
      <w:pPr>
        <w:rPr>
          <w:rFonts w:ascii="Times New Roman" w:hAnsi="Times New Roman" w:cs="Times New Roman"/>
          <w:sz w:val="24"/>
          <w:szCs w:val="24"/>
        </w:rPr>
      </w:pPr>
    </w:p>
    <w:p w14:paraId="2EFB7001" w14:textId="7E378059" w:rsidR="00B43CB5" w:rsidRPr="00FA2125" w:rsidRDefault="00FA2125" w:rsidP="00B43CB5">
      <w:pPr>
        <w:rPr>
          <w:rFonts w:ascii="Times New Roman" w:hAnsi="Times New Roman" w:cs="Times New Roman"/>
          <w:b/>
          <w:bCs/>
          <w:color w:val="212121"/>
          <w:sz w:val="24"/>
          <w:szCs w:val="24"/>
          <w:shd w:val="clear" w:color="auto" w:fill="FFFFFF"/>
        </w:rPr>
      </w:pPr>
      <w:r w:rsidRPr="00FA2125">
        <w:rPr>
          <w:rFonts w:ascii="Times New Roman" w:hAnsi="Times New Roman" w:cs="Times New Roman"/>
          <w:b/>
          <w:bCs/>
          <w:sz w:val="24"/>
          <w:szCs w:val="24"/>
        </w:rPr>
        <w:lastRenderedPageBreak/>
        <w:t>5.1</w:t>
      </w:r>
      <w:r w:rsidRPr="00FA2125">
        <w:rPr>
          <w:rFonts w:ascii="Times New Roman" w:hAnsi="Times New Roman" w:cs="Times New Roman"/>
          <w:sz w:val="24"/>
          <w:szCs w:val="24"/>
        </w:rPr>
        <w:t xml:space="preserve"> </w:t>
      </w:r>
      <w:r w:rsidR="00FC0DED">
        <w:rPr>
          <w:rFonts w:ascii="Times New Roman" w:hAnsi="Times New Roman" w:cs="Times New Roman"/>
          <w:b/>
          <w:bCs/>
          <w:color w:val="212121"/>
          <w:sz w:val="24"/>
          <w:szCs w:val="24"/>
          <w:shd w:val="clear" w:color="auto" w:fill="FFFFFF"/>
        </w:rPr>
        <w:t>SPECIFIC PHYSICAL ASSESSMENTS</w:t>
      </w:r>
    </w:p>
    <w:p w14:paraId="1A4EBAA6" w14:textId="3C4299B9" w:rsidR="0068667F" w:rsidRDefault="00FC0DED" w:rsidP="00FA2125">
      <w:pPr>
        <w:pStyle w:val="MediumGrid21"/>
        <w:spacing w:line="360" w:lineRule="auto"/>
        <w:jc w:val="both"/>
        <w:rPr>
          <w:rFonts w:ascii="Times New Roman" w:hAnsi="Times New Roman"/>
          <w:sz w:val="24"/>
          <w:szCs w:val="24"/>
          <w:lang w:val="en-GB"/>
        </w:rPr>
      </w:pPr>
      <w:r>
        <w:rPr>
          <w:rFonts w:ascii="Times New Roman" w:hAnsi="Times New Roman"/>
          <w:sz w:val="24"/>
          <w:szCs w:val="24"/>
          <w:lang w:val="en-GB"/>
        </w:rPr>
        <w:t>Physical assessment</w:t>
      </w:r>
      <w:r w:rsidR="00514F7D">
        <w:rPr>
          <w:rFonts w:ascii="Times New Roman" w:hAnsi="Times New Roman"/>
          <w:sz w:val="24"/>
          <w:szCs w:val="24"/>
          <w:lang w:val="en-GB"/>
        </w:rPr>
        <w:t xml:space="preserve"> </w:t>
      </w:r>
      <w:r w:rsidR="009B0839">
        <w:rPr>
          <w:rFonts w:ascii="Times New Roman" w:hAnsi="Times New Roman"/>
          <w:sz w:val="24"/>
          <w:szCs w:val="24"/>
          <w:lang w:val="en-GB"/>
        </w:rPr>
        <w:t xml:space="preserve">finding explanations and </w:t>
      </w:r>
      <w:r w:rsidR="00514F7D">
        <w:rPr>
          <w:rFonts w:ascii="Times New Roman" w:hAnsi="Times New Roman"/>
          <w:sz w:val="24"/>
          <w:szCs w:val="24"/>
          <w:lang w:val="en-GB"/>
        </w:rPr>
        <w:t>procedures</w:t>
      </w:r>
      <w:r>
        <w:rPr>
          <w:rFonts w:ascii="Times New Roman" w:hAnsi="Times New Roman"/>
          <w:sz w:val="24"/>
          <w:szCs w:val="24"/>
          <w:lang w:val="en-GB"/>
        </w:rPr>
        <w:t xml:space="preserve"> are </w:t>
      </w:r>
      <w:r w:rsidR="009B0839">
        <w:rPr>
          <w:rFonts w:ascii="Times New Roman" w:hAnsi="Times New Roman"/>
          <w:sz w:val="24"/>
          <w:szCs w:val="24"/>
          <w:lang w:val="en-GB"/>
        </w:rPr>
        <w:t>provided</w:t>
      </w:r>
      <w:r>
        <w:rPr>
          <w:rFonts w:ascii="Times New Roman" w:hAnsi="Times New Roman"/>
          <w:sz w:val="24"/>
          <w:szCs w:val="24"/>
          <w:lang w:val="en-GB"/>
        </w:rPr>
        <w:t xml:space="preserve"> in alphabetical order.</w:t>
      </w:r>
    </w:p>
    <w:p w14:paraId="06C1D10F" w14:textId="77777777" w:rsidR="00FC0DED" w:rsidRDefault="00FC0DED" w:rsidP="00FA2125">
      <w:pPr>
        <w:pStyle w:val="MediumGrid21"/>
        <w:spacing w:line="360" w:lineRule="auto"/>
        <w:jc w:val="both"/>
        <w:rPr>
          <w:rFonts w:ascii="Times New Roman" w:hAnsi="Times New Roman"/>
          <w:sz w:val="24"/>
          <w:szCs w:val="24"/>
          <w:lang w:val="en-GB"/>
        </w:rPr>
      </w:pPr>
    </w:p>
    <w:p w14:paraId="57A912D2" w14:textId="7F704B37" w:rsidR="00F237FB" w:rsidRDefault="00F237FB" w:rsidP="00FC0DED">
      <w:pPr>
        <w:pStyle w:val="MediumGrid21"/>
        <w:spacing w:line="360" w:lineRule="auto"/>
        <w:jc w:val="both"/>
        <w:rPr>
          <w:rFonts w:ascii="Times New Roman" w:hAnsi="Times New Roman"/>
          <w:i/>
          <w:iCs/>
          <w:sz w:val="24"/>
          <w:szCs w:val="24"/>
          <w:lang w:val="en-GB"/>
        </w:rPr>
      </w:pPr>
      <w:r w:rsidRPr="00F237FB">
        <w:rPr>
          <w:rFonts w:ascii="Times New Roman" w:hAnsi="Times New Roman"/>
          <w:i/>
          <w:iCs/>
          <w:sz w:val="24"/>
          <w:szCs w:val="24"/>
          <w:lang w:val="en-GB"/>
        </w:rPr>
        <w:t>Acidotic Breathing</w:t>
      </w:r>
      <w:r>
        <w:rPr>
          <w:rFonts w:ascii="Times New Roman" w:hAnsi="Times New Roman"/>
          <w:i/>
          <w:iCs/>
          <w:sz w:val="24"/>
          <w:szCs w:val="24"/>
          <w:lang w:val="en-GB"/>
        </w:rPr>
        <w:t xml:space="preserve">: </w:t>
      </w:r>
      <w:r w:rsidRPr="00F237FB">
        <w:rPr>
          <w:rFonts w:ascii="Times New Roman" w:hAnsi="Times New Roman"/>
          <w:sz w:val="24"/>
          <w:szCs w:val="24"/>
          <w:lang w:val="en-GB"/>
        </w:rPr>
        <w:t xml:space="preserve">It is a form of hyperventilation, which is any breathing pattern that reduces carbon dioxide in the blood due to increased rate or depth of respiration. In metabolic acidosis, breathing is first rapid and shallow but as acidosis worsens, breathing gradually becomes deep, </w:t>
      </w:r>
      <w:proofErr w:type="spellStart"/>
      <w:r w:rsidRPr="00F237FB">
        <w:rPr>
          <w:rFonts w:ascii="Times New Roman" w:hAnsi="Times New Roman"/>
          <w:sz w:val="24"/>
          <w:szCs w:val="24"/>
          <w:lang w:val="en-GB"/>
        </w:rPr>
        <w:t>labored</w:t>
      </w:r>
      <w:proofErr w:type="spellEnd"/>
      <w:r w:rsidRPr="00F237FB">
        <w:rPr>
          <w:rFonts w:ascii="Times New Roman" w:hAnsi="Times New Roman"/>
          <w:sz w:val="24"/>
          <w:szCs w:val="24"/>
          <w:lang w:val="en-GB"/>
        </w:rPr>
        <w:t xml:space="preserve"> and</w:t>
      </w:r>
      <w:r>
        <w:rPr>
          <w:rFonts w:ascii="Times New Roman" w:hAnsi="Times New Roman"/>
          <w:sz w:val="24"/>
          <w:szCs w:val="24"/>
          <w:lang w:val="en-GB"/>
        </w:rPr>
        <w:t xml:space="preserve"> even</w:t>
      </w:r>
      <w:r w:rsidRPr="00F237FB">
        <w:rPr>
          <w:rFonts w:ascii="Times New Roman" w:hAnsi="Times New Roman"/>
          <w:sz w:val="24"/>
          <w:szCs w:val="24"/>
          <w:lang w:val="en-GB"/>
        </w:rPr>
        <w:t xml:space="preserve"> gasping. </w:t>
      </w:r>
    </w:p>
    <w:p w14:paraId="25298F97" w14:textId="77777777" w:rsidR="00F237FB" w:rsidRDefault="00F237FB" w:rsidP="00FC0DED">
      <w:pPr>
        <w:pStyle w:val="MediumGrid21"/>
        <w:spacing w:line="360" w:lineRule="auto"/>
        <w:jc w:val="both"/>
        <w:rPr>
          <w:rFonts w:ascii="Times New Roman" w:hAnsi="Times New Roman"/>
          <w:i/>
          <w:iCs/>
          <w:sz w:val="24"/>
          <w:szCs w:val="24"/>
          <w:lang w:val="en-GB"/>
        </w:rPr>
      </w:pPr>
    </w:p>
    <w:p w14:paraId="1DFE4E39" w14:textId="2DCEE29C" w:rsidR="00FC0DED" w:rsidRDefault="00FC0DED" w:rsidP="00FC0DED">
      <w:pPr>
        <w:pStyle w:val="MediumGrid21"/>
        <w:spacing w:line="360" w:lineRule="auto"/>
        <w:jc w:val="both"/>
        <w:rPr>
          <w:rFonts w:ascii="Times New Roman" w:hAnsi="Times New Roman"/>
          <w:sz w:val="24"/>
          <w:szCs w:val="24"/>
          <w:lang w:val="en-GB"/>
        </w:rPr>
      </w:pPr>
      <w:r w:rsidRPr="00FC0DED">
        <w:rPr>
          <w:rFonts w:ascii="Times New Roman" w:hAnsi="Times New Roman"/>
          <w:i/>
          <w:iCs/>
          <w:sz w:val="24"/>
          <w:szCs w:val="24"/>
          <w:lang w:val="en-GB"/>
        </w:rPr>
        <w:t>Axillary temperature</w:t>
      </w:r>
      <w:r>
        <w:rPr>
          <w:rFonts w:ascii="Times New Roman" w:hAnsi="Times New Roman"/>
          <w:sz w:val="24"/>
          <w:szCs w:val="24"/>
          <w:lang w:val="en-GB"/>
        </w:rPr>
        <w:t xml:space="preserve">: </w:t>
      </w:r>
      <w:r w:rsidRPr="00FC0DED">
        <w:rPr>
          <w:rFonts w:ascii="Times New Roman" w:hAnsi="Times New Roman"/>
          <w:sz w:val="24"/>
          <w:szCs w:val="24"/>
          <w:lang w:val="en-GB"/>
        </w:rPr>
        <w:t>Place the tip of the thermometer in the centre of the armpit.</w:t>
      </w:r>
      <w:r>
        <w:rPr>
          <w:rFonts w:ascii="Times New Roman" w:hAnsi="Times New Roman"/>
          <w:sz w:val="24"/>
          <w:szCs w:val="24"/>
          <w:lang w:val="en-GB"/>
        </w:rPr>
        <w:t xml:space="preserve"> </w:t>
      </w:r>
      <w:r w:rsidRPr="00FC0DED">
        <w:rPr>
          <w:rFonts w:ascii="Times New Roman" w:hAnsi="Times New Roman"/>
          <w:sz w:val="24"/>
          <w:szCs w:val="24"/>
          <w:lang w:val="en-GB"/>
        </w:rPr>
        <w:t xml:space="preserve">Tuck </w:t>
      </w:r>
      <w:r>
        <w:rPr>
          <w:rFonts w:ascii="Times New Roman" w:hAnsi="Times New Roman"/>
          <w:sz w:val="24"/>
          <w:szCs w:val="24"/>
          <w:lang w:val="en-GB"/>
        </w:rPr>
        <w:t xml:space="preserve">the </w:t>
      </w:r>
      <w:r w:rsidRPr="00FC0DED">
        <w:rPr>
          <w:rFonts w:ascii="Times New Roman" w:hAnsi="Times New Roman"/>
          <w:sz w:val="24"/>
          <w:szCs w:val="24"/>
          <w:lang w:val="en-GB"/>
        </w:rPr>
        <w:t>child's arm snugly (closely) against their body.</w:t>
      </w:r>
      <w:r>
        <w:rPr>
          <w:rFonts w:ascii="Times New Roman" w:hAnsi="Times New Roman"/>
          <w:sz w:val="24"/>
          <w:szCs w:val="24"/>
          <w:lang w:val="en-GB"/>
        </w:rPr>
        <w:t xml:space="preserve"> </w:t>
      </w:r>
      <w:r w:rsidRPr="00FC0DED">
        <w:rPr>
          <w:rFonts w:ascii="Times New Roman" w:hAnsi="Times New Roman"/>
          <w:sz w:val="24"/>
          <w:szCs w:val="24"/>
          <w:lang w:val="en-GB"/>
        </w:rPr>
        <w:t xml:space="preserve">Leave the thermometer in place for about </w:t>
      </w:r>
      <w:r w:rsidR="00FB07C2">
        <w:rPr>
          <w:rFonts w:ascii="Times New Roman" w:hAnsi="Times New Roman"/>
          <w:sz w:val="24"/>
          <w:szCs w:val="24"/>
          <w:lang w:val="en-GB"/>
        </w:rPr>
        <w:t xml:space="preserve">30 seconds or </w:t>
      </w:r>
      <w:r w:rsidRPr="00FC0DED">
        <w:rPr>
          <w:rFonts w:ascii="Times New Roman" w:hAnsi="Times New Roman"/>
          <w:sz w:val="24"/>
          <w:szCs w:val="24"/>
          <w:lang w:val="en-GB"/>
        </w:rPr>
        <w:t>until you hear the “beep”</w:t>
      </w:r>
      <w:r>
        <w:rPr>
          <w:rFonts w:ascii="Times New Roman" w:hAnsi="Times New Roman"/>
          <w:sz w:val="24"/>
          <w:szCs w:val="24"/>
          <w:lang w:val="en-GB"/>
        </w:rPr>
        <w:t xml:space="preserve">. </w:t>
      </w:r>
      <w:r w:rsidRPr="00FC0DED">
        <w:rPr>
          <w:rFonts w:ascii="Times New Roman" w:hAnsi="Times New Roman"/>
          <w:sz w:val="24"/>
          <w:szCs w:val="24"/>
          <w:lang w:val="en-GB"/>
        </w:rPr>
        <w:t>Remove the thermometer and read the temperature.</w:t>
      </w:r>
    </w:p>
    <w:p w14:paraId="3E38F67B" w14:textId="77777777" w:rsidR="007818D0" w:rsidRDefault="007818D0" w:rsidP="00A25719">
      <w:pPr>
        <w:pStyle w:val="MediumGrid21"/>
        <w:spacing w:line="360" w:lineRule="auto"/>
        <w:jc w:val="both"/>
        <w:rPr>
          <w:rFonts w:ascii="Times New Roman" w:hAnsi="Times New Roman"/>
          <w:i/>
          <w:iCs/>
          <w:sz w:val="24"/>
          <w:szCs w:val="24"/>
          <w:lang w:val="en-GB"/>
        </w:rPr>
      </w:pPr>
    </w:p>
    <w:p w14:paraId="51D22716" w14:textId="2A548F12" w:rsidR="00A25719" w:rsidRPr="00A25719" w:rsidRDefault="00A25719" w:rsidP="00A25719">
      <w:pPr>
        <w:pStyle w:val="MediumGrid21"/>
        <w:spacing w:line="360" w:lineRule="auto"/>
        <w:jc w:val="both"/>
        <w:rPr>
          <w:rFonts w:ascii="Times New Roman" w:hAnsi="Times New Roman"/>
          <w:sz w:val="24"/>
          <w:szCs w:val="24"/>
          <w:lang w:val="en-GB"/>
        </w:rPr>
      </w:pPr>
      <w:r w:rsidRPr="00A25719">
        <w:rPr>
          <w:rFonts w:ascii="Times New Roman" w:hAnsi="Times New Roman"/>
          <w:i/>
          <w:iCs/>
          <w:sz w:val="24"/>
          <w:szCs w:val="24"/>
          <w:lang w:val="en-GB"/>
        </w:rPr>
        <w:t>Crackles</w:t>
      </w:r>
      <w:r>
        <w:rPr>
          <w:rFonts w:ascii="Times New Roman" w:hAnsi="Times New Roman"/>
          <w:i/>
          <w:iCs/>
          <w:sz w:val="24"/>
          <w:szCs w:val="24"/>
          <w:lang w:val="en-GB"/>
        </w:rPr>
        <w:t>:</w:t>
      </w:r>
      <w:r>
        <w:rPr>
          <w:rFonts w:ascii="Times New Roman" w:hAnsi="Times New Roman"/>
          <w:sz w:val="24"/>
          <w:szCs w:val="24"/>
          <w:lang w:val="en-GB"/>
        </w:rPr>
        <w:t xml:space="preserve"> </w:t>
      </w:r>
      <w:r w:rsidRPr="00A25719">
        <w:rPr>
          <w:rFonts w:ascii="Times New Roman" w:hAnsi="Times New Roman"/>
          <w:sz w:val="24"/>
          <w:szCs w:val="24"/>
          <w:lang w:val="en-GB"/>
        </w:rPr>
        <w:t>This is a series of short, explosive sounds</w:t>
      </w:r>
      <w:r>
        <w:rPr>
          <w:rFonts w:ascii="Times New Roman" w:hAnsi="Times New Roman"/>
          <w:sz w:val="24"/>
          <w:szCs w:val="24"/>
          <w:lang w:val="en-GB"/>
        </w:rPr>
        <w:t xml:space="preserve"> identified by auscultation. It is important to auscultate all lung fields on the chest, front and back</w:t>
      </w:r>
      <w:r w:rsidRPr="00A25719">
        <w:rPr>
          <w:rFonts w:ascii="Times New Roman" w:hAnsi="Times New Roman"/>
          <w:sz w:val="24"/>
          <w:szCs w:val="24"/>
          <w:lang w:val="en-GB"/>
        </w:rPr>
        <w:t xml:space="preserve">. </w:t>
      </w:r>
      <w:r>
        <w:rPr>
          <w:rFonts w:ascii="Times New Roman" w:hAnsi="Times New Roman"/>
          <w:sz w:val="24"/>
          <w:szCs w:val="24"/>
          <w:lang w:val="en-GB"/>
        </w:rPr>
        <w:t>Crackles</w:t>
      </w:r>
      <w:r w:rsidRPr="00A25719">
        <w:rPr>
          <w:rFonts w:ascii="Times New Roman" w:hAnsi="Times New Roman"/>
          <w:sz w:val="24"/>
          <w:szCs w:val="24"/>
          <w:lang w:val="en-GB"/>
        </w:rPr>
        <w:t xml:space="preserve"> can also sound like bubbling, rattling, or clicking. </w:t>
      </w:r>
      <w:r>
        <w:rPr>
          <w:rFonts w:ascii="Times New Roman" w:hAnsi="Times New Roman"/>
          <w:sz w:val="24"/>
          <w:szCs w:val="24"/>
          <w:lang w:val="en-GB"/>
        </w:rPr>
        <w:t>They are more commonly picked up during breathing in</w:t>
      </w:r>
      <w:r w:rsidRPr="00A25719">
        <w:rPr>
          <w:rFonts w:ascii="Times New Roman" w:hAnsi="Times New Roman"/>
          <w:sz w:val="24"/>
          <w:szCs w:val="24"/>
          <w:lang w:val="en-GB"/>
        </w:rPr>
        <w:t xml:space="preserve">, but they can happen when </w:t>
      </w:r>
      <w:r>
        <w:rPr>
          <w:rFonts w:ascii="Times New Roman" w:hAnsi="Times New Roman"/>
          <w:sz w:val="24"/>
          <w:szCs w:val="24"/>
          <w:lang w:val="en-GB"/>
        </w:rPr>
        <w:t>breathing</w:t>
      </w:r>
      <w:r w:rsidRPr="00A25719">
        <w:rPr>
          <w:rFonts w:ascii="Times New Roman" w:hAnsi="Times New Roman"/>
          <w:sz w:val="24"/>
          <w:szCs w:val="24"/>
          <w:lang w:val="en-GB"/>
        </w:rPr>
        <w:t xml:space="preserve"> out, too.</w:t>
      </w:r>
      <w:r>
        <w:rPr>
          <w:rFonts w:ascii="Times New Roman" w:hAnsi="Times New Roman"/>
          <w:sz w:val="24"/>
          <w:szCs w:val="24"/>
          <w:lang w:val="en-GB"/>
        </w:rPr>
        <w:t xml:space="preserve"> </w:t>
      </w:r>
      <w:r w:rsidRPr="00A25719">
        <w:rPr>
          <w:rFonts w:ascii="Times New Roman" w:hAnsi="Times New Roman"/>
          <w:sz w:val="24"/>
          <w:szCs w:val="24"/>
          <w:lang w:val="en-GB"/>
        </w:rPr>
        <w:t xml:space="preserve">You can have fine crackles, which are shorter and higher in pitch, or coarse crackles, which are lower. Either can be a sign that there’s fluid in </w:t>
      </w:r>
      <w:r>
        <w:rPr>
          <w:rFonts w:ascii="Times New Roman" w:hAnsi="Times New Roman"/>
          <w:sz w:val="24"/>
          <w:szCs w:val="24"/>
          <w:lang w:val="en-GB"/>
        </w:rPr>
        <w:t>the</w:t>
      </w:r>
      <w:r w:rsidRPr="00A25719">
        <w:rPr>
          <w:rFonts w:ascii="Times New Roman" w:hAnsi="Times New Roman"/>
          <w:sz w:val="24"/>
          <w:szCs w:val="24"/>
          <w:lang w:val="en-GB"/>
        </w:rPr>
        <w:t xml:space="preserve"> air sacs</w:t>
      </w:r>
      <w:r>
        <w:rPr>
          <w:rFonts w:ascii="Times New Roman" w:hAnsi="Times New Roman"/>
          <w:sz w:val="24"/>
          <w:szCs w:val="24"/>
          <w:lang w:val="en-GB"/>
        </w:rPr>
        <w:t>, for example caused by a pneumonia</w:t>
      </w:r>
      <w:r w:rsidRPr="00A25719">
        <w:rPr>
          <w:rFonts w:ascii="Times New Roman" w:hAnsi="Times New Roman"/>
          <w:sz w:val="24"/>
          <w:szCs w:val="24"/>
          <w:lang w:val="en-GB"/>
        </w:rPr>
        <w:t>.</w:t>
      </w:r>
    </w:p>
    <w:p w14:paraId="7EB28E91" w14:textId="3B56CB8D" w:rsidR="00A25719" w:rsidRDefault="00A25719" w:rsidP="00FA2125">
      <w:pPr>
        <w:pStyle w:val="MediumGrid21"/>
        <w:spacing w:line="360" w:lineRule="auto"/>
        <w:jc w:val="both"/>
        <w:rPr>
          <w:rFonts w:ascii="Times New Roman" w:hAnsi="Times New Roman"/>
          <w:i/>
          <w:iCs/>
          <w:sz w:val="24"/>
          <w:szCs w:val="24"/>
          <w:lang w:val="en-GB"/>
        </w:rPr>
      </w:pPr>
    </w:p>
    <w:p w14:paraId="044CBF74" w14:textId="77777777" w:rsidR="00B063A3" w:rsidRDefault="00B063A3" w:rsidP="00FA2125">
      <w:pPr>
        <w:pStyle w:val="MediumGrid21"/>
        <w:spacing w:line="360" w:lineRule="auto"/>
        <w:jc w:val="both"/>
        <w:rPr>
          <w:rFonts w:ascii="Times New Roman" w:hAnsi="Times New Roman"/>
          <w:sz w:val="24"/>
          <w:szCs w:val="24"/>
          <w:lang w:val="en-GB"/>
        </w:rPr>
      </w:pPr>
      <w:r>
        <w:rPr>
          <w:rFonts w:ascii="Times New Roman" w:hAnsi="Times New Roman"/>
          <w:i/>
          <w:iCs/>
          <w:sz w:val="24"/>
          <w:szCs w:val="24"/>
          <w:lang w:val="en-GB"/>
        </w:rPr>
        <w:t xml:space="preserve">Fontanelle Assessment: </w:t>
      </w:r>
      <w:r>
        <w:rPr>
          <w:rFonts w:ascii="Times New Roman" w:hAnsi="Times New Roman"/>
          <w:sz w:val="24"/>
          <w:szCs w:val="24"/>
          <w:lang w:val="en-GB"/>
        </w:rPr>
        <w:t>U</w:t>
      </w:r>
      <w:r w:rsidRPr="00B063A3">
        <w:rPr>
          <w:rFonts w:ascii="Times New Roman" w:hAnsi="Times New Roman"/>
          <w:sz w:val="24"/>
          <w:szCs w:val="24"/>
          <w:lang w:val="en-GB"/>
        </w:rPr>
        <w:t>se the flat pads of your fingers to palpate (gently feel) the surface of the head. Ensure you make note of any retraction or bulging, as the normal fontanelle feels firm and flat (not sunken or bulging).</w:t>
      </w:r>
    </w:p>
    <w:p w14:paraId="0BCBA276" w14:textId="7F0F2D60" w:rsidR="00B063A3" w:rsidRPr="00B063A3" w:rsidRDefault="00B063A3" w:rsidP="00FA2125">
      <w:pPr>
        <w:pStyle w:val="MediumGrid21"/>
        <w:spacing w:line="360" w:lineRule="auto"/>
        <w:jc w:val="both"/>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noProof/>
          <w:sz w:val="24"/>
          <w:szCs w:val="24"/>
          <w:lang w:val="en-GB"/>
        </w:rPr>
        <w:drawing>
          <wp:inline distT="0" distB="0" distL="0" distR="0" wp14:anchorId="1C3B83C5" wp14:editId="0DAC2ACF">
            <wp:extent cx="2041572" cy="139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cstate="print">
                      <a:extLst>
                        <a:ext uri="{28A0092B-C50C-407E-A947-70E740481C1C}">
                          <a14:useLocalDpi xmlns:a14="http://schemas.microsoft.com/office/drawing/2010/main" val="0"/>
                        </a:ext>
                      </a:extLst>
                    </a:blip>
                    <a:srcRect t="11545"/>
                    <a:stretch/>
                  </pic:blipFill>
                  <pic:spPr bwMode="auto">
                    <a:xfrm>
                      <a:off x="0" y="0"/>
                      <a:ext cx="2059764" cy="1409449"/>
                    </a:xfrm>
                    <a:prstGeom prst="rect">
                      <a:avLst/>
                    </a:prstGeom>
                    <a:ln>
                      <a:noFill/>
                    </a:ln>
                    <a:extLst>
                      <a:ext uri="{53640926-AAD7-44D8-BBD7-CCE9431645EC}">
                        <a14:shadowObscured xmlns:a14="http://schemas.microsoft.com/office/drawing/2010/main"/>
                      </a:ext>
                    </a:extLst>
                  </pic:spPr>
                </pic:pic>
              </a:graphicData>
            </a:graphic>
          </wp:inline>
        </w:drawing>
      </w:r>
    </w:p>
    <w:p w14:paraId="790E1819" w14:textId="77777777" w:rsidR="00B063A3" w:rsidRDefault="00B063A3" w:rsidP="00FA2125">
      <w:pPr>
        <w:pStyle w:val="MediumGrid21"/>
        <w:spacing w:line="360" w:lineRule="auto"/>
        <w:jc w:val="both"/>
        <w:rPr>
          <w:rFonts w:ascii="Times New Roman" w:hAnsi="Times New Roman"/>
          <w:i/>
          <w:iCs/>
          <w:sz w:val="24"/>
          <w:szCs w:val="24"/>
          <w:lang w:val="en-GB"/>
        </w:rPr>
      </w:pPr>
    </w:p>
    <w:p w14:paraId="70355820" w14:textId="77777777" w:rsidR="007818D0" w:rsidRDefault="007818D0" w:rsidP="00FA2125">
      <w:pPr>
        <w:pStyle w:val="MediumGrid21"/>
        <w:spacing w:line="360" w:lineRule="auto"/>
        <w:jc w:val="both"/>
        <w:rPr>
          <w:rFonts w:ascii="Times New Roman" w:hAnsi="Times New Roman"/>
          <w:i/>
          <w:iCs/>
          <w:sz w:val="24"/>
          <w:szCs w:val="24"/>
          <w:lang w:val="en-GB"/>
        </w:rPr>
      </w:pPr>
      <w:r w:rsidRPr="007818D0">
        <w:rPr>
          <w:rFonts w:ascii="Times New Roman" w:hAnsi="Times New Roman"/>
          <w:i/>
          <w:iCs/>
          <w:sz w:val="24"/>
          <w:szCs w:val="24"/>
          <w:lang w:val="en-GB"/>
        </w:rPr>
        <w:t>Frontal bossing</w:t>
      </w:r>
      <w:r>
        <w:rPr>
          <w:rFonts w:ascii="Times New Roman" w:hAnsi="Times New Roman"/>
          <w:i/>
          <w:iCs/>
          <w:sz w:val="24"/>
          <w:szCs w:val="24"/>
          <w:lang w:val="en-GB"/>
        </w:rPr>
        <w:t xml:space="preserve">: </w:t>
      </w:r>
      <w:r w:rsidRPr="007818D0">
        <w:rPr>
          <w:rFonts w:ascii="Times New Roman" w:hAnsi="Times New Roman"/>
          <w:sz w:val="24"/>
          <w:szCs w:val="24"/>
          <w:lang w:val="en-GB"/>
        </w:rPr>
        <w:t>The development of an unusually pronounced forehead which may also be associated with a heavier than normal brow ridge.</w:t>
      </w:r>
      <w:r w:rsidRPr="007818D0">
        <w:rPr>
          <w:rFonts w:ascii="Times New Roman" w:hAnsi="Times New Roman"/>
          <w:i/>
          <w:iCs/>
          <w:sz w:val="24"/>
          <w:szCs w:val="24"/>
          <w:lang w:val="en-GB"/>
        </w:rPr>
        <w:t xml:space="preserve"> </w:t>
      </w:r>
    </w:p>
    <w:p w14:paraId="3826B332" w14:textId="20F2F475" w:rsidR="007818D0" w:rsidRDefault="007818D0" w:rsidP="00FA2125">
      <w:pPr>
        <w:pStyle w:val="MediumGrid21"/>
        <w:spacing w:line="360" w:lineRule="auto"/>
        <w:jc w:val="both"/>
        <w:rPr>
          <w:rFonts w:ascii="Times New Roman" w:hAnsi="Times New Roman"/>
          <w:sz w:val="24"/>
          <w:szCs w:val="24"/>
          <w:lang w:val="en-GB"/>
        </w:rPr>
      </w:pPr>
      <w:r>
        <w:rPr>
          <w:rFonts w:ascii="Times New Roman" w:hAnsi="Times New Roman"/>
          <w:noProof/>
          <w:sz w:val="24"/>
          <w:szCs w:val="24"/>
          <w:lang w:val="en-GB"/>
        </w:rPr>
        <w:lastRenderedPageBreak/>
        <w:drawing>
          <wp:inline distT="0" distB="0" distL="0" distR="0" wp14:anchorId="7249757A" wp14:editId="67E9EFB1">
            <wp:extent cx="1273350" cy="123825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8068" cy="1242838"/>
                    </a:xfrm>
                    <a:prstGeom prst="rect">
                      <a:avLst/>
                    </a:prstGeom>
                  </pic:spPr>
                </pic:pic>
              </a:graphicData>
            </a:graphic>
          </wp:inline>
        </w:drawing>
      </w:r>
    </w:p>
    <w:p w14:paraId="2398FB41" w14:textId="77777777" w:rsidR="007818D0" w:rsidRPr="007818D0" w:rsidRDefault="007818D0" w:rsidP="00FA2125">
      <w:pPr>
        <w:pStyle w:val="MediumGrid21"/>
        <w:spacing w:line="360" w:lineRule="auto"/>
        <w:jc w:val="both"/>
        <w:rPr>
          <w:rFonts w:ascii="Times New Roman" w:hAnsi="Times New Roman"/>
          <w:sz w:val="24"/>
          <w:szCs w:val="24"/>
          <w:lang w:val="en-GB"/>
        </w:rPr>
      </w:pPr>
    </w:p>
    <w:p w14:paraId="2E5E9915" w14:textId="0B5B8627" w:rsidR="00A25719" w:rsidRDefault="00A25719" w:rsidP="00FA2125">
      <w:pPr>
        <w:pStyle w:val="MediumGrid21"/>
        <w:spacing w:line="360" w:lineRule="auto"/>
        <w:jc w:val="both"/>
        <w:rPr>
          <w:rFonts w:ascii="Times New Roman" w:hAnsi="Times New Roman"/>
          <w:sz w:val="24"/>
          <w:szCs w:val="24"/>
          <w:lang w:val="en-GB"/>
        </w:rPr>
      </w:pPr>
      <w:r w:rsidRPr="00A25719">
        <w:rPr>
          <w:rFonts w:ascii="Times New Roman" w:hAnsi="Times New Roman"/>
          <w:i/>
          <w:iCs/>
          <w:sz w:val="24"/>
          <w:szCs w:val="24"/>
          <w:lang w:val="en-GB"/>
        </w:rPr>
        <w:t>Grunting</w:t>
      </w:r>
      <w:r>
        <w:rPr>
          <w:rFonts w:ascii="Times New Roman" w:hAnsi="Times New Roman"/>
          <w:sz w:val="24"/>
          <w:szCs w:val="24"/>
          <w:lang w:val="en-GB"/>
        </w:rPr>
        <w:t xml:space="preserve">: </w:t>
      </w:r>
      <w:r w:rsidRPr="00A25719">
        <w:rPr>
          <w:rFonts w:ascii="Times New Roman" w:hAnsi="Times New Roman"/>
          <w:sz w:val="24"/>
          <w:szCs w:val="24"/>
          <w:lang w:val="en-GB"/>
        </w:rPr>
        <w:t>A grunt is a short, deep animal-like sound</w:t>
      </w:r>
      <w:r>
        <w:rPr>
          <w:rFonts w:ascii="Times New Roman" w:hAnsi="Times New Roman"/>
          <w:sz w:val="24"/>
          <w:szCs w:val="24"/>
          <w:lang w:val="en-GB"/>
        </w:rPr>
        <w:t xml:space="preserve">, that </w:t>
      </w:r>
      <w:r w:rsidR="00566A9D">
        <w:rPr>
          <w:rFonts w:ascii="Times New Roman" w:hAnsi="Times New Roman"/>
          <w:sz w:val="24"/>
          <w:szCs w:val="24"/>
          <w:lang w:val="en-GB"/>
        </w:rPr>
        <w:t xml:space="preserve">is a </w:t>
      </w:r>
      <w:r>
        <w:rPr>
          <w:rFonts w:ascii="Times New Roman" w:hAnsi="Times New Roman"/>
          <w:sz w:val="24"/>
          <w:szCs w:val="24"/>
          <w:lang w:val="en-GB"/>
        </w:rPr>
        <w:t>sign of respiratory distress</w:t>
      </w:r>
      <w:r w:rsidR="00566A9D">
        <w:rPr>
          <w:rFonts w:ascii="Times New Roman" w:hAnsi="Times New Roman"/>
          <w:sz w:val="24"/>
          <w:szCs w:val="24"/>
          <w:lang w:val="en-GB"/>
        </w:rPr>
        <w:t xml:space="preserve"> (until proven otherwise)</w:t>
      </w:r>
      <w:r w:rsidRPr="00A25719">
        <w:rPr>
          <w:rFonts w:ascii="Times New Roman" w:hAnsi="Times New Roman"/>
          <w:sz w:val="24"/>
          <w:szCs w:val="24"/>
          <w:lang w:val="en-GB"/>
        </w:rPr>
        <w:t xml:space="preserve">. </w:t>
      </w:r>
    </w:p>
    <w:p w14:paraId="2F976C70" w14:textId="77777777" w:rsidR="00A25719" w:rsidRPr="00A25719" w:rsidRDefault="00A25719" w:rsidP="00FA2125">
      <w:pPr>
        <w:pStyle w:val="MediumGrid21"/>
        <w:spacing w:line="360" w:lineRule="auto"/>
        <w:jc w:val="both"/>
        <w:rPr>
          <w:rFonts w:ascii="Times New Roman" w:hAnsi="Times New Roman"/>
          <w:sz w:val="24"/>
          <w:szCs w:val="24"/>
          <w:lang w:val="en-GB"/>
        </w:rPr>
      </w:pPr>
    </w:p>
    <w:p w14:paraId="7BC6F1C0" w14:textId="599DDD95" w:rsidR="00FC0DED" w:rsidRDefault="00FC0DED" w:rsidP="00FA2125">
      <w:pPr>
        <w:pStyle w:val="MediumGrid21"/>
        <w:spacing w:line="360" w:lineRule="auto"/>
        <w:jc w:val="both"/>
        <w:rPr>
          <w:rFonts w:ascii="Times New Roman" w:hAnsi="Times New Roman"/>
          <w:sz w:val="24"/>
          <w:szCs w:val="24"/>
          <w:lang w:val="en-GB"/>
        </w:rPr>
      </w:pPr>
    </w:p>
    <w:p w14:paraId="184A8BA7" w14:textId="7F075AD4" w:rsidR="008A5714" w:rsidRDefault="008A5714" w:rsidP="00FA2125">
      <w:pPr>
        <w:pStyle w:val="MediumGrid21"/>
        <w:spacing w:line="360" w:lineRule="auto"/>
        <w:jc w:val="both"/>
        <w:rPr>
          <w:rFonts w:ascii="Times New Roman" w:hAnsi="Times New Roman"/>
          <w:sz w:val="24"/>
          <w:szCs w:val="24"/>
          <w:lang w:val="en-GB"/>
        </w:rPr>
      </w:pPr>
      <w:r w:rsidRPr="008A5714">
        <w:rPr>
          <w:rFonts w:ascii="Times New Roman" w:hAnsi="Times New Roman"/>
          <w:i/>
          <w:iCs/>
          <w:sz w:val="24"/>
          <w:szCs w:val="24"/>
          <w:lang w:val="en-GB"/>
        </w:rPr>
        <w:t>Oedema</w:t>
      </w:r>
      <w:r>
        <w:rPr>
          <w:rFonts w:ascii="Times New Roman" w:hAnsi="Times New Roman"/>
          <w:sz w:val="24"/>
          <w:szCs w:val="24"/>
          <w:lang w:val="en-GB"/>
        </w:rPr>
        <w:t xml:space="preserve">: </w:t>
      </w:r>
      <w:r w:rsidRPr="008A5714">
        <w:rPr>
          <w:rFonts w:ascii="Times New Roman" w:hAnsi="Times New Roman"/>
          <w:sz w:val="24"/>
          <w:szCs w:val="24"/>
          <w:lang w:val="en-GB"/>
        </w:rPr>
        <w:t xml:space="preserve">Observe for </w:t>
      </w:r>
      <w:proofErr w:type="spellStart"/>
      <w:r w:rsidRPr="008A5714">
        <w:rPr>
          <w:rFonts w:ascii="Times New Roman" w:hAnsi="Times New Roman"/>
          <w:sz w:val="24"/>
          <w:szCs w:val="24"/>
          <w:lang w:val="en-GB"/>
        </w:rPr>
        <w:t>edema</w:t>
      </w:r>
      <w:proofErr w:type="spellEnd"/>
      <w:r w:rsidRPr="008A5714">
        <w:rPr>
          <w:rFonts w:ascii="Times New Roman" w:hAnsi="Times New Roman"/>
          <w:sz w:val="24"/>
          <w:szCs w:val="24"/>
          <w:lang w:val="en-GB"/>
        </w:rPr>
        <w:t xml:space="preserve"> of the foot, ankles and legs</w:t>
      </w:r>
      <w:r>
        <w:rPr>
          <w:rFonts w:ascii="Times New Roman" w:hAnsi="Times New Roman"/>
          <w:sz w:val="24"/>
          <w:szCs w:val="24"/>
          <w:lang w:val="en-GB"/>
        </w:rPr>
        <w:t xml:space="preserve">, arms, </w:t>
      </w:r>
      <w:proofErr w:type="gramStart"/>
      <w:r>
        <w:rPr>
          <w:rFonts w:ascii="Times New Roman" w:hAnsi="Times New Roman"/>
          <w:sz w:val="24"/>
          <w:szCs w:val="24"/>
          <w:lang w:val="en-GB"/>
        </w:rPr>
        <w:t>hands</w:t>
      </w:r>
      <w:proofErr w:type="gramEnd"/>
      <w:r>
        <w:rPr>
          <w:rFonts w:ascii="Times New Roman" w:hAnsi="Times New Roman"/>
          <w:sz w:val="24"/>
          <w:szCs w:val="24"/>
          <w:lang w:val="en-GB"/>
        </w:rPr>
        <w:t xml:space="preserve"> and face</w:t>
      </w:r>
      <w:r w:rsidRPr="008A5714">
        <w:rPr>
          <w:rFonts w:ascii="Times New Roman" w:hAnsi="Times New Roman"/>
          <w:sz w:val="24"/>
          <w:szCs w:val="24"/>
          <w:lang w:val="en-GB"/>
        </w:rPr>
        <w:t xml:space="preserve">. Press firmly with your thumb for at least 2 seconds on </w:t>
      </w:r>
      <w:r>
        <w:rPr>
          <w:rFonts w:ascii="Times New Roman" w:hAnsi="Times New Roman"/>
          <w:sz w:val="24"/>
          <w:szCs w:val="24"/>
          <w:lang w:val="en-GB"/>
        </w:rPr>
        <w:t xml:space="preserve">the different extremities. If it leaves an indentation there is pitting </w:t>
      </w:r>
      <w:proofErr w:type="spellStart"/>
      <w:r>
        <w:rPr>
          <w:rFonts w:ascii="Times New Roman" w:hAnsi="Times New Roman"/>
          <w:sz w:val="24"/>
          <w:szCs w:val="24"/>
          <w:lang w:val="en-GB"/>
        </w:rPr>
        <w:t>edema</w:t>
      </w:r>
      <w:proofErr w:type="spellEnd"/>
      <w:r>
        <w:rPr>
          <w:rFonts w:ascii="Times New Roman" w:hAnsi="Times New Roman"/>
          <w:sz w:val="24"/>
          <w:szCs w:val="24"/>
          <w:lang w:val="en-GB"/>
        </w:rPr>
        <w:t>.</w:t>
      </w:r>
    </w:p>
    <w:p w14:paraId="6188D105" w14:textId="77777777" w:rsidR="008A5714" w:rsidRDefault="008A5714" w:rsidP="00FA2125">
      <w:pPr>
        <w:pStyle w:val="MediumGrid21"/>
        <w:spacing w:line="360" w:lineRule="auto"/>
        <w:jc w:val="both"/>
        <w:rPr>
          <w:rFonts w:ascii="Times New Roman" w:hAnsi="Times New Roman"/>
          <w:sz w:val="24"/>
          <w:szCs w:val="24"/>
          <w:lang w:val="en-GB"/>
        </w:rPr>
      </w:pPr>
    </w:p>
    <w:p w14:paraId="6DE2AEC5" w14:textId="15A7E8DB" w:rsidR="00A25719" w:rsidRDefault="00A25719" w:rsidP="00A25719">
      <w:pPr>
        <w:pStyle w:val="MediumGrid21"/>
        <w:spacing w:line="360" w:lineRule="auto"/>
        <w:jc w:val="both"/>
        <w:rPr>
          <w:rFonts w:ascii="Times New Roman" w:hAnsi="Times New Roman"/>
          <w:sz w:val="24"/>
          <w:szCs w:val="24"/>
          <w:lang w:val="en-GB"/>
        </w:rPr>
      </w:pPr>
      <w:r w:rsidRPr="00A25719">
        <w:rPr>
          <w:rFonts w:ascii="Times New Roman" w:hAnsi="Times New Roman"/>
          <w:i/>
          <w:iCs/>
          <w:sz w:val="24"/>
          <w:szCs w:val="24"/>
          <w:lang w:val="en-GB"/>
        </w:rPr>
        <w:t>Percussion</w:t>
      </w:r>
      <w:r>
        <w:rPr>
          <w:rFonts w:ascii="Times New Roman" w:hAnsi="Times New Roman"/>
          <w:sz w:val="24"/>
          <w:szCs w:val="24"/>
          <w:lang w:val="en-GB"/>
        </w:rPr>
        <w:t xml:space="preserve">: </w:t>
      </w:r>
      <w:r w:rsidRPr="00A25719">
        <w:rPr>
          <w:rFonts w:ascii="Times New Roman" w:hAnsi="Times New Roman"/>
          <w:sz w:val="24"/>
          <w:szCs w:val="24"/>
          <w:lang w:val="en-GB"/>
        </w:rPr>
        <w:t>Place your non-dominant middle and index fingers directly onto the patient’s skin, with your distal interphalangeal joints held firmly against the patient’s chest. Using your dominant middle finger, tap the middle finger of your non-dominant hand (firmly placed on the patient’s chest) at the level of the distal interphalangeal joint. This is best performed by a quick flick of the wrist to achieve a solid strike on the finger</w:t>
      </w:r>
      <w:r>
        <w:rPr>
          <w:rFonts w:ascii="Times New Roman" w:hAnsi="Times New Roman"/>
          <w:sz w:val="24"/>
          <w:szCs w:val="24"/>
          <w:lang w:val="en-GB"/>
        </w:rPr>
        <w:t xml:space="preserve">. </w:t>
      </w:r>
      <w:r w:rsidR="00804A3B" w:rsidRPr="00804A3B">
        <w:rPr>
          <w:rFonts w:ascii="Times New Roman" w:hAnsi="Times New Roman"/>
          <w:sz w:val="24"/>
          <w:szCs w:val="24"/>
          <w:lang w:val="en-GB"/>
        </w:rPr>
        <w:t xml:space="preserve">Tap 2-3 times in a row. </w:t>
      </w:r>
      <w:r w:rsidR="00804A3B">
        <w:rPr>
          <w:rFonts w:ascii="Times New Roman" w:hAnsi="Times New Roman"/>
          <w:sz w:val="24"/>
          <w:szCs w:val="24"/>
          <w:lang w:val="en-GB"/>
        </w:rPr>
        <w:t xml:space="preserve">Repeat on all areas of the chest. </w:t>
      </w:r>
      <w:r w:rsidRPr="00A25719">
        <w:rPr>
          <w:rFonts w:ascii="Times New Roman" w:hAnsi="Times New Roman"/>
          <w:sz w:val="24"/>
          <w:szCs w:val="24"/>
          <w:lang w:val="en-GB"/>
        </w:rPr>
        <w:t>Dull percussive sounds are indicative of abnormal lung density</w:t>
      </w:r>
      <w:r>
        <w:rPr>
          <w:rFonts w:ascii="Times New Roman" w:hAnsi="Times New Roman"/>
          <w:sz w:val="24"/>
          <w:szCs w:val="24"/>
          <w:lang w:val="en-GB"/>
        </w:rPr>
        <w:t>, l</w:t>
      </w:r>
      <w:r w:rsidRPr="00A25719">
        <w:rPr>
          <w:rFonts w:ascii="Times New Roman" w:hAnsi="Times New Roman"/>
          <w:sz w:val="24"/>
          <w:szCs w:val="24"/>
          <w:lang w:val="en-GB"/>
        </w:rPr>
        <w:t xml:space="preserve">ikely </w:t>
      </w:r>
      <w:proofErr w:type="gramStart"/>
      <w:r w:rsidRPr="00A25719">
        <w:rPr>
          <w:rFonts w:ascii="Times New Roman" w:hAnsi="Times New Roman"/>
          <w:sz w:val="24"/>
          <w:szCs w:val="24"/>
          <w:lang w:val="en-GB"/>
        </w:rPr>
        <w:t>indicating:</w:t>
      </w:r>
      <w:proofErr w:type="gramEnd"/>
      <w:r w:rsidRPr="00A25719">
        <w:rPr>
          <w:rFonts w:ascii="Times New Roman" w:hAnsi="Times New Roman"/>
          <w:sz w:val="24"/>
          <w:szCs w:val="24"/>
          <w:lang w:val="en-GB"/>
        </w:rPr>
        <w:t xml:space="preserve"> atelectasis, </w:t>
      </w:r>
      <w:r>
        <w:rPr>
          <w:rFonts w:ascii="Times New Roman" w:hAnsi="Times New Roman"/>
          <w:sz w:val="24"/>
          <w:szCs w:val="24"/>
          <w:lang w:val="en-GB"/>
        </w:rPr>
        <w:t>ple</w:t>
      </w:r>
      <w:r w:rsidRPr="00A25719">
        <w:rPr>
          <w:rFonts w:ascii="Times New Roman" w:hAnsi="Times New Roman"/>
          <w:sz w:val="24"/>
          <w:szCs w:val="24"/>
          <w:lang w:val="en-GB"/>
        </w:rPr>
        <w:t xml:space="preserve">ural effusion </w:t>
      </w:r>
      <w:r>
        <w:rPr>
          <w:rFonts w:ascii="Times New Roman" w:hAnsi="Times New Roman"/>
          <w:sz w:val="24"/>
          <w:szCs w:val="24"/>
          <w:lang w:val="en-GB"/>
        </w:rPr>
        <w:t>or</w:t>
      </w:r>
      <w:r w:rsidRPr="00A25719">
        <w:rPr>
          <w:rFonts w:ascii="Times New Roman" w:hAnsi="Times New Roman"/>
          <w:sz w:val="24"/>
          <w:szCs w:val="24"/>
          <w:lang w:val="en-GB"/>
        </w:rPr>
        <w:t xml:space="preserve"> pneumoni</w:t>
      </w:r>
      <w:r>
        <w:rPr>
          <w:rFonts w:ascii="Times New Roman" w:hAnsi="Times New Roman"/>
          <w:sz w:val="24"/>
          <w:szCs w:val="24"/>
          <w:lang w:val="en-GB"/>
        </w:rPr>
        <w:t>a.</w:t>
      </w:r>
    </w:p>
    <w:p w14:paraId="659CC7DD" w14:textId="4AAC4CDD" w:rsidR="00FB7D03" w:rsidRDefault="00FB7D03" w:rsidP="00A25719">
      <w:pPr>
        <w:pStyle w:val="MediumGrid21"/>
        <w:spacing w:line="360" w:lineRule="auto"/>
        <w:jc w:val="both"/>
        <w:rPr>
          <w:rFonts w:ascii="Times New Roman" w:hAnsi="Times New Roman"/>
          <w:sz w:val="24"/>
          <w:szCs w:val="24"/>
          <w:lang w:val="en-GB"/>
        </w:rPr>
      </w:pPr>
    </w:p>
    <w:p w14:paraId="4F0DA37C" w14:textId="632D6E82" w:rsidR="00FB7D03" w:rsidRDefault="00FB7D03" w:rsidP="00A25719">
      <w:pPr>
        <w:pStyle w:val="MediumGrid21"/>
        <w:spacing w:line="360" w:lineRule="auto"/>
        <w:jc w:val="both"/>
        <w:rPr>
          <w:rFonts w:ascii="Times New Roman" w:hAnsi="Times New Roman"/>
          <w:sz w:val="24"/>
          <w:szCs w:val="24"/>
          <w:lang w:val="en-GB"/>
        </w:rPr>
      </w:pPr>
      <w:r w:rsidRPr="00FB7D03">
        <w:rPr>
          <w:rFonts w:ascii="Times New Roman" w:hAnsi="Times New Roman"/>
          <w:i/>
          <w:iCs/>
          <w:sz w:val="24"/>
          <w:szCs w:val="24"/>
          <w:lang w:val="en-GB"/>
        </w:rPr>
        <w:t>Posture</w:t>
      </w:r>
      <w:r>
        <w:rPr>
          <w:rFonts w:ascii="Times New Roman" w:hAnsi="Times New Roman"/>
          <w:sz w:val="24"/>
          <w:szCs w:val="24"/>
          <w:lang w:val="en-GB"/>
        </w:rPr>
        <w:t xml:space="preserve">: </w:t>
      </w:r>
      <w:r w:rsidR="008B13DB" w:rsidRPr="008B13DB">
        <w:rPr>
          <w:rFonts w:ascii="Times New Roman" w:hAnsi="Times New Roman"/>
          <w:sz w:val="24"/>
          <w:szCs w:val="24"/>
          <w:lang w:val="en-GB"/>
        </w:rPr>
        <w:t>Decorticate posture is an abnormal posturing in which a person is stiff with bent arms, clenched fists, and legs held out straight. The arms are bent in toward the body and the wrists and fingers are bent and held on the chest.</w:t>
      </w:r>
      <w:r w:rsidR="008B13DB" w:rsidRPr="008B13DB">
        <w:t xml:space="preserve"> </w:t>
      </w:r>
      <w:r w:rsidR="008B13DB" w:rsidRPr="008B13DB">
        <w:rPr>
          <w:rFonts w:ascii="Times New Roman" w:hAnsi="Times New Roman"/>
          <w:sz w:val="24"/>
          <w:szCs w:val="24"/>
          <w:lang w:val="en-GB"/>
        </w:rPr>
        <w:t>Decerebrate posture is an abnormal body posture that involves the arms and legs being held straight out, the toes being pointed downward, and the head and neck being arched backward. The muscles are tightened and held rigidly.</w:t>
      </w:r>
    </w:p>
    <w:p w14:paraId="481F4449" w14:textId="3841E245" w:rsidR="00A25719" w:rsidRDefault="008B13DB" w:rsidP="00FA2125">
      <w:pPr>
        <w:pStyle w:val="MediumGrid21"/>
        <w:spacing w:line="360" w:lineRule="auto"/>
        <w:jc w:val="both"/>
        <w:rPr>
          <w:rFonts w:ascii="Times New Roman" w:hAnsi="Times New Roman"/>
          <w:sz w:val="24"/>
          <w:szCs w:val="24"/>
          <w:lang w:val="en-GB"/>
        </w:rPr>
      </w:pPr>
      <w:r>
        <w:rPr>
          <w:rFonts w:ascii="Times New Roman" w:hAnsi="Times New Roman"/>
          <w:noProof/>
          <w:sz w:val="24"/>
          <w:szCs w:val="24"/>
          <w:lang w:val="en-GB"/>
        </w:rPr>
        <w:lastRenderedPageBreak/>
        <w:drawing>
          <wp:inline distT="0" distB="0" distL="0" distR="0" wp14:anchorId="1746B820" wp14:editId="74C4AD86">
            <wp:extent cx="2186720" cy="17907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2201508" cy="1802810"/>
                    </a:xfrm>
                    <a:prstGeom prst="rect">
                      <a:avLst/>
                    </a:prstGeom>
                  </pic:spPr>
                </pic:pic>
              </a:graphicData>
            </a:graphic>
          </wp:inline>
        </w:drawing>
      </w:r>
    </w:p>
    <w:p w14:paraId="52923CD1" w14:textId="77777777" w:rsidR="008B13DB" w:rsidRDefault="008B13DB" w:rsidP="00FA2125">
      <w:pPr>
        <w:pStyle w:val="MediumGrid21"/>
        <w:spacing w:line="360" w:lineRule="auto"/>
        <w:jc w:val="both"/>
        <w:rPr>
          <w:rFonts w:ascii="Times New Roman" w:hAnsi="Times New Roman"/>
          <w:sz w:val="24"/>
          <w:szCs w:val="24"/>
          <w:lang w:val="en-GB"/>
        </w:rPr>
      </w:pPr>
    </w:p>
    <w:p w14:paraId="260A91B4" w14:textId="0F051689" w:rsidR="008A5714" w:rsidRDefault="008A5714" w:rsidP="00FA2125">
      <w:pPr>
        <w:pStyle w:val="MediumGrid21"/>
        <w:spacing w:line="360" w:lineRule="auto"/>
        <w:jc w:val="both"/>
        <w:rPr>
          <w:rFonts w:ascii="Times New Roman" w:hAnsi="Times New Roman"/>
          <w:sz w:val="24"/>
          <w:szCs w:val="24"/>
          <w:lang w:val="en-GB"/>
        </w:rPr>
      </w:pPr>
      <w:r w:rsidRPr="008A5714">
        <w:rPr>
          <w:rFonts w:ascii="Times New Roman" w:hAnsi="Times New Roman"/>
          <w:i/>
          <w:iCs/>
          <w:sz w:val="24"/>
          <w:szCs w:val="24"/>
          <w:lang w:val="en-GB"/>
        </w:rPr>
        <w:t>Rachitic rosary</w:t>
      </w:r>
      <w:r>
        <w:rPr>
          <w:rFonts w:ascii="Times New Roman" w:hAnsi="Times New Roman"/>
          <w:i/>
          <w:iCs/>
          <w:sz w:val="24"/>
          <w:szCs w:val="24"/>
          <w:lang w:val="en-GB"/>
        </w:rPr>
        <w:t xml:space="preserve">: </w:t>
      </w:r>
      <w:r w:rsidRPr="008A5714">
        <w:rPr>
          <w:rFonts w:ascii="Times New Roman" w:hAnsi="Times New Roman"/>
          <w:sz w:val="24"/>
          <w:szCs w:val="24"/>
          <w:lang w:val="en-GB"/>
        </w:rPr>
        <w:t>The prominent knobs of bone at the costochondral joints of rickets patients are known as a rachitic rosary or beading of the ribs. The knobs create the appearance of large beads under the skin of the rib cage.</w:t>
      </w:r>
      <w:r>
        <w:rPr>
          <w:rFonts w:ascii="Times New Roman" w:hAnsi="Times New Roman"/>
          <w:sz w:val="24"/>
          <w:szCs w:val="24"/>
          <w:lang w:val="en-GB"/>
        </w:rPr>
        <w:t xml:space="preserve"> Lift the arms upwards while child is lying down to observe this. This can also be documented on a chest-X-Ray</w:t>
      </w:r>
    </w:p>
    <w:p w14:paraId="513E2EC1" w14:textId="327219A6" w:rsidR="008A5714" w:rsidRPr="008A5714" w:rsidRDefault="008A5714" w:rsidP="00FA2125">
      <w:pPr>
        <w:pStyle w:val="MediumGrid21"/>
        <w:spacing w:line="360" w:lineRule="auto"/>
        <w:jc w:val="both"/>
        <w:rPr>
          <w:rFonts w:ascii="Times New Roman" w:hAnsi="Times New Roman"/>
          <w:sz w:val="24"/>
          <w:szCs w:val="24"/>
          <w:lang w:val="en-GB"/>
        </w:rPr>
      </w:pPr>
      <w:r>
        <w:rPr>
          <w:rFonts w:ascii="Times New Roman" w:hAnsi="Times New Roman"/>
          <w:noProof/>
          <w:sz w:val="24"/>
          <w:szCs w:val="24"/>
          <w:lang w:val="en-GB"/>
        </w:rPr>
        <w:drawing>
          <wp:inline distT="0" distB="0" distL="0" distR="0" wp14:anchorId="5E4EB571" wp14:editId="0570A3BF">
            <wp:extent cx="1117600" cy="1674307"/>
            <wp:effectExtent l="0" t="0" r="635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124949" cy="1685317"/>
                    </a:xfrm>
                    <a:prstGeom prst="rect">
                      <a:avLst/>
                    </a:prstGeom>
                  </pic:spPr>
                </pic:pic>
              </a:graphicData>
            </a:graphic>
          </wp:inline>
        </w:drawing>
      </w:r>
    </w:p>
    <w:p w14:paraId="3BD0ADC3" w14:textId="77777777" w:rsidR="008A5714" w:rsidRDefault="008A5714" w:rsidP="00FA2125">
      <w:pPr>
        <w:pStyle w:val="MediumGrid21"/>
        <w:spacing w:line="360" w:lineRule="auto"/>
        <w:jc w:val="both"/>
        <w:rPr>
          <w:rFonts w:ascii="Times New Roman" w:hAnsi="Times New Roman"/>
          <w:i/>
          <w:iCs/>
          <w:sz w:val="24"/>
          <w:szCs w:val="24"/>
          <w:lang w:val="en-GB"/>
        </w:rPr>
      </w:pPr>
    </w:p>
    <w:p w14:paraId="07C54E88" w14:textId="7E847D87" w:rsidR="00FC0DED" w:rsidRDefault="008A5714" w:rsidP="00FA2125">
      <w:pPr>
        <w:pStyle w:val="MediumGrid21"/>
        <w:spacing w:line="360" w:lineRule="auto"/>
        <w:jc w:val="both"/>
        <w:rPr>
          <w:rFonts w:ascii="Times New Roman" w:hAnsi="Times New Roman"/>
          <w:sz w:val="24"/>
          <w:szCs w:val="24"/>
          <w:lang w:val="en-GB"/>
        </w:rPr>
      </w:pPr>
      <w:r w:rsidRPr="008A5714">
        <w:rPr>
          <w:rFonts w:ascii="Times New Roman" w:hAnsi="Times New Roman"/>
          <w:i/>
          <w:iCs/>
          <w:sz w:val="24"/>
          <w:szCs w:val="24"/>
          <w:lang w:val="en-GB"/>
        </w:rPr>
        <w:t xml:space="preserve"> </w:t>
      </w:r>
      <w:r w:rsidR="00FC0DED" w:rsidRPr="00FC0DED">
        <w:rPr>
          <w:rFonts w:ascii="Times New Roman" w:hAnsi="Times New Roman"/>
          <w:i/>
          <w:iCs/>
          <w:sz w:val="24"/>
          <w:szCs w:val="24"/>
          <w:lang w:val="en-GB"/>
        </w:rPr>
        <w:t>Respiratory rate</w:t>
      </w:r>
      <w:r w:rsidR="00FC0DED">
        <w:rPr>
          <w:rFonts w:ascii="Times New Roman" w:hAnsi="Times New Roman"/>
          <w:sz w:val="24"/>
          <w:szCs w:val="24"/>
          <w:lang w:val="en-GB"/>
        </w:rPr>
        <w:t xml:space="preserve">: </w:t>
      </w:r>
      <w:r w:rsidR="00FC0DED" w:rsidRPr="00FC0DED">
        <w:rPr>
          <w:rFonts w:ascii="Times New Roman" w:hAnsi="Times New Roman"/>
          <w:sz w:val="24"/>
          <w:szCs w:val="24"/>
          <w:lang w:val="en-GB"/>
        </w:rPr>
        <w:t>Make sure the child has been sitting or lying down for at least 2 minutes before taking the measurement.</w:t>
      </w:r>
      <w:r w:rsidR="00FC0DED">
        <w:rPr>
          <w:rFonts w:ascii="Times New Roman" w:hAnsi="Times New Roman"/>
          <w:sz w:val="24"/>
          <w:szCs w:val="24"/>
          <w:lang w:val="en-GB"/>
        </w:rPr>
        <w:t xml:space="preserve"> C</w:t>
      </w:r>
      <w:r w:rsidR="00FC0DED" w:rsidRPr="00FC0DED">
        <w:rPr>
          <w:rFonts w:ascii="Times New Roman" w:hAnsi="Times New Roman"/>
          <w:sz w:val="24"/>
          <w:szCs w:val="24"/>
          <w:lang w:val="en-GB"/>
        </w:rPr>
        <w:t>ount how many times their chest rises in 1 full minute.</w:t>
      </w:r>
      <w:r w:rsidR="00FC0DED">
        <w:rPr>
          <w:rFonts w:ascii="Times New Roman" w:hAnsi="Times New Roman"/>
          <w:sz w:val="24"/>
          <w:szCs w:val="24"/>
          <w:lang w:val="en-GB"/>
        </w:rPr>
        <w:t xml:space="preserve"> </w:t>
      </w:r>
    </w:p>
    <w:p w14:paraId="21879C23" w14:textId="77777777" w:rsidR="00FC0DED" w:rsidRDefault="00FC0DED" w:rsidP="00FA2125">
      <w:pPr>
        <w:pStyle w:val="MediumGrid21"/>
        <w:spacing w:line="360" w:lineRule="auto"/>
        <w:jc w:val="both"/>
        <w:rPr>
          <w:rFonts w:ascii="Times New Roman" w:hAnsi="Times New Roman"/>
          <w:sz w:val="24"/>
          <w:szCs w:val="24"/>
          <w:lang w:val="en-GB"/>
        </w:rPr>
      </w:pPr>
    </w:p>
    <w:p w14:paraId="3AF9AA20" w14:textId="226B9AF7" w:rsidR="00FC0DED" w:rsidRDefault="00C1680E" w:rsidP="00C1680E">
      <w:pPr>
        <w:pStyle w:val="MediumGrid21"/>
        <w:spacing w:line="360" w:lineRule="auto"/>
        <w:jc w:val="both"/>
        <w:rPr>
          <w:rFonts w:ascii="Times New Roman" w:hAnsi="Times New Roman"/>
          <w:sz w:val="24"/>
          <w:szCs w:val="24"/>
          <w:lang w:val="en-GB"/>
        </w:rPr>
      </w:pPr>
      <w:r w:rsidRPr="00C1680E">
        <w:rPr>
          <w:rFonts w:ascii="Times New Roman" w:hAnsi="Times New Roman"/>
          <w:i/>
          <w:iCs/>
          <w:sz w:val="24"/>
          <w:szCs w:val="24"/>
          <w:lang w:val="en-GB"/>
        </w:rPr>
        <w:t>SaO2</w:t>
      </w:r>
      <w:r>
        <w:rPr>
          <w:rFonts w:ascii="Times New Roman" w:hAnsi="Times New Roman"/>
          <w:sz w:val="24"/>
          <w:szCs w:val="24"/>
          <w:lang w:val="en-GB"/>
        </w:rPr>
        <w:t xml:space="preserve">: </w:t>
      </w:r>
      <w:r w:rsidRPr="00FC0DED">
        <w:rPr>
          <w:rFonts w:ascii="Times New Roman" w:hAnsi="Times New Roman"/>
          <w:sz w:val="24"/>
          <w:szCs w:val="24"/>
          <w:lang w:val="en-GB"/>
        </w:rPr>
        <w:t>Make sure the child has been sitting or lying down for at least 2 minutes before taking the measurement.</w:t>
      </w:r>
      <w:r>
        <w:rPr>
          <w:rFonts w:ascii="Times New Roman" w:hAnsi="Times New Roman"/>
          <w:sz w:val="24"/>
          <w:szCs w:val="24"/>
          <w:lang w:val="en-GB"/>
        </w:rPr>
        <w:t xml:space="preserve"> A measurement can be taken using a finger or a toe. Ideally the finger/toe is below the heart. Ensure the </w:t>
      </w:r>
      <w:proofErr w:type="spellStart"/>
      <w:r>
        <w:rPr>
          <w:rFonts w:ascii="Times New Roman" w:hAnsi="Times New Roman"/>
          <w:sz w:val="24"/>
          <w:szCs w:val="24"/>
          <w:lang w:val="en-GB"/>
        </w:rPr>
        <w:t>the</w:t>
      </w:r>
      <w:proofErr w:type="spellEnd"/>
      <w:r>
        <w:rPr>
          <w:rFonts w:ascii="Times New Roman" w:hAnsi="Times New Roman"/>
          <w:sz w:val="24"/>
          <w:szCs w:val="24"/>
          <w:lang w:val="en-GB"/>
        </w:rPr>
        <w:t xml:space="preserve"> </w:t>
      </w:r>
      <w:r w:rsidRPr="00C1680E">
        <w:rPr>
          <w:rFonts w:ascii="Times New Roman" w:hAnsi="Times New Roman"/>
          <w:sz w:val="24"/>
          <w:szCs w:val="24"/>
          <w:lang w:val="en-GB"/>
        </w:rPr>
        <w:t xml:space="preserve">probe is well positioned on the finger. The finger fits </w:t>
      </w:r>
      <w:proofErr w:type="gramStart"/>
      <w:r w:rsidRPr="00C1680E">
        <w:rPr>
          <w:rFonts w:ascii="Times New Roman" w:hAnsi="Times New Roman"/>
          <w:sz w:val="24"/>
          <w:szCs w:val="24"/>
          <w:lang w:val="en-GB"/>
        </w:rPr>
        <w:t>well</w:t>
      </w:r>
      <w:proofErr w:type="gramEnd"/>
      <w:r w:rsidRPr="00C1680E">
        <w:rPr>
          <w:rFonts w:ascii="Times New Roman" w:hAnsi="Times New Roman"/>
          <w:sz w:val="24"/>
          <w:szCs w:val="24"/>
          <w:lang w:val="en-GB"/>
        </w:rPr>
        <w:t xml:space="preserve"> and the probe is not too tight (which would constrict the circulation)</w:t>
      </w:r>
      <w:r w:rsidR="00096C5A">
        <w:rPr>
          <w:rFonts w:ascii="Times New Roman" w:hAnsi="Times New Roman"/>
          <w:sz w:val="24"/>
          <w:szCs w:val="24"/>
          <w:lang w:val="en-GB"/>
        </w:rPr>
        <w:t xml:space="preserve"> </w:t>
      </w:r>
      <w:r w:rsidRPr="00C1680E">
        <w:rPr>
          <w:rFonts w:ascii="Times New Roman" w:hAnsi="Times New Roman"/>
          <w:sz w:val="24"/>
          <w:szCs w:val="24"/>
          <w:lang w:val="en-GB"/>
        </w:rPr>
        <w:t>or too loose (may fall off or let other light in).</w:t>
      </w:r>
      <w:r w:rsidR="00096C5A">
        <w:rPr>
          <w:rFonts w:ascii="Times New Roman" w:hAnsi="Times New Roman"/>
          <w:sz w:val="24"/>
          <w:szCs w:val="24"/>
          <w:lang w:val="en-GB"/>
        </w:rPr>
        <w:t xml:space="preserve"> Once a reading is provided by the machine, document the heart rate that is measured and compare to a manually obtained heart rate. This should be similar, i.e., less than 20 beats per minute difference, otherwise the reading is not accurate. If no accurate reading can be obtained, warm the </w:t>
      </w:r>
      <w:r w:rsidR="00096C5A">
        <w:rPr>
          <w:rFonts w:ascii="Times New Roman" w:hAnsi="Times New Roman"/>
          <w:sz w:val="24"/>
          <w:szCs w:val="24"/>
          <w:lang w:val="en-GB"/>
        </w:rPr>
        <w:lastRenderedPageBreak/>
        <w:t>hands/feet with a blanket for example and try again. You can try different fingers/toes. Record whether the child was on room air or receiving oxygen at the time of the measurement.</w:t>
      </w:r>
    </w:p>
    <w:p w14:paraId="1524CD40" w14:textId="3FE2C9B8" w:rsidR="00096C5A" w:rsidRDefault="00096C5A" w:rsidP="00C1680E">
      <w:pPr>
        <w:pStyle w:val="MediumGrid21"/>
        <w:spacing w:line="360" w:lineRule="auto"/>
        <w:jc w:val="both"/>
        <w:rPr>
          <w:rFonts w:ascii="Times New Roman" w:hAnsi="Times New Roman"/>
          <w:sz w:val="24"/>
          <w:szCs w:val="24"/>
          <w:lang w:val="en-GB"/>
        </w:rPr>
      </w:pPr>
    </w:p>
    <w:p w14:paraId="1E3F63B8" w14:textId="29CDD6C4" w:rsidR="00B66B94" w:rsidRPr="00B66B94" w:rsidRDefault="00096C5A" w:rsidP="00B66B94">
      <w:pPr>
        <w:pStyle w:val="MediumGrid21"/>
        <w:spacing w:line="360" w:lineRule="auto"/>
        <w:jc w:val="both"/>
        <w:rPr>
          <w:rFonts w:ascii="Times New Roman" w:hAnsi="Times New Roman"/>
          <w:sz w:val="24"/>
          <w:szCs w:val="24"/>
          <w:lang w:val="en-GB"/>
        </w:rPr>
      </w:pPr>
      <w:r w:rsidRPr="00096C5A">
        <w:rPr>
          <w:rFonts w:ascii="Times New Roman" w:hAnsi="Times New Roman"/>
          <w:i/>
          <w:iCs/>
          <w:sz w:val="24"/>
          <w:szCs w:val="24"/>
          <w:lang w:val="en-GB"/>
        </w:rPr>
        <w:t>Skin pinch</w:t>
      </w:r>
      <w:r>
        <w:rPr>
          <w:rFonts w:ascii="Times New Roman" w:hAnsi="Times New Roman"/>
          <w:sz w:val="24"/>
          <w:szCs w:val="24"/>
          <w:lang w:val="en-GB"/>
        </w:rPr>
        <w:t>: Ensure</w:t>
      </w:r>
      <w:r w:rsidRPr="00096C5A">
        <w:rPr>
          <w:rFonts w:ascii="Times New Roman" w:hAnsi="Times New Roman"/>
          <w:sz w:val="24"/>
          <w:szCs w:val="24"/>
          <w:lang w:val="en-GB"/>
        </w:rPr>
        <w:t xml:space="preserve"> the child is flat on his back with his arms at his sides (not over his head) and his legs straight. Or, ask the mother to hold the child so he is lying flat on her lap.</w:t>
      </w:r>
      <w:r>
        <w:rPr>
          <w:rFonts w:ascii="Times New Roman" w:hAnsi="Times New Roman"/>
          <w:sz w:val="24"/>
          <w:szCs w:val="24"/>
          <w:lang w:val="en-GB"/>
        </w:rPr>
        <w:t xml:space="preserve"> Use thumb and first finger</w:t>
      </w:r>
      <w:r w:rsidRPr="00096C5A">
        <w:rPr>
          <w:rFonts w:ascii="Times New Roman" w:hAnsi="Times New Roman"/>
          <w:sz w:val="24"/>
          <w:szCs w:val="24"/>
          <w:lang w:val="en-GB"/>
        </w:rPr>
        <w:t xml:space="preserve"> to locate the area on the child’s abdomen halfway between the umbilicus and the side of the abdomen. Do not use your fingertips because this will cause pain. The fold of the skin should be in a line up and down the child’s body.</w:t>
      </w:r>
      <w:r w:rsidR="00B66B94">
        <w:rPr>
          <w:rFonts w:ascii="Times New Roman" w:hAnsi="Times New Roman"/>
          <w:sz w:val="24"/>
          <w:szCs w:val="24"/>
          <w:lang w:val="en-GB"/>
        </w:rPr>
        <w:t xml:space="preserve"> Pick up</w:t>
      </w:r>
      <w:r w:rsidR="00B66B94" w:rsidRPr="00B66B94">
        <w:rPr>
          <w:rFonts w:ascii="Times New Roman" w:hAnsi="Times New Roman"/>
          <w:sz w:val="24"/>
          <w:szCs w:val="24"/>
          <w:lang w:val="en-GB"/>
        </w:rPr>
        <w:t xml:space="preserve"> all the layers of skin and the tissue underneath them. H</w:t>
      </w:r>
      <w:r w:rsidR="00B66B94">
        <w:rPr>
          <w:rFonts w:ascii="Times New Roman" w:hAnsi="Times New Roman"/>
          <w:sz w:val="24"/>
          <w:szCs w:val="24"/>
          <w:lang w:val="en-GB"/>
        </w:rPr>
        <w:t>old</w:t>
      </w:r>
      <w:r w:rsidR="00B66B94" w:rsidRPr="00B66B94">
        <w:rPr>
          <w:rFonts w:ascii="Times New Roman" w:hAnsi="Times New Roman"/>
          <w:sz w:val="24"/>
          <w:szCs w:val="24"/>
          <w:lang w:val="en-GB"/>
        </w:rPr>
        <w:t xml:space="preserve"> the pinch for one second</w:t>
      </w:r>
      <w:r w:rsidR="00B66B94">
        <w:rPr>
          <w:rFonts w:ascii="Times New Roman" w:hAnsi="Times New Roman"/>
          <w:sz w:val="24"/>
          <w:szCs w:val="24"/>
          <w:lang w:val="en-GB"/>
        </w:rPr>
        <w:t xml:space="preserve"> and</w:t>
      </w:r>
      <w:r w:rsidR="00B66B94" w:rsidRPr="00B66B94">
        <w:rPr>
          <w:rFonts w:ascii="Times New Roman" w:hAnsi="Times New Roman"/>
          <w:sz w:val="24"/>
          <w:szCs w:val="24"/>
          <w:lang w:val="en-GB"/>
        </w:rPr>
        <w:t xml:space="preserve"> release it</w:t>
      </w:r>
      <w:r w:rsidR="00B66B94">
        <w:rPr>
          <w:rFonts w:ascii="Times New Roman" w:hAnsi="Times New Roman"/>
          <w:sz w:val="24"/>
          <w:szCs w:val="24"/>
          <w:lang w:val="en-GB"/>
        </w:rPr>
        <w:t>. Look</w:t>
      </w:r>
      <w:r w:rsidR="00B66B94" w:rsidRPr="00B66B94">
        <w:rPr>
          <w:rFonts w:ascii="Times New Roman" w:hAnsi="Times New Roman"/>
          <w:sz w:val="24"/>
          <w:szCs w:val="24"/>
          <w:lang w:val="en-GB"/>
        </w:rPr>
        <w:t xml:space="preserve"> to see if the skin pinch goes back</w:t>
      </w:r>
    </w:p>
    <w:p w14:paraId="00E15753" w14:textId="77777777" w:rsidR="00B66B94" w:rsidRPr="00B66B94" w:rsidRDefault="00B66B94" w:rsidP="00B66B94">
      <w:pPr>
        <w:pStyle w:val="MediumGrid21"/>
        <w:spacing w:line="360" w:lineRule="auto"/>
        <w:jc w:val="both"/>
        <w:rPr>
          <w:rFonts w:ascii="Times New Roman" w:hAnsi="Times New Roman"/>
          <w:sz w:val="24"/>
          <w:szCs w:val="24"/>
          <w:lang w:val="en-GB"/>
        </w:rPr>
      </w:pPr>
      <w:r w:rsidRPr="00B66B94">
        <w:rPr>
          <w:rFonts w:ascii="Times New Roman" w:hAnsi="Times New Roman"/>
          <w:sz w:val="24"/>
          <w:szCs w:val="24"/>
          <w:lang w:val="en-GB"/>
        </w:rPr>
        <w:t>• Very slowly (more than 2 seconds),</w:t>
      </w:r>
    </w:p>
    <w:p w14:paraId="5FDFB795" w14:textId="77777777" w:rsidR="00B66B94" w:rsidRPr="00B66B94" w:rsidRDefault="00B66B94" w:rsidP="00B66B94">
      <w:pPr>
        <w:pStyle w:val="MediumGrid21"/>
        <w:spacing w:line="360" w:lineRule="auto"/>
        <w:jc w:val="both"/>
        <w:rPr>
          <w:rFonts w:ascii="Times New Roman" w:hAnsi="Times New Roman"/>
          <w:sz w:val="24"/>
          <w:szCs w:val="24"/>
          <w:lang w:val="en-GB"/>
        </w:rPr>
      </w:pPr>
      <w:r w:rsidRPr="00B66B94">
        <w:rPr>
          <w:rFonts w:ascii="Times New Roman" w:hAnsi="Times New Roman"/>
          <w:sz w:val="24"/>
          <w:szCs w:val="24"/>
          <w:lang w:val="en-GB"/>
        </w:rPr>
        <w:t>• slowly, (less than 2 seconds, but not immediately), or</w:t>
      </w:r>
    </w:p>
    <w:p w14:paraId="2492C452" w14:textId="77777777" w:rsidR="00B66B94" w:rsidRPr="00B66B94" w:rsidRDefault="00B66B94" w:rsidP="00B66B94">
      <w:pPr>
        <w:pStyle w:val="MediumGrid21"/>
        <w:spacing w:line="360" w:lineRule="auto"/>
        <w:jc w:val="both"/>
        <w:rPr>
          <w:rFonts w:ascii="Times New Roman" w:hAnsi="Times New Roman"/>
          <w:sz w:val="24"/>
          <w:szCs w:val="24"/>
          <w:lang w:val="en-GB"/>
        </w:rPr>
      </w:pPr>
      <w:r w:rsidRPr="00B66B94">
        <w:rPr>
          <w:rFonts w:ascii="Times New Roman" w:hAnsi="Times New Roman"/>
          <w:sz w:val="24"/>
          <w:szCs w:val="24"/>
          <w:lang w:val="en-GB"/>
        </w:rPr>
        <w:t>• Immediately.</w:t>
      </w:r>
    </w:p>
    <w:p w14:paraId="7A617DE5" w14:textId="47DC1B96" w:rsidR="00096C5A" w:rsidRDefault="00B66B94" w:rsidP="00B66B94">
      <w:pPr>
        <w:pStyle w:val="MediumGrid21"/>
        <w:spacing w:line="360" w:lineRule="auto"/>
        <w:jc w:val="both"/>
        <w:rPr>
          <w:rFonts w:ascii="Times New Roman" w:hAnsi="Times New Roman"/>
          <w:sz w:val="24"/>
          <w:szCs w:val="24"/>
          <w:lang w:val="en-GB"/>
        </w:rPr>
      </w:pPr>
      <w:r w:rsidRPr="00B66B94">
        <w:rPr>
          <w:rFonts w:ascii="Times New Roman" w:hAnsi="Times New Roman"/>
          <w:sz w:val="24"/>
          <w:szCs w:val="24"/>
          <w:lang w:val="en-GB"/>
        </w:rPr>
        <w:t>If the skin stays up for even a brief time after you release it, decide that the skin pinch goes back slowly.</w:t>
      </w:r>
    </w:p>
    <w:p w14:paraId="621B292D" w14:textId="39888326" w:rsidR="009B0839" w:rsidRDefault="009B0839" w:rsidP="00B66B94">
      <w:pPr>
        <w:pStyle w:val="MediumGrid21"/>
        <w:spacing w:line="360" w:lineRule="auto"/>
        <w:jc w:val="both"/>
        <w:rPr>
          <w:rFonts w:ascii="Times New Roman" w:hAnsi="Times New Roman"/>
          <w:sz w:val="24"/>
          <w:szCs w:val="24"/>
          <w:lang w:val="en-GB"/>
        </w:rPr>
      </w:pPr>
    </w:p>
    <w:p w14:paraId="451C160E" w14:textId="5B8B9A36" w:rsidR="00253E46" w:rsidRDefault="00253E46" w:rsidP="00B66B94">
      <w:pPr>
        <w:pStyle w:val="MediumGrid21"/>
        <w:spacing w:line="360" w:lineRule="auto"/>
        <w:jc w:val="both"/>
        <w:rPr>
          <w:rFonts w:ascii="Times New Roman" w:hAnsi="Times New Roman"/>
          <w:sz w:val="24"/>
          <w:szCs w:val="24"/>
          <w:lang w:val="en-GB"/>
        </w:rPr>
      </w:pPr>
      <w:r w:rsidRPr="00253E46">
        <w:rPr>
          <w:rFonts w:ascii="Times New Roman" w:hAnsi="Times New Roman"/>
          <w:i/>
          <w:iCs/>
          <w:sz w:val="24"/>
          <w:szCs w:val="24"/>
          <w:lang w:val="en-GB"/>
        </w:rPr>
        <w:t>Tone (muscle):</w:t>
      </w:r>
      <w:r>
        <w:rPr>
          <w:rFonts w:ascii="Times New Roman" w:hAnsi="Times New Roman"/>
          <w:sz w:val="24"/>
          <w:szCs w:val="24"/>
          <w:lang w:val="en-GB"/>
        </w:rPr>
        <w:t xml:space="preserve"> </w:t>
      </w:r>
      <w:r w:rsidRPr="00253E46">
        <w:rPr>
          <w:rFonts w:ascii="Times New Roman" w:hAnsi="Times New Roman"/>
          <w:sz w:val="24"/>
          <w:szCs w:val="24"/>
          <w:lang w:val="en-GB"/>
        </w:rPr>
        <w:t>Hypertonia is resistance to passive movement</w:t>
      </w:r>
      <w:r>
        <w:rPr>
          <w:rFonts w:ascii="Times New Roman" w:hAnsi="Times New Roman"/>
          <w:sz w:val="24"/>
          <w:szCs w:val="24"/>
          <w:lang w:val="en-GB"/>
        </w:rPr>
        <w:t>;</w:t>
      </w:r>
      <w:r w:rsidRPr="00253E46">
        <w:rPr>
          <w:rFonts w:ascii="Times New Roman" w:hAnsi="Times New Roman"/>
          <w:sz w:val="24"/>
          <w:szCs w:val="24"/>
          <w:lang w:val="en-GB"/>
        </w:rPr>
        <w:t xml:space="preserve"> it is not dependent on velocity</w:t>
      </w:r>
      <w:r>
        <w:rPr>
          <w:rFonts w:ascii="Times New Roman" w:hAnsi="Times New Roman"/>
          <w:sz w:val="24"/>
          <w:szCs w:val="24"/>
          <w:lang w:val="en-GB"/>
        </w:rPr>
        <w:t xml:space="preserve">. Hypotonia is </w:t>
      </w:r>
      <w:r w:rsidRPr="00253E46">
        <w:rPr>
          <w:rFonts w:ascii="Times New Roman" w:hAnsi="Times New Roman"/>
          <w:sz w:val="24"/>
          <w:szCs w:val="24"/>
          <w:lang w:val="en-GB"/>
        </w:rPr>
        <w:t>a state of low muscle tone (</w:t>
      </w:r>
      <w:r>
        <w:rPr>
          <w:rFonts w:ascii="Times New Roman" w:hAnsi="Times New Roman"/>
          <w:sz w:val="24"/>
          <w:szCs w:val="24"/>
          <w:lang w:val="en-GB"/>
        </w:rPr>
        <w:t>reduced</w:t>
      </w:r>
      <w:r w:rsidRPr="00253E46">
        <w:rPr>
          <w:rFonts w:ascii="Times New Roman" w:hAnsi="Times New Roman"/>
          <w:sz w:val="24"/>
          <w:szCs w:val="24"/>
          <w:lang w:val="en-GB"/>
        </w:rPr>
        <w:t xml:space="preserve"> resistance </w:t>
      </w:r>
      <w:r>
        <w:rPr>
          <w:rFonts w:ascii="Times New Roman" w:hAnsi="Times New Roman"/>
          <w:sz w:val="24"/>
          <w:szCs w:val="24"/>
          <w:lang w:val="en-GB"/>
        </w:rPr>
        <w:t>to passive movement</w:t>
      </w:r>
      <w:r w:rsidRPr="00253E46">
        <w:rPr>
          <w:rFonts w:ascii="Times New Roman" w:hAnsi="Times New Roman"/>
          <w:sz w:val="24"/>
          <w:szCs w:val="24"/>
          <w:lang w:val="en-GB"/>
        </w:rPr>
        <w:t xml:space="preserve"> in a muscle), often involving reduced muscle strength.</w:t>
      </w:r>
      <w:r>
        <w:rPr>
          <w:rFonts w:ascii="Times New Roman" w:hAnsi="Times New Roman"/>
          <w:sz w:val="24"/>
          <w:szCs w:val="24"/>
          <w:lang w:val="en-GB"/>
        </w:rPr>
        <w:t xml:space="preserve"> </w:t>
      </w:r>
      <w:r w:rsidRPr="00253E46">
        <w:rPr>
          <w:rFonts w:ascii="Times New Roman" w:hAnsi="Times New Roman"/>
          <w:sz w:val="24"/>
          <w:szCs w:val="24"/>
          <w:lang w:val="en-GB"/>
        </w:rPr>
        <w:t>First, the muscle contracture at rest is assessed by manual palpation of the muscle in testing. Second, the limb is moved slowly through its passive range and later at various speeds or velocity and catch or the resistance to passive motion is assessed.</w:t>
      </w:r>
      <w:r w:rsidR="002E6050">
        <w:rPr>
          <w:rFonts w:ascii="Times New Roman" w:hAnsi="Times New Roman"/>
          <w:sz w:val="24"/>
          <w:szCs w:val="24"/>
          <w:lang w:val="en-GB"/>
        </w:rPr>
        <w:t xml:space="preserve"> </w:t>
      </w:r>
      <w:r w:rsidR="002E6050" w:rsidRPr="002E6050">
        <w:rPr>
          <w:rFonts w:ascii="Times New Roman" w:hAnsi="Times New Roman"/>
          <w:sz w:val="24"/>
          <w:szCs w:val="24"/>
          <w:lang w:val="en-GB"/>
        </w:rPr>
        <w:t xml:space="preserve">Assessing </w:t>
      </w:r>
      <w:r w:rsidR="002E6050">
        <w:rPr>
          <w:rFonts w:ascii="Times New Roman" w:hAnsi="Times New Roman"/>
          <w:sz w:val="24"/>
          <w:szCs w:val="24"/>
          <w:lang w:val="en-GB"/>
        </w:rPr>
        <w:t>tone</w:t>
      </w:r>
      <w:r w:rsidR="002E6050" w:rsidRPr="002E6050">
        <w:rPr>
          <w:rFonts w:ascii="Times New Roman" w:hAnsi="Times New Roman"/>
          <w:sz w:val="24"/>
          <w:szCs w:val="24"/>
          <w:lang w:val="en-GB"/>
        </w:rPr>
        <w:t xml:space="preserve"> of the upper extremities begins with passive range of motion. This is done by rotating each extremity at the shoulder, elbow and wrist and feeling the resistance and the range of movement. Too little or too much resistance reflects hypotonia or hypertonia.</w:t>
      </w:r>
      <w:r w:rsidR="002E6050">
        <w:rPr>
          <w:rFonts w:ascii="Times New Roman" w:hAnsi="Times New Roman"/>
          <w:sz w:val="24"/>
          <w:szCs w:val="24"/>
          <w:lang w:val="en-GB"/>
        </w:rPr>
        <w:t xml:space="preserve"> To assess head leg as a sign of hypotonicity, </w:t>
      </w:r>
      <w:r w:rsidR="002E6050" w:rsidRPr="002E6050">
        <w:rPr>
          <w:rFonts w:ascii="Times New Roman" w:hAnsi="Times New Roman"/>
          <w:sz w:val="24"/>
          <w:szCs w:val="24"/>
          <w:lang w:val="en-GB"/>
        </w:rPr>
        <w:t xml:space="preserve">the baby is pulled by the arms to the sitting position. The head and the arms are observed during the </w:t>
      </w:r>
      <w:r w:rsidR="00FB7D03" w:rsidRPr="002E6050">
        <w:rPr>
          <w:rFonts w:ascii="Times New Roman" w:hAnsi="Times New Roman"/>
          <w:sz w:val="24"/>
          <w:szCs w:val="24"/>
          <w:lang w:val="en-GB"/>
        </w:rPr>
        <w:t>manoeuvre</w:t>
      </w:r>
      <w:r w:rsidR="002E6050" w:rsidRPr="002E6050">
        <w:rPr>
          <w:rFonts w:ascii="Times New Roman" w:hAnsi="Times New Roman"/>
          <w:sz w:val="24"/>
          <w:szCs w:val="24"/>
          <w:lang w:val="en-GB"/>
        </w:rPr>
        <w:t xml:space="preserve">. The arms should remain partially flexed at the elbow and the head may lag behind the </w:t>
      </w:r>
      <w:proofErr w:type="gramStart"/>
      <w:r w:rsidR="002E6050" w:rsidRPr="002E6050">
        <w:rPr>
          <w:rFonts w:ascii="Times New Roman" w:hAnsi="Times New Roman"/>
          <w:sz w:val="24"/>
          <w:szCs w:val="24"/>
          <w:lang w:val="en-GB"/>
        </w:rPr>
        <w:t>trunk, but</w:t>
      </w:r>
      <w:proofErr w:type="gramEnd"/>
      <w:r w:rsidR="002E6050" w:rsidRPr="002E6050">
        <w:rPr>
          <w:rFonts w:ascii="Times New Roman" w:hAnsi="Times New Roman"/>
          <w:sz w:val="24"/>
          <w:szCs w:val="24"/>
          <w:lang w:val="en-GB"/>
        </w:rPr>
        <w:t xml:space="preserve"> should not be fully flexed backwards.</w:t>
      </w:r>
    </w:p>
    <w:p w14:paraId="1652FE26" w14:textId="4A5BBB0C" w:rsidR="00253E46" w:rsidRDefault="002E6050" w:rsidP="00B66B94">
      <w:pPr>
        <w:pStyle w:val="MediumGrid21"/>
        <w:spacing w:line="360" w:lineRule="auto"/>
        <w:jc w:val="both"/>
        <w:rPr>
          <w:rFonts w:ascii="Times New Roman" w:hAnsi="Times New Roman"/>
          <w:sz w:val="24"/>
          <w:szCs w:val="24"/>
          <w:lang w:val="en-GB"/>
        </w:rPr>
      </w:pPr>
      <w:r>
        <w:rPr>
          <w:rFonts w:ascii="Times New Roman" w:hAnsi="Times New Roman"/>
          <w:noProof/>
          <w:sz w:val="24"/>
          <w:szCs w:val="24"/>
          <w:lang w:val="en-GB"/>
        </w:rPr>
        <w:lastRenderedPageBreak/>
        <mc:AlternateContent>
          <mc:Choice Requires="wps">
            <w:drawing>
              <wp:anchor distT="0" distB="0" distL="114300" distR="114300" simplePos="0" relativeHeight="251667968" behindDoc="0" locked="0" layoutInCell="1" allowOverlap="1" wp14:anchorId="3C238EE8" wp14:editId="087698DD">
                <wp:simplePos x="0" y="0"/>
                <wp:positionH relativeFrom="column">
                  <wp:posOffset>-25400</wp:posOffset>
                </wp:positionH>
                <wp:positionV relativeFrom="paragraph">
                  <wp:posOffset>831215</wp:posOffset>
                </wp:positionV>
                <wp:extent cx="1758950" cy="152400"/>
                <wp:effectExtent l="0" t="0" r="0" b="0"/>
                <wp:wrapNone/>
                <wp:docPr id="16" name="Rectangle 16"/>
                <wp:cNvGraphicFramePr/>
                <a:graphic xmlns:a="http://schemas.openxmlformats.org/drawingml/2006/main">
                  <a:graphicData uri="http://schemas.microsoft.com/office/word/2010/wordprocessingShape">
                    <wps:wsp>
                      <wps:cNvSpPr/>
                      <wps:spPr>
                        <a:xfrm>
                          <a:off x="0" y="0"/>
                          <a:ext cx="175895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A7CBE" id="Rectangle 16" o:spid="_x0000_s1026" style="position:absolute;margin-left:-2pt;margin-top:65.45pt;width:138.5pt;height:1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" fillcolor="white [3212]" stroked="f" strokeweight="1pt"/>
            </w:pict>
          </mc:Fallback>
        </mc:AlternateContent>
      </w:r>
      <w:r>
        <w:rPr>
          <w:rFonts w:ascii="Times New Roman" w:hAnsi="Times New Roman"/>
          <w:noProof/>
          <w:sz w:val="24"/>
          <w:szCs w:val="24"/>
          <w:lang w:val="en-GB"/>
        </w:rPr>
        <w:drawing>
          <wp:inline distT="0" distB="0" distL="0" distR="0" wp14:anchorId="743C5352" wp14:editId="71B4E0C9">
            <wp:extent cx="1720850" cy="15944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8" cstate="print">
                      <a:extLst>
                        <a:ext uri="{28A0092B-C50C-407E-A947-70E740481C1C}">
                          <a14:useLocalDpi xmlns:a14="http://schemas.microsoft.com/office/drawing/2010/main" val="0"/>
                        </a:ext>
                      </a:extLst>
                    </a:blip>
                    <a:srcRect l="29715" t="4510" r="28775" b="27833"/>
                    <a:stretch/>
                  </pic:blipFill>
                  <pic:spPr bwMode="auto">
                    <a:xfrm>
                      <a:off x="0" y="0"/>
                      <a:ext cx="1723266" cy="159672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lang w:val="en-GB"/>
        </w:rPr>
        <w:drawing>
          <wp:inline distT="0" distB="0" distL="0" distR="0" wp14:anchorId="331FBF9C" wp14:editId="4B252B69">
            <wp:extent cx="1031875" cy="16198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1037483" cy="1628674"/>
                    </a:xfrm>
                    <a:prstGeom prst="rect">
                      <a:avLst/>
                    </a:prstGeom>
                  </pic:spPr>
                </pic:pic>
              </a:graphicData>
            </a:graphic>
          </wp:inline>
        </w:drawing>
      </w:r>
    </w:p>
    <w:p w14:paraId="3A5F212A" w14:textId="08CBA3B1" w:rsidR="002E6050" w:rsidRPr="002E6050" w:rsidRDefault="002E6050" w:rsidP="00B66B94">
      <w:pPr>
        <w:pStyle w:val="MediumGrid21"/>
        <w:spacing w:line="360" w:lineRule="auto"/>
        <w:jc w:val="both"/>
        <w:rPr>
          <w:rFonts w:ascii="Times New Roman" w:hAnsi="Times New Roman"/>
          <w:sz w:val="20"/>
          <w:szCs w:val="20"/>
          <w:lang w:val="en-GB"/>
        </w:rPr>
      </w:pPr>
      <w:r w:rsidRPr="002E6050">
        <w:rPr>
          <w:rFonts w:ascii="Times New Roman" w:hAnsi="Times New Roman"/>
          <w:sz w:val="20"/>
          <w:szCs w:val="20"/>
          <w:lang w:val="en-GB"/>
        </w:rPr>
        <w:t>Figure: hypotonic (left) and hypertonic (right) infant</w:t>
      </w:r>
    </w:p>
    <w:p w14:paraId="75E77DE4" w14:textId="77777777" w:rsidR="002E6050" w:rsidRDefault="002E6050" w:rsidP="00B66B94">
      <w:pPr>
        <w:pStyle w:val="MediumGrid21"/>
        <w:spacing w:line="360" w:lineRule="auto"/>
        <w:jc w:val="both"/>
        <w:rPr>
          <w:rFonts w:ascii="Times New Roman" w:hAnsi="Times New Roman"/>
          <w:i/>
          <w:iCs/>
          <w:sz w:val="24"/>
          <w:szCs w:val="24"/>
          <w:lang w:val="en-GB"/>
        </w:rPr>
      </w:pPr>
    </w:p>
    <w:p w14:paraId="05184F16" w14:textId="6E881701" w:rsidR="009B0839" w:rsidRPr="009B0839" w:rsidRDefault="009B0839" w:rsidP="00B66B94">
      <w:pPr>
        <w:pStyle w:val="MediumGrid21"/>
        <w:spacing w:line="360" w:lineRule="auto"/>
        <w:jc w:val="both"/>
        <w:rPr>
          <w:rFonts w:ascii="Times New Roman" w:hAnsi="Times New Roman"/>
          <w:sz w:val="24"/>
          <w:szCs w:val="24"/>
          <w:lang w:val="en-GB"/>
        </w:rPr>
      </w:pPr>
      <w:r w:rsidRPr="009B0839">
        <w:rPr>
          <w:rFonts w:ascii="Times New Roman" w:hAnsi="Times New Roman"/>
          <w:i/>
          <w:iCs/>
          <w:sz w:val="24"/>
          <w:szCs w:val="24"/>
          <w:lang w:val="en-GB"/>
        </w:rPr>
        <w:t xml:space="preserve">Wheezing: </w:t>
      </w:r>
      <w:r w:rsidRPr="009B0839">
        <w:rPr>
          <w:rFonts w:ascii="Times New Roman" w:hAnsi="Times New Roman"/>
          <w:sz w:val="24"/>
          <w:szCs w:val="24"/>
          <w:lang w:val="en-GB"/>
        </w:rPr>
        <w:t>Wheezing is a high-pitched whistling sound made while breathing</w:t>
      </w:r>
      <w:r>
        <w:rPr>
          <w:rFonts w:ascii="Times New Roman" w:hAnsi="Times New Roman"/>
          <w:sz w:val="24"/>
          <w:szCs w:val="24"/>
          <w:lang w:val="en-GB"/>
        </w:rPr>
        <w:t xml:space="preserve"> which can be identified using a stethoscope</w:t>
      </w:r>
      <w:r w:rsidRPr="009B0839">
        <w:rPr>
          <w:rFonts w:ascii="Times New Roman" w:hAnsi="Times New Roman"/>
          <w:sz w:val="24"/>
          <w:szCs w:val="24"/>
          <w:lang w:val="en-GB"/>
        </w:rPr>
        <w:t>. It's often associated with difficulty breathing. Wheezing may occur during breathing out (expiration) or breathing in (inspiration).</w:t>
      </w:r>
    </w:p>
    <w:p w14:paraId="04745E95" w14:textId="77777777" w:rsidR="00FC0DED" w:rsidRPr="00FC0DED" w:rsidRDefault="00FC0DED" w:rsidP="00FA2125">
      <w:pPr>
        <w:pStyle w:val="MediumGrid21"/>
        <w:spacing w:line="360" w:lineRule="auto"/>
        <w:jc w:val="both"/>
        <w:rPr>
          <w:rFonts w:ascii="Times New Roman" w:hAnsi="Times New Roman"/>
          <w:sz w:val="24"/>
          <w:szCs w:val="24"/>
          <w:lang w:val="en-GB"/>
        </w:rPr>
      </w:pPr>
    </w:p>
    <w:p w14:paraId="2B8899B2" w14:textId="7D6AABD7" w:rsidR="00ED0CFD" w:rsidRPr="003058CD" w:rsidRDefault="00ED0CFD" w:rsidP="00FA2125">
      <w:pPr>
        <w:pStyle w:val="BodyTextIndent3"/>
        <w:numPr>
          <w:ilvl w:val="0"/>
          <w:numId w:val="28"/>
        </w:numPr>
        <w:tabs>
          <w:tab w:val="left" w:pos="426"/>
        </w:tabs>
        <w:rPr>
          <w:rFonts w:ascii="Times New Roman" w:hAnsi="Times New Roman" w:cs="Times New Roman"/>
          <w:b/>
          <w:sz w:val="24"/>
          <w:szCs w:val="24"/>
        </w:rPr>
      </w:pPr>
      <w:r w:rsidRPr="003058CD">
        <w:rPr>
          <w:rFonts w:ascii="Times New Roman" w:hAnsi="Times New Roman" w:cs="Times New Roman"/>
          <w:b/>
          <w:sz w:val="24"/>
          <w:szCs w:val="24"/>
        </w:rPr>
        <w:t>REFERENCES</w:t>
      </w:r>
    </w:p>
    <w:p w14:paraId="327CFA03" w14:textId="63884277" w:rsidR="00ED0CFD" w:rsidRPr="003058CD" w:rsidRDefault="00C21990" w:rsidP="00FA2125">
      <w:pPr>
        <w:pStyle w:val="BodyTextIndent3"/>
        <w:numPr>
          <w:ilvl w:val="1"/>
          <w:numId w:val="28"/>
        </w:numPr>
        <w:tabs>
          <w:tab w:val="left" w:pos="426"/>
        </w:tabs>
        <w:rPr>
          <w:rFonts w:ascii="Times New Roman" w:hAnsi="Times New Roman" w:cs="Times New Roman"/>
          <w:sz w:val="24"/>
          <w:szCs w:val="24"/>
        </w:rPr>
      </w:pPr>
      <w:r>
        <w:rPr>
          <w:rFonts w:ascii="Times New Roman" w:hAnsi="Times New Roman" w:cs="Times New Roman"/>
          <w:sz w:val="24"/>
          <w:szCs w:val="24"/>
        </w:rPr>
        <w:t>PB-SAM</w:t>
      </w:r>
      <w:r w:rsidR="00ED0CFD" w:rsidRPr="003058CD">
        <w:rPr>
          <w:rFonts w:ascii="Times New Roman" w:hAnsi="Times New Roman" w:cs="Times New Roman"/>
          <w:sz w:val="24"/>
          <w:szCs w:val="24"/>
        </w:rPr>
        <w:t xml:space="preserve"> Study Protocol</w:t>
      </w:r>
    </w:p>
    <w:p w14:paraId="7F900F57" w14:textId="5140DA50" w:rsidR="00ED0CFD" w:rsidRDefault="00ED0CFD" w:rsidP="00FA2125">
      <w:pPr>
        <w:pStyle w:val="BodyTextIndent3"/>
        <w:numPr>
          <w:ilvl w:val="1"/>
          <w:numId w:val="28"/>
        </w:numPr>
        <w:tabs>
          <w:tab w:val="left" w:pos="426"/>
        </w:tabs>
        <w:rPr>
          <w:rFonts w:ascii="Times New Roman" w:hAnsi="Times New Roman" w:cs="Times New Roman"/>
          <w:sz w:val="24"/>
          <w:szCs w:val="24"/>
        </w:rPr>
      </w:pPr>
      <w:r w:rsidRPr="003058CD">
        <w:rPr>
          <w:rFonts w:ascii="Times New Roman" w:hAnsi="Times New Roman" w:cs="Times New Roman"/>
          <w:sz w:val="24"/>
          <w:szCs w:val="24"/>
        </w:rPr>
        <w:t>Basic Paediatrics Protocols, 2013 Edition (Kenya)</w:t>
      </w:r>
    </w:p>
    <w:p w14:paraId="76A54E46" w14:textId="1AB5ADA5" w:rsidR="00A10E30" w:rsidRPr="0038586B" w:rsidRDefault="00A10E30" w:rsidP="006A03BE">
      <w:pPr>
        <w:pStyle w:val="BodyTextIndent3"/>
        <w:numPr>
          <w:ilvl w:val="1"/>
          <w:numId w:val="28"/>
        </w:numPr>
        <w:tabs>
          <w:tab w:val="left" w:pos="426"/>
        </w:tabs>
        <w:rPr>
          <w:rFonts w:ascii="Times New Roman" w:hAnsi="Times New Roman" w:cs="Times New Roman"/>
          <w:sz w:val="24"/>
          <w:szCs w:val="24"/>
        </w:rPr>
      </w:pPr>
      <w:r w:rsidRPr="003058CD">
        <w:rPr>
          <w:rFonts w:ascii="Times New Roman" w:hAnsi="Times New Roman" w:cs="Times New Roman"/>
          <w:sz w:val="24"/>
          <w:szCs w:val="24"/>
        </w:rPr>
        <w:t>Hospital Care for children 2013</w:t>
      </w:r>
    </w:p>
    <w:p w14:paraId="3241758F" w14:textId="77777777" w:rsidR="00CB751D" w:rsidRPr="00CB751D" w:rsidRDefault="00CB751D" w:rsidP="00CB751D">
      <w:pPr>
        <w:pStyle w:val="BodyTextIndent3"/>
        <w:tabs>
          <w:tab w:val="left" w:pos="426"/>
        </w:tabs>
        <w:ind w:left="643"/>
        <w:rPr>
          <w:rFonts w:ascii="Times New Roman" w:hAnsi="Times New Roman" w:cs="Times New Roman"/>
          <w:b/>
          <w:sz w:val="24"/>
          <w:szCs w:val="24"/>
          <w:u w:val="single"/>
        </w:rPr>
      </w:pPr>
    </w:p>
    <w:p w14:paraId="64565BD0" w14:textId="79C5D498" w:rsidR="00ED0CFD" w:rsidRPr="008B22CB" w:rsidRDefault="00ED0CFD" w:rsidP="00FA2125">
      <w:pPr>
        <w:pStyle w:val="BodyTextIndent3"/>
        <w:numPr>
          <w:ilvl w:val="0"/>
          <w:numId w:val="28"/>
        </w:numPr>
        <w:tabs>
          <w:tab w:val="left" w:pos="426"/>
        </w:tabs>
        <w:rPr>
          <w:rFonts w:ascii="Times New Roman" w:hAnsi="Times New Roman" w:cs="Times New Roman"/>
          <w:b/>
          <w:sz w:val="24"/>
          <w:szCs w:val="24"/>
          <w:u w:val="single"/>
        </w:rPr>
      </w:pPr>
      <w:r w:rsidRPr="003058CD">
        <w:rPr>
          <w:rFonts w:ascii="Times New Roman" w:hAnsi="Times New Roman" w:cs="Times New Roman"/>
          <w:b/>
          <w:bCs/>
          <w:sz w:val="24"/>
          <w:szCs w:val="24"/>
        </w:rPr>
        <w:t>DOCUMENT CHANGE HISTORY</w:t>
      </w:r>
    </w:p>
    <w:p w14:paraId="5B375696" w14:textId="2D722F2D" w:rsidR="008B22CB" w:rsidRDefault="008B22CB" w:rsidP="008B22CB">
      <w:pPr>
        <w:pStyle w:val="BodyTextIndent3"/>
        <w:tabs>
          <w:tab w:val="left" w:pos="426"/>
        </w:tabs>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870"/>
        <w:gridCol w:w="1870"/>
        <w:gridCol w:w="1870"/>
        <w:gridCol w:w="1870"/>
      </w:tblGrid>
      <w:tr w:rsidR="008B22CB" w:rsidRPr="00637539" w14:paraId="1E3F993D" w14:textId="77777777" w:rsidTr="00DE41A9">
        <w:trPr>
          <w:cantSplit/>
          <w:trHeight w:val="822"/>
        </w:trPr>
        <w:tc>
          <w:tcPr>
            <w:tcW w:w="1000" w:type="pct"/>
          </w:tcPr>
          <w:p w14:paraId="648C9415" w14:textId="77777777" w:rsidR="008B22CB" w:rsidRPr="00637539" w:rsidRDefault="008B22CB" w:rsidP="00DE41A9">
            <w:pPr>
              <w:spacing w:line="360" w:lineRule="auto"/>
              <w:contextualSpacing/>
              <w:rPr>
                <w:rFonts w:ascii="Times New Roman" w:hAnsi="Times New Roman" w:cs="Times New Roman"/>
                <w:b/>
                <w:bCs/>
              </w:rPr>
            </w:pPr>
            <w:bookmarkStart w:id="1" w:name="_Hlk63360901"/>
            <w:r w:rsidRPr="00637539">
              <w:rPr>
                <w:rFonts w:ascii="Times New Roman" w:hAnsi="Times New Roman" w:cs="Times New Roman"/>
                <w:b/>
                <w:bCs/>
              </w:rPr>
              <w:t>Version 1</w:t>
            </w:r>
          </w:p>
          <w:p w14:paraId="0019E6C3" w14:textId="77777777" w:rsidR="008B22CB" w:rsidRPr="00637539" w:rsidRDefault="008B22CB" w:rsidP="00DE41A9">
            <w:pPr>
              <w:pStyle w:val="Header"/>
              <w:spacing w:line="360" w:lineRule="auto"/>
              <w:contextualSpacing/>
              <w:rPr>
                <w:rFonts w:ascii="Times New Roman" w:hAnsi="Times New Roman" w:cs="Times New Roman"/>
                <w:b/>
                <w:bCs/>
              </w:rPr>
            </w:pPr>
          </w:p>
        </w:tc>
        <w:tc>
          <w:tcPr>
            <w:tcW w:w="1000" w:type="pct"/>
          </w:tcPr>
          <w:p w14:paraId="7CB6875A" w14:textId="77777777" w:rsidR="008B22CB" w:rsidRPr="00637539" w:rsidRDefault="008B22CB" w:rsidP="00DE41A9">
            <w:pPr>
              <w:spacing w:line="360" w:lineRule="auto"/>
              <w:contextualSpacing/>
              <w:rPr>
                <w:rFonts w:ascii="Times New Roman" w:hAnsi="Times New Roman" w:cs="Times New Roman"/>
                <w:b/>
                <w:bCs/>
              </w:rPr>
            </w:pPr>
            <w:r w:rsidRPr="00637539">
              <w:rPr>
                <w:rFonts w:ascii="Times New Roman" w:hAnsi="Times New Roman" w:cs="Times New Roman"/>
                <w:b/>
                <w:bCs/>
              </w:rPr>
              <w:t>Author</w:t>
            </w:r>
          </w:p>
        </w:tc>
        <w:tc>
          <w:tcPr>
            <w:tcW w:w="1000" w:type="pct"/>
          </w:tcPr>
          <w:p w14:paraId="0173709A" w14:textId="77777777" w:rsidR="008B22CB" w:rsidRPr="00637539" w:rsidRDefault="008B22CB" w:rsidP="00DE41A9">
            <w:pPr>
              <w:spacing w:line="360" w:lineRule="auto"/>
              <w:contextualSpacing/>
              <w:rPr>
                <w:rFonts w:ascii="Times New Roman" w:hAnsi="Times New Roman" w:cs="Times New Roman"/>
                <w:b/>
                <w:bCs/>
              </w:rPr>
            </w:pPr>
            <w:r w:rsidRPr="00637539">
              <w:rPr>
                <w:rFonts w:ascii="Times New Roman" w:hAnsi="Times New Roman" w:cs="Times New Roman"/>
                <w:b/>
                <w:bCs/>
              </w:rPr>
              <w:t>Approved by</w:t>
            </w:r>
          </w:p>
        </w:tc>
        <w:tc>
          <w:tcPr>
            <w:tcW w:w="1000" w:type="pct"/>
          </w:tcPr>
          <w:p w14:paraId="44B36A3C" w14:textId="77777777" w:rsidR="008B22CB" w:rsidRPr="00637539" w:rsidRDefault="008B22CB" w:rsidP="00DE41A9">
            <w:pPr>
              <w:spacing w:line="360" w:lineRule="auto"/>
              <w:contextualSpacing/>
              <w:rPr>
                <w:rFonts w:ascii="Times New Roman" w:hAnsi="Times New Roman" w:cs="Times New Roman"/>
                <w:b/>
                <w:bCs/>
              </w:rPr>
            </w:pPr>
            <w:r w:rsidRPr="00637539">
              <w:rPr>
                <w:rFonts w:ascii="Times New Roman" w:hAnsi="Times New Roman" w:cs="Times New Roman"/>
                <w:b/>
                <w:bCs/>
              </w:rPr>
              <w:t>Signature</w:t>
            </w:r>
          </w:p>
          <w:p w14:paraId="31FF52AB" w14:textId="77777777" w:rsidR="008B22CB" w:rsidRPr="00637539" w:rsidRDefault="008B22CB" w:rsidP="00DE41A9">
            <w:pPr>
              <w:spacing w:line="360" w:lineRule="auto"/>
              <w:contextualSpacing/>
              <w:rPr>
                <w:rFonts w:ascii="Times New Roman" w:hAnsi="Times New Roman" w:cs="Times New Roman"/>
                <w:b/>
                <w:bCs/>
              </w:rPr>
            </w:pPr>
          </w:p>
        </w:tc>
        <w:tc>
          <w:tcPr>
            <w:tcW w:w="1000" w:type="pct"/>
          </w:tcPr>
          <w:p w14:paraId="2B134B61" w14:textId="77777777" w:rsidR="008B22CB" w:rsidRPr="00637539" w:rsidRDefault="008B22CB" w:rsidP="00DE41A9">
            <w:pPr>
              <w:spacing w:line="360" w:lineRule="auto"/>
              <w:contextualSpacing/>
              <w:rPr>
                <w:rFonts w:ascii="Times New Roman" w:hAnsi="Times New Roman" w:cs="Times New Roman"/>
                <w:b/>
                <w:bCs/>
              </w:rPr>
            </w:pPr>
            <w:r w:rsidRPr="00637539">
              <w:rPr>
                <w:rFonts w:ascii="Times New Roman" w:hAnsi="Times New Roman" w:cs="Times New Roman"/>
                <w:b/>
                <w:bCs/>
              </w:rPr>
              <w:t>Date</w:t>
            </w:r>
          </w:p>
        </w:tc>
      </w:tr>
      <w:tr w:rsidR="008B22CB" w:rsidRPr="00637539" w14:paraId="3C8D89F9" w14:textId="77777777" w:rsidTr="00DE41A9">
        <w:trPr>
          <w:cantSplit/>
          <w:trHeight w:val="822"/>
        </w:trPr>
        <w:tc>
          <w:tcPr>
            <w:tcW w:w="1000" w:type="pct"/>
          </w:tcPr>
          <w:p w14:paraId="08E67A34" w14:textId="6BF46B20" w:rsidR="008B22CB" w:rsidRPr="00637539" w:rsidRDefault="008B22CB" w:rsidP="00DE41A9">
            <w:pPr>
              <w:pStyle w:val="Header"/>
              <w:spacing w:line="360" w:lineRule="auto"/>
              <w:contextualSpacing/>
              <w:rPr>
                <w:rFonts w:ascii="Times New Roman" w:hAnsi="Times New Roman" w:cs="Times New Roman"/>
              </w:rPr>
            </w:pPr>
            <w:r>
              <w:rPr>
                <w:rFonts w:ascii="Times New Roman" w:hAnsi="Times New Roman" w:cs="Times New Roman"/>
              </w:rPr>
              <w:t>1.01</w:t>
            </w:r>
            <w:r w:rsidRPr="00637539">
              <w:rPr>
                <w:rFonts w:ascii="Times New Roman" w:hAnsi="Times New Roman" w:cs="Times New Roman"/>
                <w:b/>
              </w:rPr>
              <w:t xml:space="preserve"> </w:t>
            </w:r>
          </w:p>
        </w:tc>
        <w:tc>
          <w:tcPr>
            <w:tcW w:w="1000" w:type="pct"/>
          </w:tcPr>
          <w:p w14:paraId="0CEAC37B" w14:textId="3BF6F4FB" w:rsidR="008B22CB" w:rsidRPr="00637539" w:rsidRDefault="008B22CB" w:rsidP="00DE41A9">
            <w:pPr>
              <w:spacing w:line="360" w:lineRule="auto"/>
              <w:contextualSpacing/>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Bandsma</w:t>
            </w:r>
            <w:proofErr w:type="spellEnd"/>
            <w:r>
              <w:rPr>
                <w:rFonts w:ascii="Times New Roman" w:hAnsi="Times New Roman" w:cs="Times New Roman"/>
              </w:rPr>
              <w:t xml:space="preserve">/Isaiah </w:t>
            </w:r>
            <w:proofErr w:type="spellStart"/>
            <w:r>
              <w:rPr>
                <w:rFonts w:ascii="Times New Roman" w:hAnsi="Times New Roman" w:cs="Times New Roman"/>
              </w:rPr>
              <w:t>Njago</w:t>
            </w:r>
            <w:proofErr w:type="spellEnd"/>
          </w:p>
        </w:tc>
        <w:tc>
          <w:tcPr>
            <w:tcW w:w="1000" w:type="pct"/>
          </w:tcPr>
          <w:p w14:paraId="255A0E11" w14:textId="51A34DE4" w:rsidR="008B22CB" w:rsidRPr="00637539" w:rsidRDefault="008B22CB" w:rsidP="00DE41A9">
            <w:pPr>
              <w:spacing w:line="360" w:lineRule="auto"/>
              <w:contextualSpacing/>
              <w:rPr>
                <w:rFonts w:ascii="Times New Roman" w:hAnsi="Times New Roman" w:cs="Times New Roman"/>
              </w:rPr>
            </w:pPr>
            <w:r>
              <w:rPr>
                <w:rFonts w:ascii="Times New Roman" w:hAnsi="Times New Roman" w:cs="Times New Roman"/>
              </w:rPr>
              <w:t>Wieger Voskuijl</w:t>
            </w:r>
          </w:p>
        </w:tc>
        <w:tc>
          <w:tcPr>
            <w:tcW w:w="1000" w:type="pct"/>
          </w:tcPr>
          <w:p w14:paraId="0ADA677D" w14:textId="6C192618" w:rsidR="008B22CB" w:rsidRPr="00637539" w:rsidRDefault="008B22CB" w:rsidP="00DE41A9">
            <w:pPr>
              <w:spacing w:line="360" w:lineRule="auto"/>
              <w:contextualSpacing/>
              <w:rPr>
                <w:rFonts w:ascii="Times New Roman" w:hAnsi="Times New Roman" w:cs="Times New Roman"/>
              </w:rPr>
            </w:pPr>
          </w:p>
        </w:tc>
        <w:tc>
          <w:tcPr>
            <w:tcW w:w="1000" w:type="pct"/>
          </w:tcPr>
          <w:p w14:paraId="77C0DA8F" w14:textId="4D69BA33" w:rsidR="008B22CB" w:rsidRPr="00637539" w:rsidRDefault="008B22CB" w:rsidP="00DE41A9">
            <w:pPr>
              <w:spacing w:line="360" w:lineRule="auto"/>
              <w:contextualSpacing/>
              <w:rPr>
                <w:rFonts w:ascii="Times New Roman" w:hAnsi="Times New Roman" w:cs="Times New Roman"/>
                <w:b/>
              </w:rPr>
            </w:pPr>
            <w:r>
              <w:rPr>
                <w:rFonts w:ascii="Times New Roman" w:hAnsi="Times New Roman" w:cs="Times New Roman"/>
                <w:b/>
              </w:rPr>
              <w:t>04-02</w:t>
            </w:r>
            <w:r w:rsidRPr="00637539">
              <w:rPr>
                <w:rFonts w:ascii="Times New Roman" w:hAnsi="Times New Roman" w:cs="Times New Roman"/>
                <w:b/>
              </w:rPr>
              <w:t>-2021</w:t>
            </w:r>
          </w:p>
        </w:tc>
      </w:tr>
      <w:tr w:rsidR="008B22CB" w:rsidRPr="00637539" w14:paraId="096F28AD" w14:textId="77777777" w:rsidTr="00DE41A9">
        <w:trPr>
          <w:cantSplit/>
          <w:trHeight w:val="564"/>
        </w:trPr>
        <w:tc>
          <w:tcPr>
            <w:tcW w:w="1000" w:type="pct"/>
          </w:tcPr>
          <w:p w14:paraId="1CF2F033" w14:textId="77777777" w:rsidR="008B22CB" w:rsidRPr="00637539" w:rsidRDefault="008B22CB" w:rsidP="00DE41A9">
            <w:pPr>
              <w:spacing w:line="360" w:lineRule="auto"/>
              <w:contextualSpacing/>
              <w:rPr>
                <w:rFonts w:ascii="Times New Roman" w:hAnsi="Times New Roman" w:cs="Times New Roman"/>
              </w:rPr>
            </w:pPr>
          </w:p>
        </w:tc>
        <w:tc>
          <w:tcPr>
            <w:tcW w:w="1000" w:type="pct"/>
          </w:tcPr>
          <w:p w14:paraId="2EF586BB" w14:textId="77777777" w:rsidR="008B22CB" w:rsidRPr="00637539" w:rsidRDefault="008B22CB" w:rsidP="00DE41A9">
            <w:pPr>
              <w:spacing w:line="360" w:lineRule="auto"/>
              <w:contextualSpacing/>
              <w:rPr>
                <w:rFonts w:ascii="Times New Roman" w:hAnsi="Times New Roman" w:cs="Times New Roman"/>
              </w:rPr>
            </w:pPr>
          </w:p>
        </w:tc>
        <w:tc>
          <w:tcPr>
            <w:tcW w:w="1000" w:type="pct"/>
          </w:tcPr>
          <w:p w14:paraId="1C3E823C" w14:textId="77777777" w:rsidR="008B22CB" w:rsidRPr="00637539" w:rsidRDefault="008B22CB" w:rsidP="00DE41A9">
            <w:pPr>
              <w:spacing w:line="360" w:lineRule="auto"/>
              <w:contextualSpacing/>
              <w:rPr>
                <w:rFonts w:ascii="Times New Roman" w:hAnsi="Times New Roman" w:cs="Times New Roman"/>
              </w:rPr>
            </w:pPr>
          </w:p>
        </w:tc>
        <w:tc>
          <w:tcPr>
            <w:tcW w:w="1000" w:type="pct"/>
          </w:tcPr>
          <w:p w14:paraId="25170A85" w14:textId="77777777" w:rsidR="008B22CB" w:rsidRPr="00637539" w:rsidRDefault="008B22CB" w:rsidP="00DE41A9">
            <w:pPr>
              <w:spacing w:line="360" w:lineRule="auto"/>
              <w:contextualSpacing/>
              <w:rPr>
                <w:rFonts w:ascii="Times New Roman" w:hAnsi="Times New Roman" w:cs="Times New Roman"/>
              </w:rPr>
            </w:pPr>
          </w:p>
          <w:p w14:paraId="7FFB582B" w14:textId="77777777" w:rsidR="008B22CB" w:rsidRPr="00637539" w:rsidRDefault="008B22CB" w:rsidP="00DE41A9">
            <w:pPr>
              <w:spacing w:line="360" w:lineRule="auto"/>
              <w:contextualSpacing/>
              <w:rPr>
                <w:rFonts w:ascii="Times New Roman" w:hAnsi="Times New Roman" w:cs="Times New Roman"/>
              </w:rPr>
            </w:pPr>
          </w:p>
        </w:tc>
        <w:tc>
          <w:tcPr>
            <w:tcW w:w="1000" w:type="pct"/>
          </w:tcPr>
          <w:p w14:paraId="6872713D" w14:textId="77777777" w:rsidR="008B22CB" w:rsidRPr="00637539" w:rsidRDefault="008B22CB" w:rsidP="00DE41A9">
            <w:pPr>
              <w:spacing w:line="360" w:lineRule="auto"/>
              <w:contextualSpacing/>
              <w:rPr>
                <w:rFonts w:ascii="Times New Roman" w:hAnsi="Times New Roman" w:cs="Times New Roman"/>
              </w:rPr>
            </w:pPr>
          </w:p>
        </w:tc>
      </w:tr>
      <w:bookmarkEnd w:id="1"/>
    </w:tbl>
    <w:p w14:paraId="1088A0C6" w14:textId="77777777" w:rsidR="008B22CB" w:rsidRPr="008B22CB" w:rsidRDefault="008B22CB" w:rsidP="008B22CB">
      <w:pPr>
        <w:pStyle w:val="BodyTextIndent3"/>
        <w:tabs>
          <w:tab w:val="left" w:pos="426"/>
        </w:tabs>
        <w:rPr>
          <w:rFonts w:ascii="Times New Roman" w:hAnsi="Times New Roman" w:cs="Times New Roman"/>
          <w:sz w:val="24"/>
          <w:szCs w:val="24"/>
        </w:rPr>
      </w:pPr>
    </w:p>
    <w:p w14:paraId="55B69BBD" w14:textId="45BB6C8A" w:rsidR="000A7A82" w:rsidRPr="002604B3" w:rsidRDefault="000A7A82" w:rsidP="000A7A82">
      <w:pPr>
        <w:jc w:val="center"/>
        <w:rPr>
          <w:rFonts w:ascii="Times New Roman" w:hAnsi="Times New Roman"/>
          <w:b/>
          <w:sz w:val="24"/>
          <w:szCs w:val="24"/>
        </w:rPr>
      </w:pPr>
      <w:r>
        <w:rPr>
          <w:rFonts w:ascii="Times New Roman" w:hAnsi="Times New Roman" w:cs="Times New Roman"/>
          <w:b/>
          <w:sz w:val="24"/>
          <w:szCs w:val="24"/>
          <w:u w:val="single"/>
        </w:rPr>
        <w:br w:type="page"/>
      </w:r>
      <w:r w:rsidRPr="002604B3">
        <w:rPr>
          <w:rFonts w:ascii="Times New Roman" w:hAnsi="Times New Roman"/>
          <w:b/>
          <w:sz w:val="24"/>
          <w:szCs w:val="24"/>
        </w:rPr>
        <w:lastRenderedPageBreak/>
        <w:t>S</w:t>
      </w:r>
      <w:r>
        <w:rPr>
          <w:rFonts w:ascii="Times New Roman" w:hAnsi="Times New Roman"/>
          <w:b/>
          <w:sz w:val="24"/>
          <w:szCs w:val="24"/>
        </w:rPr>
        <w:t>O</w:t>
      </w:r>
      <w:r w:rsidRPr="002604B3">
        <w:rPr>
          <w:rFonts w:ascii="Times New Roman" w:hAnsi="Times New Roman"/>
          <w:b/>
          <w:sz w:val="24"/>
          <w:szCs w:val="24"/>
        </w:rPr>
        <w:t>P AWARENESS LOG</w:t>
      </w:r>
    </w:p>
    <w:p w14:paraId="5981969F" w14:textId="38BC470F" w:rsidR="000A7A82" w:rsidRPr="002604B3" w:rsidRDefault="000A7A82" w:rsidP="000A7A82">
      <w:pPr>
        <w:tabs>
          <w:tab w:val="left" w:pos="3450"/>
        </w:tabs>
        <w:rPr>
          <w:rFonts w:ascii="Times New Roman" w:hAnsi="Times New Roman"/>
          <w:sz w:val="24"/>
          <w:szCs w:val="24"/>
        </w:rPr>
      </w:pPr>
      <w:r w:rsidRPr="002604B3">
        <w:rPr>
          <w:rFonts w:ascii="Times New Roman" w:hAnsi="Times New Roman"/>
          <w:sz w:val="24"/>
          <w:szCs w:val="24"/>
        </w:rPr>
        <w:t>I, the undersigned below, hereby confirm that I am aware that the accompanying S</w:t>
      </w:r>
      <w:r>
        <w:rPr>
          <w:rFonts w:ascii="Times New Roman" w:hAnsi="Times New Roman"/>
          <w:sz w:val="24"/>
          <w:szCs w:val="24"/>
        </w:rPr>
        <w:t>O</w:t>
      </w:r>
      <w:r w:rsidRPr="002604B3">
        <w:rPr>
          <w:rFonts w:ascii="Times New Roman" w:hAnsi="Times New Roman"/>
          <w:sz w:val="24"/>
          <w:szCs w:val="24"/>
        </w:rPr>
        <w:t>P is in existence from the date stated herein and that I shall keep abreast with the current and subsequent SSP versions in fulfilment of Good Clinical Practice (GCP).</w:t>
      </w:r>
    </w:p>
    <w:p w14:paraId="5B7C405B" w14:textId="77777777" w:rsidR="000A7A82" w:rsidRPr="002604B3" w:rsidRDefault="000A7A82" w:rsidP="000A7A82">
      <w:pPr>
        <w:jc w:val="center"/>
        <w:rPr>
          <w:rFonts w:ascii="Times New Roman" w:hAnsi="Times New Roman"/>
        </w:rPr>
      </w:pPr>
    </w:p>
    <w:tbl>
      <w:tblPr>
        <w:tblStyle w:val="TableGrid"/>
        <w:tblW w:w="9698" w:type="dxa"/>
        <w:tblLook w:val="04A0" w:firstRow="1" w:lastRow="0" w:firstColumn="1" w:lastColumn="0" w:noHBand="0" w:noVBand="1"/>
      </w:tblPr>
      <w:tblGrid>
        <w:gridCol w:w="1054"/>
        <w:gridCol w:w="4475"/>
        <w:gridCol w:w="1825"/>
        <w:gridCol w:w="2344"/>
      </w:tblGrid>
      <w:tr w:rsidR="000A7A82" w:rsidRPr="002604B3" w14:paraId="0AD65513" w14:textId="77777777" w:rsidTr="009B73E8">
        <w:trPr>
          <w:trHeight w:val="805"/>
        </w:trPr>
        <w:tc>
          <w:tcPr>
            <w:tcW w:w="1054" w:type="dxa"/>
            <w:tcBorders>
              <w:top w:val="single" w:sz="4" w:space="0" w:color="auto"/>
              <w:left w:val="single" w:sz="4" w:space="0" w:color="auto"/>
              <w:bottom w:val="single" w:sz="4" w:space="0" w:color="auto"/>
              <w:right w:val="single" w:sz="4" w:space="0" w:color="auto"/>
            </w:tcBorders>
            <w:hideMark/>
          </w:tcPr>
          <w:p w14:paraId="48BDC0CB"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Number</w:t>
            </w:r>
          </w:p>
        </w:tc>
        <w:tc>
          <w:tcPr>
            <w:tcW w:w="4475" w:type="dxa"/>
            <w:tcBorders>
              <w:top w:val="single" w:sz="4" w:space="0" w:color="auto"/>
              <w:left w:val="single" w:sz="4" w:space="0" w:color="auto"/>
              <w:bottom w:val="single" w:sz="4" w:space="0" w:color="auto"/>
              <w:right w:val="single" w:sz="4" w:space="0" w:color="auto"/>
            </w:tcBorders>
            <w:hideMark/>
          </w:tcPr>
          <w:p w14:paraId="329A0E81"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Name</w:t>
            </w:r>
          </w:p>
        </w:tc>
        <w:tc>
          <w:tcPr>
            <w:tcW w:w="1825" w:type="dxa"/>
            <w:tcBorders>
              <w:top w:val="single" w:sz="4" w:space="0" w:color="auto"/>
              <w:left w:val="single" w:sz="4" w:space="0" w:color="auto"/>
              <w:bottom w:val="single" w:sz="4" w:space="0" w:color="auto"/>
              <w:right w:val="single" w:sz="4" w:space="0" w:color="auto"/>
            </w:tcBorders>
            <w:hideMark/>
          </w:tcPr>
          <w:p w14:paraId="5B2B2DC6"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Signature</w:t>
            </w:r>
          </w:p>
        </w:tc>
        <w:tc>
          <w:tcPr>
            <w:tcW w:w="2344" w:type="dxa"/>
            <w:tcBorders>
              <w:top w:val="single" w:sz="4" w:space="0" w:color="auto"/>
              <w:left w:val="single" w:sz="4" w:space="0" w:color="auto"/>
              <w:bottom w:val="single" w:sz="4" w:space="0" w:color="auto"/>
              <w:right w:val="single" w:sz="4" w:space="0" w:color="auto"/>
            </w:tcBorders>
          </w:tcPr>
          <w:p w14:paraId="2287E6A3"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Date (dd/mmm/</w:t>
            </w:r>
            <w:proofErr w:type="spellStart"/>
            <w:r w:rsidRPr="002604B3">
              <w:rPr>
                <w:rFonts w:ascii="Times New Roman" w:hAnsi="Times New Roman"/>
                <w:sz w:val="24"/>
                <w:szCs w:val="24"/>
              </w:rPr>
              <w:t>yyyy</w:t>
            </w:r>
            <w:proofErr w:type="spellEnd"/>
            <w:r w:rsidRPr="002604B3">
              <w:rPr>
                <w:rFonts w:ascii="Times New Roman" w:hAnsi="Times New Roman"/>
                <w:sz w:val="24"/>
                <w:szCs w:val="24"/>
              </w:rPr>
              <w:t>)</w:t>
            </w:r>
          </w:p>
          <w:p w14:paraId="52A7CFA9" w14:textId="77777777" w:rsidR="000A7A82" w:rsidRPr="002604B3" w:rsidRDefault="000A7A82" w:rsidP="009B73E8">
            <w:pPr>
              <w:rPr>
                <w:rFonts w:ascii="Times New Roman" w:hAnsi="Times New Roman"/>
                <w:sz w:val="24"/>
                <w:szCs w:val="24"/>
              </w:rPr>
            </w:pPr>
          </w:p>
        </w:tc>
      </w:tr>
      <w:tr w:rsidR="000A7A82" w:rsidRPr="002604B3" w14:paraId="150B5718"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5B8A62BD"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w:t>
            </w:r>
          </w:p>
        </w:tc>
        <w:tc>
          <w:tcPr>
            <w:tcW w:w="4475" w:type="dxa"/>
            <w:tcBorders>
              <w:top w:val="single" w:sz="4" w:space="0" w:color="auto"/>
              <w:left w:val="single" w:sz="4" w:space="0" w:color="auto"/>
              <w:bottom w:val="single" w:sz="4" w:space="0" w:color="auto"/>
              <w:right w:val="single" w:sz="4" w:space="0" w:color="auto"/>
            </w:tcBorders>
          </w:tcPr>
          <w:p w14:paraId="66FAC646"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3D954E8F"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23F3A9B4" w14:textId="77777777" w:rsidR="000A7A82" w:rsidRPr="002604B3" w:rsidRDefault="000A7A82" w:rsidP="009B73E8">
            <w:pPr>
              <w:rPr>
                <w:rFonts w:ascii="Times New Roman" w:hAnsi="Times New Roman"/>
                <w:sz w:val="24"/>
                <w:szCs w:val="24"/>
              </w:rPr>
            </w:pPr>
          </w:p>
          <w:p w14:paraId="55C22B7E" w14:textId="77777777" w:rsidR="000A7A82" w:rsidRPr="002604B3" w:rsidRDefault="000A7A82" w:rsidP="009B73E8">
            <w:pPr>
              <w:rPr>
                <w:rFonts w:ascii="Times New Roman" w:hAnsi="Times New Roman"/>
                <w:sz w:val="24"/>
                <w:szCs w:val="24"/>
              </w:rPr>
            </w:pPr>
          </w:p>
        </w:tc>
      </w:tr>
      <w:tr w:rsidR="000A7A82" w:rsidRPr="002604B3" w14:paraId="10E8CABB"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6F18F0C8"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2.</w:t>
            </w:r>
          </w:p>
        </w:tc>
        <w:tc>
          <w:tcPr>
            <w:tcW w:w="4475" w:type="dxa"/>
            <w:tcBorders>
              <w:top w:val="single" w:sz="4" w:space="0" w:color="auto"/>
              <w:left w:val="single" w:sz="4" w:space="0" w:color="auto"/>
              <w:bottom w:val="single" w:sz="4" w:space="0" w:color="auto"/>
              <w:right w:val="single" w:sz="4" w:space="0" w:color="auto"/>
            </w:tcBorders>
          </w:tcPr>
          <w:p w14:paraId="2ADA2A49"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0E94EF4A"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02ACA947" w14:textId="77777777" w:rsidR="000A7A82" w:rsidRPr="002604B3" w:rsidRDefault="000A7A82" w:rsidP="009B73E8">
            <w:pPr>
              <w:rPr>
                <w:rFonts w:ascii="Times New Roman" w:hAnsi="Times New Roman"/>
                <w:sz w:val="24"/>
                <w:szCs w:val="24"/>
              </w:rPr>
            </w:pPr>
          </w:p>
          <w:p w14:paraId="34E6AF88" w14:textId="77777777" w:rsidR="000A7A82" w:rsidRPr="002604B3" w:rsidRDefault="000A7A82" w:rsidP="009B73E8">
            <w:pPr>
              <w:rPr>
                <w:rFonts w:ascii="Times New Roman" w:hAnsi="Times New Roman"/>
                <w:sz w:val="24"/>
                <w:szCs w:val="24"/>
              </w:rPr>
            </w:pPr>
          </w:p>
        </w:tc>
      </w:tr>
      <w:tr w:rsidR="000A7A82" w:rsidRPr="002604B3" w14:paraId="0EB0516B"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4DB615A4"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3.</w:t>
            </w:r>
          </w:p>
        </w:tc>
        <w:tc>
          <w:tcPr>
            <w:tcW w:w="4475" w:type="dxa"/>
            <w:tcBorders>
              <w:top w:val="single" w:sz="4" w:space="0" w:color="auto"/>
              <w:left w:val="single" w:sz="4" w:space="0" w:color="auto"/>
              <w:bottom w:val="single" w:sz="4" w:space="0" w:color="auto"/>
              <w:right w:val="single" w:sz="4" w:space="0" w:color="auto"/>
            </w:tcBorders>
          </w:tcPr>
          <w:p w14:paraId="5D6906C6"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2135BDBD"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25BCAD0A" w14:textId="77777777" w:rsidR="000A7A82" w:rsidRPr="002604B3" w:rsidRDefault="000A7A82" w:rsidP="009B73E8">
            <w:pPr>
              <w:rPr>
                <w:rFonts w:ascii="Times New Roman" w:hAnsi="Times New Roman"/>
                <w:sz w:val="24"/>
                <w:szCs w:val="24"/>
              </w:rPr>
            </w:pPr>
          </w:p>
          <w:p w14:paraId="52472702" w14:textId="77777777" w:rsidR="000A7A82" w:rsidRPr="002604B3" w:rsidRDefault="000A7A82" w:rsidP="009B73E8">
            <w:pPr>
              <w:rPr>
                <w:rFonts w:ascii="Times New Roman" w:hAnsi="Times New Roman"/>
                <w:sz w:val="24"/>
                <w:szCs w:val="24"/>
              </w:rPr>
            </w:pPr>
          </w:p>
        </w:tc>
      </w:tr>
      <w:tr w:rsidR="000A7A82" w:rsidRPr="002604B3" w14:paraId="537C4F19"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1D30399C"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4.</w:t>
            </w:r>
          </w:p>
        </w:tc>
        <w:tc>
          <w:tcPr>
            <w:tcW w:w="4475" w:type="dxa"/>
            <w:tcBorders>
              <w:top w:val="single" w:sz="4" w:space="0" w:color="auto"/>
              <w:left w:val="single" w:sz="4" w:space="0" w:color="auto"/>
              <w:bottom w:val="single" w:sz="4" w:space="0" w:color="auto"/>
              <w:right w:val="single" w:sz="4" w:space="0" w:color="auto"/>
            </w:tcBorders>
          </w:tcPr>
          <w:p w14:paraId="5E1ED0F0"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5F427B06"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14768E57" w14:textId="77777777" w:rsidR="000A7A82" w:rsidRPr="002604B3" w:rsidRDefault="000A7A82" w:rsidP="009B73E8">
            <w:pPr>
              <w:rPr>
                <w:rFonts w:ascii="Times New Roman" w:hAnsi="Times New Roman"/>
                <w:sz w:val="24"/>
                <w:szCs w:val="24"/>
              </w:rPr>
            </w:pPr>
          </w:p>
          <w:p w14:paraId="233F6E6F" w14:textId="77777777" w:rsidR="000A7A82" w:rsidRPr="002604B3" w:rsidRDefault="000A7A82" w:rsidP="009B73E8">
            <w:pPr>
              <w:rPr>
                <w:rFonts w:ascii="Times New Roman" w:hAnsi="Times New Roman"/>
                <w:sz w:val="24"/>
                <w:szCs w:val="24"/>
              </w:rPr>
            </w:pPr>
          </w:p>
        </w:tc>
      </w:tr>
      <w:tr w:rsidR="000A7A82" w:rsidRPr="002604B3" w14:paraId="359F0610"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62F34374"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5.</w:t>
            </w:r>
          </w:p>
        </w:tc>
        <w:tc>
          <w:tcPr>
            <w:tcW w:w="4475" w:type="dxa"/>
            <w:tcBorders>
              <w:top w:val="single" w:sz="4" w:space="0" w:color="auto"/>
              <w:left w:val="single" w:sz="4" w:space="0" w:color="auto"/>
              <w:bottom w:val="single" w:sz="4" w:space="0" w:color="auto"/>
              <w:right w:val="single" w:sz="4" w:space="0" w:color="auto"/>
            </w:tcBorders>
          </w:tcPr>
          <w:p w14:paraId="296F9D06"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39E7A787"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0712B04D" w14:textId="77777777" w:rsidR="000A7A82" w:rsidRPr="002604B3" w:rsidRDefault="000A7A82" w:rsidP="009B73E8">
            <w:pPr>
              <w:rPr>
                <w:rFonts w:ascii="Times New Roman" w:hAnsi="Times New Roman"/>
                <w:sz w:val="24"/>
                <w:szCs w:val="24"/>
              </w:rPr>
            </w:pPr>
          </w:p>
          <w:p w14:paraId="73022DAC" w14:textId="77777777" w:rsidR="000A7A82" w:rsidRPr="002604B3" w:rsidRDefault="000A7A82" w:rsidP="009B73E8">
            <w:pPr>
              <w:rPr>
                <w:rFonts w:ascii="Times New Roman" w:hAnsi="Times New Roman"/>
                <w:sz w:val="24"/>
                <w:szCs w:val="24"/>
              </w:rPr>
            </w:pPr>
          </w:p>
        </w:tc>
      </w:tr>
      <w:tr w:rsidR="000A7A82" w:rsidRPr="002604B3" w14:paraId="4339AE84"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30B860EA"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6.</w:t>
            </w:r>
          </w:p>
        </w:tc>
        <w:tc>
          <w:tcPr>
            <w:tcW w:w="4475" w:type="dxa"/>
            <w:tcBorders>
              <w:top w:val="single" w:sz="4" w:space="0" w:color="auto"/>
              <w:left w:val="single" w:sz="4" w:space="0" w:color="auto"/>
              <w:bottom w:val="single" w:sz="4" w:space="0" w:color="auto"/>
              <w:right w:val="single" w:sz="4" w:space="0" w:color="auto"/>
            </w:tcBorders>
          </w:tcPr>
          <w:p w14:paraId="2C6AC754"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176D9E96"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63699564" w14:textId="77777777" w:rsidR="000A7A82" w:rsidRPr="002604B3" w:rsidRDefault="000A7A82" w:rsidP="009B73E8">
            <w:pPr>
              <w:rPr>
                <w:rFonts w:ascii="Times New Roman" w:hAnsi="Times New Roman"/>
                <w:sz w:val="24"/>
                <w:szCs w:val="24"/>
              </w:rPr>
            </w:pPr>
          </w:p>
          <w:p w14:paraId="6495004E" w14:textId="77777777" w:rsidR="000A7A82" w:rsidRPr="002604B3" w:rsidRDefault="000A7A82" w:rsidP="009B73E8">
            <w:pPr>
              <w:rPr>
                <w:rFonts w:ascii="Times New Roman" w:hAnsi="Times New Roman"/>
                <w:sz w:val="24"/>
                <w:szCs w:val="24"/>
              </w:rPr>
            </w:pPr>
          </w:p>
        </w:tc>
      </w:tr>
      <w:tr w:rsidR="000A7A82" w:rsidRPr="002604B3" w14:paraId="3EAD8B71"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16E8D34D"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7.</w:t>
            </w:r>
          </w:p>
        </w:tc>
        <w:tc>
          <w:tcPr>
            <w:tcW w:w="4475" w:type="dxa"/>
            <w:tcBorders>
              <w:top w:val="single" w:sz="4" w:space="0" w:color="auto"/>
              <w:left w:val="single" w:sz="4" w:space="0" w:color="auto"/>
              <w:bottom w:val="single" w:sz="4" w:space="0" w:color="auto"/>
              <w:right w:val="single" w:sz="4" w:space="0" w:color="auto"/>
            </w:tcBorders>
          </w:tcPr>
          <w:p w14:paraId="7CFEE02D"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58EB08D2"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4BBE3E79" w14:textId="77777777" w:rsidR="000A7A82" w:rsidRPr="002604B3" w:rsidRDefault="000A7A82" w:rsidP="009B73E8">
            <w:pPr>
              <w:rPr>
                <w:rFonts w:ascii="Times New Roman" w:hAnsi="Times New Roman"/>
                <w:sz w:val="24"/>
                <w:szCs w:val="24"/>
              </w:rPr>
            </w:pPr>
          </w:p>
          <w:p w14:paraId="5C6F8E28" w14:textId="77777777" w:rsidR="000A7A82" w:rsidRPr="002604B3" w:rsidRDefault="000A7A82" w:rsidP="009B73E8">
            <w:pPr>
              <w:rPr>
                <w:rFonts w:ascii="Times New Roman" w:hAnsi="Times New Roman"/>
                <w:sz w:val="24"/>
                <w:szCs w:val="24"/>
              </w:rPr>
            </w:pPr>
          </w:p>
        </w:tc>
      </w:tr>
      <w:tr w:rsidR="000A7A82" w:rsidRPr="002604B3" w14:paraId="4B411B53"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22CB5202"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8.</w:t>
            </w:r>
          </w:p>
        </w:tc>
        <w:tc>
          <w:tcPr>
            <w:tcW w:w="4475" w:type="dxa"/>
            <w:tcBorders>
              <w:top w:val="single" w:sz="4" w:space="0" w:color="auto"/>
              <w:left w:val="single" w:sz="4" w:space="0" w:color="auto"/>
              <w:bottom w:val="single" w:sz="4" w:space="0" w:color="auto"/>
              <w:right w:val="single" w:sz="4" w:space="0" w:color="auto"/>
            </w:tcBorders>
          </w:tcPr>
          <w:p w14:paraId="6D15D60A"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79C12A20"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027A0E6E" w14:textId="77777777" w:rsidR="000A7A82" w:rsidRPr="002604B3" w:rsidRDefault="000A7A82" w:rsidP="009B73E8">
            <w:pPr>
              <w:rPr>
                <w:rFonts w:ascii="Times New Roman" w:hAnsi="Times New Roman"/>
                <w:sz w:val="24"/>
                <w:szCs w:val="24"/>
              </w:rPr>
            </w:pPr>
          </w:p>
          <w:p w14:paraId="1F884EBB" w14:textId="77777777" w:rsidR="000A7A82" w:rsidRPr="002604B3" w:rsidRDefault="000A7A82" w:rsidP="009B73E8">
            <w:pPr>
              <w:rPr>
                <w:rFonts w:ascii="Times New Roman" w:hAnsi="Times New Roman"/>
                <w:sz w:val="24"/>
                <w:szCs w:val="24"/>
              </w:rPr>
            </w:pPr>
          </w:p>
        </w:tc>
      </w:tr>
      <w:tr w:rsidR="000A7A82" w:rsidRPr="002604B3" w14:paraId="57378A9F"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1BC22342"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9.</w:t>
            </w:r>
          </w:p>
        </w:tc>
        <w:tc>
          <w:tcPr>
            <w:tcW w:w="4475" w:type="dxa"/>
            <w:tcBorders>
              <w:top w:val="single" w:sz="4" w:space="0" w:color="auto"/>
              <w:left w:val="single" w:sz="4" w:space="0" w:color="auto"/>
              <w:bottom w:val="single" w:sz="4" w:space="0" w:color="auto"/>
              <w:right w:val="single" w:sz="4" w:space="0" w:color="auto"/>
            </w:tcBorders>
          </w:tcPr>
          <w:p w14:paraId="01CF683B"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0CDE5D54"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49AF1458" w14:textId="77777777" w:rsidR="000A7A82" w:rsidRPr="002604B3" w:rsidRDefault="000A7A82" w:rsidP="009B73E8">
            <w:pPr>
              <w:rPr>
                <w:rFonts w:ascii="Times New Roman" w:hAnsi="Times New Roman"/>
                <w:sz w:val="24"/>
                <w:szCs w:val="24"/>
              </w:rPr>
            </w:pPr>
          </w:p>
          <w:p w14:paraId="5CAC409C" w14:textId="77777777" w:rsidR="000A7A82" w:rsidRPr="002604B3" w:rsidRDefault="000A7A82" w:rsidP="009B73E8">
            <w:pPr>
              <w:rPr>
                <w:rFonts w:ascii="Times New Roman" w:hAnsi="Times New Roman"/>
                <w:sz w:val="24"/>
                <w:szCs w:val="24"/>
              </w:rPr>
            </w:pPr>
          </w:p>
        </w:tc>
      </w:tr>
      <w:tr w:rsidR="000A7A82" w:rsidRPr="002604B3" w14:paraId="2C44D040"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08CDC976"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10.</w:t>
            </w:r>
          </w:p>
        </w:tc>
        <w:tc>
          <w:tcPr>
            <w:tcW w:w="4475" w:type="dxa"/>
            <w:tcBorders>
              <w:top w:val="single" w:sz="4" w:space="0" w:color="auto"/>
              <w:left w:val="single" w:sz="4" w:space="0" w:color="auto"/>
              <w:bottom w:val="single" w:sz="4" w:space="0" w:color="auto"/>
              <w:right w:val="single" w:sz="4" w:space="0" w:color="auto"/>
            </w:tcBorders>
          </w:tcPr>
          <w:p w14:paraId="59B66338"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450953C1"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11DEE8FC" w14:textId="77777777" w:rsidR="000A7A82" w:rsidRPr="002604B3" w:rsidRDefault="000A7A82" w:rsidP="009B73E8">
            <w:pPr>
              <w:rPr>
                <w:rFonts w:ascii="Times New Roman" w:hAnsi="Times New Roman"/>
                <w:sz w:val="24"/>
                <w:szCs w:val="24"/>
              </w:rPr>
            </w:pPr>
          </w:p>
          <w:p w14:paraId="2F9CC52B" w14:textId="77777777" w:rsidR="000A7A82" w:rsidRPr="002604B3" w:rsidRDefault="000A7A82" w:rsidP="009B73E8">
            <w:pPr>
              <w:rPr>
                <w:rFonts w:ascii="Times New Roman" w:hAnsi="Times New Roman"/>
                <w:sz w:val="24"/>
                <w:szCs w:val="24"/>
              </w:rPr>
            </w:pPr>
          </w:p>
        </w:tc>
      </w:tr>
      <w:tr w:rsidR="000A7A82" w:rsidRPr="002604B3" w14:paraId="28368EE4"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66F5E19E"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11.</w:t>
            </w:r>
          </w:p>
        </w:tc>
        <w:tc>
          <w:tcPr>
            <w:tcW w:w="4475" w:type="dxa"/>
            <w:tcBorders>
              <w:top w:val="single" w:sz="4" w:space="0" w:color="auto"/>
              <w:left w:val="single" w:sz="4" w:space="0" w:color="auto"/>
              <w:bottom w:val="single" w:sz="4" w:space="0" w:color="auto"/>
              <w:right w:val="single" w:sz="4" w:space="0" w:color="auto"/>
            </w:tcBorders>
          </w:tcPr>
          <w:p w14:paraId="01DD5759"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236CA8DB"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1A96A3E4" w14:textId="77777777" w:rsidR="000A7A82" w:rsidRPr="002604B3" w:rsidRDefault="000A7A82" w:rsidP="009B73E8">
            <w:pPr>
              <w:rPr>
                <w:rFonts w:ascii="Times New Roman" w:hAnsi="Times New Roman"/>
                <w:sz w:val="24"/>
                <w:szCs w:val="24"/>
              </w:rPr>
            </w:pPr>
          </w:p>
          <w:p w14:paraId="201A3381" w14:textId="77777777" w:rsidR="000A7A82" w:rsidRPr="002604B3" w:rsidRDefault="000A7A82" w:rsidP="009B73E8">
            <w:pPr>
              <w:rPr>
                <w:rFonts w:ascii="Times New Roman" w:hAnsi="Times New Roman"/>
                <w:sz w:val="24"/>
                <w:szCs w:val="24"/>
              </w:rPr>
            </w:pPr>
          </w:p>
        </w:tc>
      </w:tr>
      <w:tr w:rsidR="000A7A82" w:rsidRPr="002604B3" w14:paraId="575436D0"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50148F0D"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12.</w:t>
            </w:r>
          </w:p>
        </w:tc>
        <w:tc>
          <w:tcPr>
            <w:tcW w:w="4475" w:type="dxa"/>
            <w:tcBorders>
              <w:top w:val="single" w:sz="4" w:space="0" w:color="auto"/>
              <w:left w:val="single" w:sz="4" w:space="0" w:color="auto"/>
              <w:bottom w:val="single" w:sz="4" w:space="0" w:color="auto"/>
              <w:right w:val="single" w:sz="4" w:space="0" w:color="auto"/>
            </w:tcBorders>
          </w:tcPr>
          <w:p w14:paraId="3FC0D7D7"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64251F15"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7F264982" w14:textId="77777777" w:rsidR="000A7A82" w:rsidRPr="002604B3" w:rsidRDefault="000A7A82" w:rsidP="009B73E8">
            <w:pPr>
              <w:rPr>
                <w:rFonts w:ascii="Times New Roman" w:hAnsi="Times New Roman"/>
                <w:sz w:val="24"/>
                <w:szCs w:val="24"/>
              </w:rPr>
            </w:pPr>
          </w:p>
          <w:p w14:paraId="7ADEFB1B" w14:textId="77777777" w:rsidR="000A7A82" w:rsidRPr="002604B3" w:rsidRDefault="000A7A82" w:rsidP="009B73E8">
            <w:pPr>
              <w:rPr>
                <w:rFonts w:ascii="Times New Roman" w:hAnsi="Times New Roman"/>
                <w:sz w:val="24"/>
                <w:szCs w:val="24"/>
              </w:rPr>
            </w:pPr>
          </w:p>
        </w:tc>
      </w:tr>
      <w:tr w:rsidR="000A7A82" w:rsidRPr="002604B3" w14:paraId="0B6A75CD"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54C7BB14"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13.</w:t>
            </w:r>
          </w:p>
        </w:tc>
        <w:tc>
          <w:tcPr>
            <w:tcW w:w="4475" w:type="dxa"/>
            <w:tcBorders>
              <w:top w:val="single" w:sz="4" w:space="0" w:color="auto"/>
              <w:left w:val="single" w:sz="4" w:space="0" w:color="auto"/>
              <w:bottom w:val="single" w:sz="4" w:space="0" w:color="auto"/>
              <w:right w:val="single" w:sz="4" w:space="0" w:color="auto"/>
            </w:tcBorders>
          </w:tcPr>
          <w:p w14:paraId="0D60CF3A"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55FA9932"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09D3E4B1" w14:textId="77777777" w:rsidR="000A7A82" w:rsidRPr="002604B3" w:rsidRDefault="000A7A82" w:rsidP="009B73E8">
            <w:pPr>
              <w:rPr>
                <w:rFonts w:ascii="Times New Roman" w:hAnsi="Times New Roman"/>
                <w:sz w:val="24"/>
                <w:szCs w:val="24"/>
              </w:rPr>
            </w:pPr>
          </w:p>
          <w:p w14:paraId="20F8FF64" w14:textId="77777777" w:rsidR="000A7A82" w:rsidRPr="002604B3" w:rsidRDefault="000A7A82" w:rsidP="009B73E8">
            <w:pPr>
              <w:rPr>
                <w:rFonts w:ascii="Times New Roman" w:hAnsi="Times New Roman"/>
                <w:sz w:val="24"/>
                <w:szCs w:val="24"/>
              </w:rPr>
            </w:pPr>
          </w:p>
        </w:tc>
      </w:tr>
      <w:tr w:rsidR="000A7A82" w:rsidRPr="002604B3" w14:paraId="605D067E"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0E35DE1E"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14.</w:t>
            </w:r>
          </w:p>
        </w:tc>
        <w:tc>
          <w:tcPr>
            <w:tcW w:w="4475" w:type="dxa"/>
            <w:tcBorders>
              <w:top w:val="single" w:sz="4" w:space="0" w:color="auto"/>
              <w:left w:val="single" w:sz="4" w:space="0" w:color="auto"/>
              <w:bottom w:val="single" w:sz="4" w:space="0" w:color="auto"/>
              <w:right w:val="single" w:sz="4" w:space="0" w:color="auto"/>
            </w:tcBorders>
          </w:tcPr>
          <w:p w14:paraId="4396D18E"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0BF21852"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619BAC32" w14:textId="77777777" w:rsidR="000A7A82" w:rsidRPr="002604B3" w:rsidRDefault="000A7A82" w:rsidP="009B73E8">
            <w:pPr>
              <w:rPr>
                <w:rFonts w:ascii="Times New Roman" w:hAnsi="Times New Roman"/>
                <w:sz w:val="24"/>
                <w:szCs w:val="24"/>
              </w:rPr>
            </w:pPr>
          </w:p>
          <w:p w14:paraId="2C29F306" w14:textId="77777777" w:rsidR="000A7A82" w:rsidRPr="002604B3" w:rsidRDefault="000A7A82" w:rsidP="009B73E8">
            <w:pPr>
              <w:rPr>
                <w:rFonts w:ascii="Times New Roman" w:hAnsi="Times New Roman"/>
                <w:sz w:val="24"/>
                <w:szCs w:val="24"/>
              </w:rPr>
            </w:pPr>
          </w:p>
        </w:tc>
      </w:tr>
      <w:tr w:rsidR="000A7A82" w:rsidRPr="002604B3" w14:paraId="638390F2" w14:textId="77777777" w:rsidTr="009B73E8">
        <w:trPr>
          <w:trHeight w:val="540"/>
        </w:trPr>
        <w:tc>
          <w:tcPr>
            <w:tcW w:w="1054" w:type="dxa"/>
            <w:tcBorders>
              <w:top w:val="single" w:sz="4" w:space="0" w:color="auto"/>
              <w:left w:val="single" w:sz="4" w:space="0" w:color="auto"/>
              <w:bottom w:val="single" w:sz="4" w:space="0" w:color="auto"/>
              <w:right w:val="single" w:sz="4" w:space="0" w:color="auto"/>
            </w:tcBorders>
          </w:tcPr>
          <w:p w14:paraId="6BCEFD64"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15.</w:t>
            </w:r>
          </w:p>
        </w:tc>
        <w:tc>
          <w:tcPr>
            <w:tcW w:w="4475" w:type="dxa"/>
            <w:tcBorders>
              <w:top w:val="single" w:sz="4" w:space="0" w:color="auto"/>
              <w:left w:val="single" w:sz="4" w:space="0" w:color="auto"/>
              <w:bottom w:val="single" w:sz="4" w:space="0" w:color="auto"/>
              <w:right w:val="single" w:sz="4" w:space="0" w:color="auto"/>
            </w:tcBorders>
          </w:tcPr>
          <w:p w14:paraId="7EDBDB90"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5383156D"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66D9E903" w14:textId="77777777" w:rsidR="000A7A82" w:rsidRPr="002604B3" w:rsidRDefault="000A7A82" w:rsidP="009B73E8">
            <w:pPr>
              <w:rPr>
                <w:rFonts w:ascii="Times New Roman" w:hAnsi="Times New Roman"/>
                <w:sz w:val="24"/>
                <w:szCs w:val="24"/>
              </w:rPr>
            </w:pPr>
          </w:p>
          <w:p w14:paraId="50CCFFF1" w14:textId="77777777" w:rsidR="000A7A82" w:rsidRPr="002604B3" w:rsidRDefault="000A7A82" w:rsidP="009B73E8">
            <w:pPr>
              <w:rPr>
                <w:rFonts w:ascii="Times New Roman" w:hAnsi="Times New Roman"/>
                <w:sz w:val="24"/>
                <w:szCs w:val="24"/>
              </w:rPr>
            </w:pPr>
          </w:p>
        </w:tc>
      </w:tr>
      <w:tr w:rsidR="000A7A82" w:rsidRPr="002604B3" w14:paraId="7F689C7A" w14:textId="77777777" w:rsidTr="009B73E8">
        <w:trPr>
          <w:trHeight w:val="531"/>
        </w:trPr>
        <w:tc>
          <w:tcPr>
            <w:tcW w:w="1054" w:type="dxa"/>
            <w:tcBorders>
              <w:top w:val="single" w:sz="4" w:space="0" w:color="auto"/>
              <w:left w:val="single" w:sz="4" w:space="0" w:color="auto"/>
              <w:bottom w:val="single" w:sz="4" w:space="0" w:color="auto"/>
              <w:right w:val="single" w:sz="4" w:space="0" w:color="auto"/>
            </w:tcBorders>
          </w:tcPr>
          <w:p w14:paraId="495C904B" w14:textId="77777777" w:rsidR="000A7A82" w:rsidRPr="002604B3" w:rsidRDefault="000A7A82" w:rsidP="009B73E8">
            <w:pPr>
              <w:rPr>
                <w:rFonts w:ascii="Times New Roman" w:hAnsi="Times New Roman"/>
                <w:sz w:val="24"/>
                <w:szCs w:val="24"/>
              </w:rPr>
            </w:pPr>
            <w:r w:rsidRPr="002604B3">
              <w:rPr>
                <w:rFonts w:ascii="Times New Roman" w:hAnsi="Times New Roman"/>
                <w:sz w:val="24"/>
                <w:szCs w:val="24"/>
              </w:rPr>
              <w:t>16.</w:t>
            </w:r>
          </w:p>
        </w:tc>
        <w:tc>
          <w:tcPr>
            <w:tcW w:w="4475" w:type="dxa"/>
            <w:tcBorders>
              <w:top w:val="single" w:sz="4" w:space="0" w:color="auto"/>
              <w:left w:val="single" w:sz="4" w:space="0" w:color="auto"/>
              <w:bottom w:val="single" w:sz="4" w:space="0" w:color="auto"/>
              <w:right w:val="single" w:sz="4" w:space="0" w:color="auto"/>
            </w:tcBorders>
          </w:tcPr>
          <w:p w14:paraId="7F187B2A" w14:textId="77777777" w:rsidR="000A7A82" w:rsidRPr="002604B3" w:rsidRDefault="000A7A82" w:rsidP="009B73E8">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6939E601" w14:textId="77777777" w:rsidR="000A7A82" w:rsidRPr="002604B3" w:rsidRDefault="000A7A82" w:rsidP="009B73E8">
            <w:pP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14:paraId="6D3995FE" w14:textId="77777777" w:rsidR="000A7A82" w:rsidRPr="002604B3" w:rsidRDefault="000A7A82" w:rsidP="009B73E8">
            <w:pPr>
              <w:rPr>
                <w:rFonts w:ascii="Times New Roman" w:hAnsi="Times New Roman"/>
                <w:sz w:val="24"/>
                <w:szCs w:val="24"/>
              </w:rPr>
            </w:pPr>
          </w:p>
          <w:p w14:paraId="553C251D" w14:textId="77777777" w:rsidR="000A7A82" w:rsidRPr="002604B3" w:rsidRDefault="000A7A82" w:rsidP="009B73E8">
            <w:pPr>
              <w:rPr>
                <w:rFonts w:ascii="Times New Roman" w:hAnsi="Times New Roman"/>
                <w:sz w:val="24"/>
                <w:szCs w:val="24"/>
              </w:rPr>
            </w:pPr>
          </w:p>
        </w:tc>
      </w:tr>
    </w:tbl>
    <w:p w14:paraId="6B47F771" w14:textId="77777777" w:rsidR="000A7A82" w:rsidRPr="002604B3" w:rsidRDefault="000A7A82" w:rsidP="000A7A82">
      <w:pPr>
        <w:ind w:left="720"/>
        <w:rPr>
          <w:rFonts w:ascii="Times New Roman" w:hAnsi="Times New Roman"/>
        </w:rPr>
      </w:pPr>
    </w:p>
    <w:p w14:paraId="42ECA575" w14:textId="77777777" w:rsidR="000A7A82" w:rsidRPr="002604B3" w:rsidRDefault="000A7A82" w:rsidP="000A7A82">
      <w:pPr>
        <w:rPr>
          <w:rFonts w:ascii="Times New Roman" w:hAnsi="Times New Roman"/>
        </w:rPr>
      </w:pPr>
    </w:p>
    <w:p w14:paraId="6053443F" w14:textId="0B9459A4" w:rsidR="008B22CB" w:rsidRPr="003058CD" w:rsidRDefault="008B22CB" w:rsidP="000A7A82">
      <w:pPr>
        <w:rPr>
          <w:rFonts w:ascii="Times New Roman" w:hAnsi="Times New Roman" w:cs="Times New Roman"/>
          <w:b/>
          <w:sz w:val="24"/>
          <w:szCs w:val="24"/>
          <w:u w:val="single"/>
        </w:rPr>
      </w:pPr>
    </w:p>
    <w:sectPr w:rsidR="008B22CB" w:rsidRPr="003058CD" w:rsidSect="00F7557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283"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A275E" w14:textId="77777777" w:rsidR="00901D7A" w:rsidRDefault="00901D7A" w:rsidP="00ED0CFD">
      <w:pPr>
        <w:spacing w:after="0" w:line="240" w:lineRule="auto"/>
      </w:pPr>
      <w:r>
        <w:separator/>
      </w:r>
    </w:p>
  </w:endnote>
  <w:endnote w:type="continuationSeparator" w:id="0">
    <w:p w14:paraId="3D97A7E4" w14:textId="77777777" w:rsidR="00901D7A" w:rsidRDefault="00901D7A" w:rsidP="00ED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CFAI O+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1988" w14:textId="77777777" w:rsidR="001A2750" w:rsidRDefault="001A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1BC46" w14:textId="450CCD86" w:rsidR="00560790" w:rsidRDefault="00560790">
    <w:pPr>
      <w:pStyle w:val="Footer"/>
      <w:jc w:val="right"/>
    </w:pPr>
    <w:r>
      <w:rPr>
        <w:lang w:val="en-CA"/>
      </w:rPr>
      <w:t>V1.0 04/02/2021</w:t>
    </w:r>
    <w:r>
      <w:rPr>
        <w:lang w:val="en-CA"/>
      </w:rPr>
      <w:tab/>
      <w:t xml:space="preserve">                                      </w:t>
    </w:r>
    <w:sdt>
      <w:sdtPr>
        <w:id w:val="-11189162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06D81D6" w14:textId="0C5E2E45" w:rsidR="001C5829" w:rsidRPr="00560790" w:rsidRDefault="00901D7A">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99D8" w14:textId="77777777" w:rsidR="001A2750" w:rsidRDefault="001A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C8D1" w14:textId="77777777" w:rsidR="00901D7A" w:rsidRDefault="00901D7A" w:rsidP="00ED0CFD">
      <w:pPr>
        <w:spacing w:after="0" w:line="240" w:lineRule="auto"/>
      </w:pPr>
      <w:bookmarkStart w:id="0" w:name="_Hlk25654518"/>
      <w:bookmarkEnd w:id="0"/>
      <w:r>
        <w:separator/>
      </w:r>
    </w:p>
  </w:footnote>
  <w:footnote w:type="continuationSeparator" w:id="0">
    <w:p w14:paraId="59D12476" w14:textId="77777777" w:rsidR="00901D7A" w:rsidRDefault="00901D7A" w:rsidP="00ED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4E9D" w14:textId="77777777" w:rsidR="001A2750" w:rsidRDefault="001A2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D998A" w14:textId="7FCAE439" w:rsidR="00C26D6A" w:rsidRPr="00560790" w:rsidRDefault="00560790" w:rsidP="00C26D6A">
    <w:pPr>
      <w:rPr>
        <w:rFonts w:ascii="Times New Roman" w:hAnsi="Times New Roman" w:cs="Times New Roman"/>
        <w:b/>
        <w:bCs/>
        <w:sz w:val="24"/>
        <w:szCs w:val="24"/>
        <w:lang w:val="en-CA"/>
      </w:rPr>
    </w:pPr>
    <w:r w:rsidRPr="00560790">
      <w:rPr>
        <w:rFonts w:ascii="Times New Roman" w:hAnsi="Times New Roman" w:cs="Times New Roman"/>
        <w:b/>
        <w:sz w:val="24"/>
        <w:szCs w:val="24"/>
        <w:lang w:val="en-CA"/>
      </w:rPr>
      <w:t>PB-SAM CHAIN SOP Physical Assessment and Examination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EDF9" w14:textId="77777777" w:rsidR="001A2750" w:rsidRDefault="001A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2D7"/>
    <w:multiLevelType w:val="hybridMultilevel"/>
    <w:tmpl w:val="198EDD9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BA5"/>
    <w:multiLevelType w:val="multilevel"/>
    <w:tmpl w:val="D214E098"/>
    <w:lvl w:ilvl="0">
      <w:start w:val="1"/>
      <w:numFmt w:val="decimal"/>
      <w:lvlText w:val="%1."/>
      <w:lvlJc w:val="left"/>
      <w:pPr>
        <w:ind w:left="-278" w:hanging="360"/>
      </w:pPr>
      <w:rPr>
        <w:rFonts w:ascii="Times New Roman" w:eastAsiaTheme="minorHAnsi" w:hAnsi="Times New Roman" w:cs="Times New Roman"/>
      </w:rPr>
    </w:lvl>
    <w:lvl w:ilvl="1">
      <w:start w:val="1"/>
      <w:numFmt w:val="decimal"/>
      <w:lvlText w:val="%1.%2"/>
      <w:lvlJc w:val="left"/>
      <w:pPr>
        <w:ind w:left="442" w:hanging="36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2242" w:hanging="720"/>
      </w:pPr>
      <w:rPr>
        <w:rFonts w:hint="default"/>
      </w:rPr>
    </w:lvl>
    <w:lvl w:ilvl="4">
      <w:start w:val="1"/>
      <w:numFmt w:val="decimal"/>
      <w:lvlText w:val="%1.%2.%3.%4.%5"/>
      <w:lvlJc w:val="left"/>
      <w:pPr>
        <w:ind w:left="3322" w:hanging="1080"/>
      </w:pPr>
      <w:rPr>
        <w:rFonts w:hint="default"/>
      </w:rPr>
    </w:lvl>
    <w:lvl w:ilvl="5">
      <w:start w:val="1"/>
      <w:numFmt w:val="decimal"/>
      <w:lvlText w:val="%1.%2.%3.%4.%5.%6"/>
      <w:lvlJc w:val="left"/>
      <w:pPr>
        <w:ind w:left="4042" w:hanging="1080"/>
      </w:pPr>
      <w:rPr>
        <w:rFonts w:hint="default"/>
      </w:rPr>
    </w:lvl>
    <w:lvl w:ilvl="6">
      <w:start w:val="1"/>
      <w:numFmt w:val="decimal"/>
      <w:lvlText w:val="%1.%2.%3.%4.%5.%6.%7"/>
      <w:lvlJc w:val="left"/>
      <w:pPr>
        <w:ind w:left="5122" w:hanging="1440"/>
      </w:pPr>
      <w:rPr>
        <w:rFonts w:hint="default"/>
      </w:rPr>
    </w:lvl>
    <w:lvl w:ilvl="7">
      <w:start w:val="1"/>
      <w:numFmt w:val="decimal"/>
      <w:lvlText w:val="%1.%2.%3.%4.%5.%6.%7.%8"/>
      <w:lvlJc w:val="left"/>
      <w:pPr>
        <w:ind w:left="5842" w:hanging="1440"/>
      </w:pPr>
      <w:rPr>
        <w:rFonts w:hint="default"/>
      </w:rPr>
    </w:lvl>
    <w:lvl w:ilvl="8">
      <w:start w:val="1"/>
      <w:numFmt w:val="decimal"/>
      <w:lvlText w:val="%1.%2.%3.%4.%5.%6.%7.%8.%9"/>
      <w:lvlJc w:val="left"/>
      <w:pPr>
        <w:ind w:left="6922" w:hanging="1800"/>
      </w:pPr>
      <w:rPr>
        <w:rFonts w:hint="default"/>
      </w:rPr>
    </w:lvl>
  </w:abstractNum>
  <w:abstractNum w:abstractNumId="2" w15:restartNumberingAfterBreak="0">
    <w:nsid w:val="091F2894"/>
    <w:multiLevelType w:val="multilevel"/>
    <w:tmpl w:val="E0BE7B18"/>
    <w:lvl w:ilvl="0">
      <w:start w:val="1"/>
      <w:numFmt w:val="decimal"/>
      <w:lvlText w:val="%1.0"/>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1D14472"/>
    <w:multiLevelType w:val="hybridMultilevel"/>
    <w:tmpl w:val="664E3F98"/>
    <w:lvl w:ilvl="0" w:tplc="DF22A57E">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16005"/>
    <w:multiLevelType w:val="hybridMultilevel"/>
    <w:tmpl w:val="C0A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909"/>
    <w:multiLevelType w:val="hybridMultilevel"/>
    <w:tmpl w:val="555A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16DD"/>
    <w:multiLevelType w:val="hybridMultilevel"/>
    <w:tmpl w:val="97785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E53BF"/>
    <w:multiLevelType w:val="multilevel"/>
    <w:tmpl w:val="65C00C46"/>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4"/>
        <w:szCs w:val="24"/>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9" w15:restartNumberingAfterBreak="0">
    <w:nsid w:val="1D9464C1"/>
    <w:multiLevelType w:val="hybridMultilevel"/>
    <w:tmpl w:val="1B36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6BE5"/>
    <w:multiLevelType w:val="hybridMultilevel"/>
    <w:tmpl w:val="E8B8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20E19"/>
    <w:multiLevelType w:val="hybridMultilevel"/>
    <w:tmpl w:val="264210EE"/>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2" w15:restartNumberingAfterBreak="0">
    <w:nsid w:val="27EE0351"/>
    <w:multiLevelType w:val="hybridMultilevel"/>
    <w:tmpl w:val="E200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F1094"/>
    <w:multiLevelType w:val="hybridMultilevel"/>
    <w:tmpl w:val="A926A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C1033"/>
    <w:multiLevelType w:val="multilevel"/>
    <w:tmpl w:val="09927E18"/>
    <w:lvl w:ilvl="0">
      <w:start w:val="1"/>
      <w:numFmt w:val="decimal"/>
      <w:lvlText w:val="%1.0"/>
      <w:lvlJc w:val="left"/>
      <w:pPr>
        <w:tabs>
          <w:tab w:val="num" w:pos="720"/>
        </w:tabs>
        <w:ind w:left="720" w:hanging="720"/>
      </w:pPr>
      <w:rPr>
        <w:rFonts w:hint="default"/>
        <w:b/>
        <w:sz w:val="24"/>
        <w:szCs w:val="24"/>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3F45B27"/>
    <w:multiLevelType w:val="hybridMultilevel"/>
    <w:tmpl w:val="6B72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048A5"/>
    <w:multiLevelType w:val="hybridMultilevel"/>
    <w:tmpl w:val="4CD0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C354B"/>
    <w:multiLevelType w:val="hybridMultilevel"/>
    <w:tmpl w:val="1F3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C78BA"/>
    <w:multiLevelType w:val="hybridMultilevel"/>
    <w:tmpl w:val="804C7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408B"/>
    <w:multiLevelType w:val="hybridMultilevel"/>
    <w:tmpl w:val="822E94C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40FBC"/>
    <w:multiLevelType w:val="hybridMultilevel"/>
    <w:tmpl w:val="B5DC6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F730B"/>
    <w:multiLevelType w:val="multilevel"/>
    <w:tmpl w:val="1A5A47DA"/>
    <w:lvl w:ilvl="0">
      <w:start w:val="1"/>
      <w:numFmt w:val="decimal"/>
      <w:lvlText w:val="%1.0"/>
      <w:lvlJc w:val="left"/>
      <w:pPr>
        <w:ind w:left="786"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4A78143C"/>
    <w:multiLevelType w:val="hybridMultilevel"/>
    <w:tmpl w:val="E274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93077"/>
    <w:multiLevelType w:val="hybridMultilevel"/>
    <w:tmpl w:val="6B72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D6B64"/>
    <w:multiLevelType w:val="hybridMultilevel"/>
    <w:tmpl w:val="3918B8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D614AE"/>
    <w:multiLevelType w:val="multilevel"/>
    <w:tmpl w:val="3162019A"/>
    <w:lvl w:ilvl="0">
      <w:start w:val="1"/>
      <w:numFmt w:val="decimal"/>
      <w:lvlText w:val="%1.0"/>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63D9444F"/>
    <w:multiLevelType w:val="hybridMultilevel"/>
    <w:tmpl w:val="9544EFAA"/>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7" w15:restartNumberingAfterBreak="0">
    <w:nsid w:val="6C9018D2"/>
    <w:multiLevelType w:val="hybridMultilevel"/>
    <w:tmpl w:val="7376E312"/>
    <w:lvl w:ilvl="0" w:tplc="0809000F">
      <w:start w:val="1"/>
      <w:numFmt w:val="decimal"/>
      <w:lvlText w:val="%1."/>
      <w:lvlJc w:val="left"/>
      <w:pPr>
        <w:ind w:left="1352"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163357C"/>
    <w:multiLevelType w:val="hybridMultilevel"/>
    <w:tmpl w:val="555C0118"/>
    <w:lvl w:ilvl="0" w:tplc="C0DA172C">
      <w:start w:val="1"/>
      <w:numFmt w:val="upperLetter"/>
      <w:lvlText w:val="%1."/>
      <w:lvlJc w:val="left"/>
      <w:pPr>
        <w:ind w:left="643" w:hanging="360"/>
      </w:pPr>
      <w:rPr>
        <w:rFonts w:hint="default"/>
        <w:b/>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7A3D3612"/>
    <w:multiLevelType w:val="hybridMultilevel"/>
    <w:tmpl w:val="4F9CA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D29E1"/>
    <w:multiLevelType w:val="hybridMultilevel"/>
    <w:tmpl w:val="C0E46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CD70D10"/>
    <w:multiLevelType w:val="hybridMultilevel"/>
    <w:tmpl w:val="6B72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276CF"/>
    <w:multiLevelType w:val="multilevel"/>
    <w:tmpl w:val="65C00C46"/>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4"/>
        <w:szCs w:val="24"/>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num w:numId="1">
    <w:abstractNumId w:val="21"/>
  </w:num>
  <w:num w:numId="2">
    <w:abstractNumId w:val="25"/>
  </w:num>
  <w:num w:numId="3">
    <w:abstractNumId w:val="15"/>
  </w:num>
  <w:num w:numId="4">
    <w:abstractNumId w:val="17"/>
  </w:num>
  <w:num w:numId="5">
    <w:abstractNumId w:val="2"/>
  </w:num>
  <w:num w:numId="6">
    <w:abstractNumId w:val="1"/>
  </w:num>
  <w:num w:numId="7">
    <w:abstractNumId w:val="23"/>
  </w:num>
  <w:num w:numId="8">
    <w:abstractNumId w:val="31"/>
  </w:num>
  <w:num w:numId="9">
    <w:abstractNumId w:val="27"/>
  </w:num>
  <w:num w:numId="10">
    <w:abstractNumId w:val="26"/>
  </w:num>
  <w:num w:numId="11">
    <w:abstractNumId w:val="5"/>
  </w:num>
  <w:num w:numId="12">
    <w:abstractNumId w:val="9"/>
  </w:num>
  <w:num w:numId="13">
    <w:abstractNumId w:val="3"/>
  </w:num>
  <w:num w:numId="14">
    <w:abstractNumId w:val="24"/>
  </w:num>
  <w:num w:numId="15">
    <w:abstractNumId w:val="13"/>
  </w:num>
  <w:num w:numId="16">
    <w:abstractNumId w:val="11"/>
  </w:num>
  <w:num w:numId="17">
    <w:abstractNumId w:val="29"/>
  </w:num>
  <w:num w:numId="18">
    <w:abstractNumId w:val="14"/>
  </w:num>
  <w:num w:numId="19">
    <w:abstractNumId w:val="6"/>
  </w:num>
  <w:num w:numId="20">
    <w:abstractNumId w:val="16"/>
  </w:num>
  <w:num w:numId="21">
    <w:abstractNumId w:val="10"/>
  </w:num>
  <w:num w:numId="22">
    <w:abstractNumId w:val="4"/>
  </w:num>
  <w:num w:numId="23">
    <w:abstractNumId w:val="12"/>
  </w:num>
  <w:num w:numId="24">
    <w:abstractNumId w:val="22"/>
  </w:num>
  <w:num w:numId="25">
    <w:abstractNumId w:val="30"/>
  </w:num>
  <w:num w:numId="26">
    <w:abstractNumId w:val="8"/>
  </w:num>
  <w:num w:numId="27">
    <w:abstractNumId w:val="18"/>
  </w:num>
  <w:num w:numId="28">
    <w:abstractNumId w:val="28"/>
  </w:num>
  <w:num w:numId="29">
    <w:abstractNumId w:val="0"/>
  </w:num>
  <w:num w:numId="30">
    <w:abstractNumId w:val="20"/>
  </w:num>
  <w:num w:numId="31">
    <w:abstractNumId w:val="7"/>
  </w:num>
  <w:num w:numId="32">
    <w:abstractNumId w:val="1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FD"/>
    <w:rsid w:val="000153C3"/>
    <w:rsid w:val="00025DA3"/>
    <w:rsid w:val="00034B8A"/>
    <w:rsid w:val="00055EC9"/>
    <w:rsid w:val="0005717F"/>
    <w:rsid w:val="000634E0"/>
    <w:rsid w:val="00096C5A"/>
    <w:rsid w:val="000A0112"/>
    <w:rsid w:val="000A7A82"/>
    <w:rsid w:val="000F5EE2"/>
    <w:rsid w:val="00111F37"/>
    <w:rsid w:val="001519AA"/>
    <w:rsid w:val="00171078"/>
    <w:rsid w:val="001A2750"/>
    <w:rsid w:val="001B721F"/>
    <w:rsid w:val="00253E46"/>
    <w:rsid w:val="0027416C"/>
    <w:rsid w:val="00274C7F"/>
    <w:rsid w:val="002E6050"/>
    <w:rsid w:val="003058CD"/>
    <w:rsid w:val="0031678F"/>
    <w:rsid w:val="00320227"/>
    <w:rsid w:val="00354DDC"/>
    <w:rsid w:val="0037202C"/>
    <w:rsid w:val="003724FD"/>
    <w:rsid w:val="0038237A"/>
    <w:rsid w:val="0038586B"/>
    <w:rsid w:val="003A782A"/>
    <w:rsid w:val="003D032F"/>
    <w:rsid w:val="003D1E40"/>
    <w:rsid w:val="003F37B8"/>
    <w:rsid w:val="00434CF9"/>
    <w:rsid w:val="0047039E"/>
    <w:rsid w:val="004D2D8A"/>
    <w:rsid w:val="00514B83"/>
    <w:rsid w:val="00514F7D"/>
    <w:rsid w:val="0054012F"/>
    <w:rsid w:val="00560790"/>
    <w:rsid w:val="00566A9D"/>
    <w:rsid w:val="00582B83"/>
    <w:rsid w:val="005A2313"/>
    <w:rsid w:val="005E1062"/>
    <w:rsid w:val="006043BB"/>
    <w:rsid w:val="00645367"/>
    <w:rsid w:val="00674D6E"/>
    <w:rsid w:val="0068667F"/>
    <w:rsid w:val="006A03BE"/>
    <w:rsid w:val="006A2F90"/>
    <w:rsid w:val="006B2A4E"/>
    <w:rsid w:val="006D0A37"/>
    <w:rsid w:val="006E6129"/>
    <w:rsid w:val="006F0FE2"/>
    <w:rsid w:val="00752F01"/>
    <w:rsid w:val="007605F9"/>
    <w:rsid w:val="00765BAF"/>
    <w:rsid w:val="007818D0"/>
    <w:rsid w:val="007A6044"/>
    <w:rsid w:val="007C69DB"/>
    <w:rsid w:val="00804A3B"/>
    <w:rsid w:val="0080589E"/>
    <w:rsid w:val="00850968"/>
    <w:rsid w:val="008763BD"/>
    <w:rsid w:val="008A5714"/>
    <w:rsid w:val="008B13DB"/>
    <w:rsid w:val="008B22CB"/>
    <w:rsid w:val="008E2BD8"/>
    <w:rsid w:val="00901D7A"/>
    <w:rsid w:val="00916179"/>
    <w:rsid w:val="0092236A"/>
    <w:rsid w:val="009447C7"/>
    <w:rsid w:val="009561C9"/>
    <w:rsid w:val="009B0839"/>
    <w:rsid w:val="009F10A4"/>
    <w:rsid w:val="00A052A9"/>
    <w:rsid w:val="00A10E30"/>
    <w:rsid w:val="00A25719"/>
    <w:rsid w:val="00A46E64"/>
    <w:rsid w:val="00A779BE"/>
    <w:rsid w:val="00AA7F7B"/>
    <w:rsid w:val="00AF3EF7"/>
    <w:rsid w:val="00B063A3"/>
    <w:rsid w:val="00B249BB"/>
    <w:rsid w:val="00B332AD"/>
    <w:rsid w:val="00B43CB5"/>
    <w:rsid w:val="00B66B94"/>
    <w:rsid w:val="00BA2967"/>
    <w:rsid w:val="00C03082"/>
    <w:rsid w:val="00C1680E"/>
    <w:rsid w:val="00C20F4B"/>
    <w:rsid w:val="00C21990"/>
    <w:rsid w:val="00C26D6A"/>
    <w:rsid w:val="00C27E18"/>
    <w:rsid w:val="00C56975"/>
    <w:rsid w:val="00C6102B"/>
    <w:rsid w:val="00C9165E"/>
    <w:rsid w:val="00CB751D"/>
    <w:rsid w:val="00D07742"/>
    <w:rsid w:val="00D13948"/>
    <w:rsid w:val="00D178DC"/>
    <w:rsid w:val="00D35EF9"/>
    <w:rsid w:val="00D50AEA"/>
    <w:rsid w:val="00D65C99"/>
    <w:rsid w:val="00D868E8"/>
    <w:rsid w:val="00E01BAD"/>
    <w:rsid w:val="00E04521"/>
    <w:rsid w:val="00E17179"/>
    <w:rsid w:val="00E32F69"/>
    <w:rsid w:val="00E44CD6"/>
    <w:rsid w:val="00E56E65"/>
    <w:rsid w:val="00ED0CFD"/>
    <w:rsid w:val="00ED59C7"/>
    <w:rsid w:val="00F237FB"/>
    <w:rsid w:val="00F612C3"/>
    <w:rsid w:val="00F75573"/>
    <w:rsid w:val="00F91E0E"/>
    <w:rsid w:val="00F94B53"/>
    <w:rsid w:val="00FA2125"/>
    <w:rsid w:val="00FB0264"/>
    <w:rsid w:val="00FB07C2"/>
    <w:rsid w:val="00FB7D03"/>
    <w:rsid w:val="00FC0DED"/>
    <w:rsid w:val="00FC7B96"/>
    <w:rsid w:val="00FC7EDC"/>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4472"/>
  <w15:chartTrackingRefBased/>
  <w15:docId w15:val="{7BFC7F33-5DC8-4C96-90D3-F78F3C07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FD"/>
    <w:rPr>
      <w:lang w:val="en-GB"/>
    </w:rPr>
  </w:style>
  <w:style w:type="paragraph" w:styleId="Heading1">
    <w:name w:val="heading 1"/>
    <w:basedOn w:val="Normal"/>
    <w:next w:val="Normal"/>
    <w:link w:val="Heading1Char"/>
    <w:qFormat/>
    <w:rsid w:val="00E44CD6"/>
    <w:pPr>
      <w:keepNext/>
      <w:pBdr>
        <w:top w:val="single" w:sz="6" w:space="1" w:color="auto"/>
        <w:left w:val="single" w:sz="6" w:space="1" w:color="auto"/>
        <w:bottom w:val="single" w:sz="6" w:space="1" w:color="auto"/>
        <w:right w:val="single" w:sz="6" w:space="1" w:color="auto"/>
      </w:pBdr>
      <w:spacing w:before="240" w:after="240" w:line="240" w:lineRule="auto"/>
      <w:jc w:val="center"/>
      <w:outlineLvl w:val="0"/>
    </w:pPr>
    <w:rPr>
      <w:rFonts w:ascii="Book Antiqua" w:eastAsia="Times New Roman" w:hAnsi="Book Antiqua" w:cs="Times New Roman"/>
      <w:b/>
      <w:kern w:val="28"/>
      <w:sz w:val="40"/>
      <w:szCs w:val="20"/>
      <w:lang w:eastAsia="en-AU"/>
    </w:rPr>
  </w:style>
  <w:style w:type="paragraph" w:styleId="Heading3">
    <w:name w:val="heading 3"/>
    <w:basedOn w:val="Normal"/>
    <w:next w:val="Normal"/>
    <w:link w:val="Heading3Char"/>
    <w:uiPriority w:val="9"/>
    <w:semiHidden/>
    <w:unhideWhenUsed/>
    <w:qFormat/>
    <w:rsid w:val="00C20F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F7557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0CFD"/>
    <w:pPr>
      <w:tabs>
        <w:tab w:val="center" w:pos="4680"/>
        <w:tab w:val="right" w:pos="9360"/>
      </w:tabs>
      <w:spacing w:after="0" w:line="240" w:lineRule="auto"/>
    </w:pPr>
  </w:style>
  <w:style w:type="character" w:customStyle="1" w:styleId="HeaderChar">
    <w:name w:val="Header Char"/>
    <w:basedOn w:val="DefaultParagraphFont"/>
    <w:link w:val="Header"/>
    <w:rsid w:val="00ED0CFD"/>
  </w:style>
  <w:style w:type="paragraph" w:styleId="Footer">
    <w:name w:val="footer"/>
    <w:basedOn w:val="Normal"/>
    <w:link w:val="FooterChar"/>
    <w:uiPriority w:val="99"/>
    <w:unhideWhenUsed/>
    <w:rsid w:val="00ED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CFD"/>
  </w:style>
  <w:style w:type="paragraph" w:styleId="BodyTextIndent">
    <w:name w:val="Body Text Indent"/>
    <w:basedOn w:val="Normal"/>
    <w:link w:val="BodyTextIndentChar"/>
    <w:semiHidden/>
    <w:rsid w:val="00ED0C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ED0CFD"/>
    <w:rPr>
      <w:rFonts w:ascii="Times New Roman" w:eastAsia="Times New Roman" w:hAnsi="Times New Roman" w:cs="Times New Roman"/>
      <w:sz w:val="24"/>
      <w:szCs w:val="24"/>
      <w:lang w:val="en-GB"/>
    </w:rPr>
  </w:style>
  <w:style w:type="paragraph" w:customStyle="1" w:styleId="xCoverDocTitle">
    <w:name w:val="xCoverDocTitle"/>
    <w:basedOn w:val="Normal"/>
    <w:rsid w:val="00ED0CFD"/>
    <w:pPr>
      <w:spacing w:before="240" w:after="0" w:line="240" w:lineRule="auto"/>
      <w:jc w:val="center"/>
    </w:pPr>
    <w:rPr>
      <w:rFonts w:ascii="Arial" w:eastAsia="Times New Roman" w:hAnsi="Arial" w:cs="Times New Roman"/>
      <w:b/>
      <w:sz w:val="24"/>
      <w:szCs w:val="20"/>
    </w:rPr>
  </w:style>
  <w:style w:type="paragraph" w:customStyle="1" w:styleId="CM8">
    <w:name w:val="CM8"/>
    <w:basedOn w:val="Normal"/>
    <w:next w:val="Normal"/>
    <w:rsid w:val="00ED0CFD"/>
    <w:pPr>
      <w:widowControl w:val="0"/>
      <w:autoSpaceDE w:val="0"/>
      <w:autoSpaceDN w:val="0"/>
      <w:adjustRightInd w:val="0"/>
      <w:spacing w:after="0" w:line="208" w:lineRule="atLeast"/>
    </w:pPr>
    <w:rPr>
      <w:rFonts w:ascii="ICFAI O+ Times" w:eastAsia="Times New Roman" w:hAnsi="ICFAI O+ Times" w:cs="Times New Roman"/>
      <w:sz w:val="24"/>
      <w:szCs w:val="24"/>
    </w:rPr>
  </w:style>
  <w:style w:type="paragraph" w:styleId="BodyTextIndent3">
    <w:name w:val="Body Text Indent 3"/>
    <w:basedOn w:val="Normal"/>
    <w:link w:val="BodyTextIndent3Char"/>
    <w:uiPriority w:val="99"/>
    <w:unhideWhenUsed/>
    <w:rsid w:val="00ED0CFD"/>
    <w:pPr>
      <w:spacing w:after="120"/>
      <w:ind w:left="283"/>
    </w:pPr>
    <w:rPr>
      <w:sz w:val="16"/>
      <w:szCs w:val="16"/>
    </w:rPr>
  </w:style>
  <w:style w:type="character" w:customStyle="1" w:styleId="BodyTextIndent3Char">
    <w:name w:val="Body Text Indent 3 Char"/>
    <w:basedOn w:val="DefaultParagraphFont"/>
    <w:link w:val="BodyTextIndent3"/>
    <w:uiPriority w:val="99"/>
    <w:rsid w:val="00ED0CFD"/>
    <w:rPr>
      <w:sz w:val="16"/>
      <w:szCs w:val="16"/>
    </w:rPr>
  </w:style>
  <w:style w:type="paragraph" w:styleId="ListParagraph">
    <w:name w:val="List Paragraph"/>
    <w:basedOn w:val="Normal"/>
    <w:uiPriority w:val="34"/>
    <w:qFormat/>
    <w:rsid w:val="00ED0CFD"/>
    <w:pPr>
      <w:ind w:left="720"/>
      <w:contextualSpacing/>
    </w:pPr>
  </w:style>
  <w:style w:type="paragraph" w:customStyle="1" w:styleId="Default">
    <w:name w:val="Default"/>
    <w:rsid w:val="00ED0CFD"/>
    <w:pPr>
      <w:widowControl w:val="0"/>
      <w:autoSpaceDE w:val="0"/>
      <w:autoSpaceDN w:val="0"/>
      <w:adjustRightInd w:val="0"/>
      <w:spacing w:after="0" w:line="240" w:lineRule="auto"/>
    </w:pPr>
    <w:rPr>
      <w:rFonts w:ascii="ICFAI O+ Times" w:eastAsia="Times New Roman" w:hAnsi="ICFAI O+ Times" w:cs="Times New Roman"/>
      <w:color w:val="000000"/>
      <w:sz w:val="24"/>
      <w:szCs w:val="24"/>
    </w:rPr>
  </w:style>
  <w:style w:type="character" w:styleId="CommentReference">
    <w:name w:val="annotation reference"/>
    <w:basedOn w:val="DefaultParagraphFont"/>
    <w:uiPriority w:val="99"/>
    <w:semiHidden/>
    <w:unhideWhenUsed/>
    <w:rsid w:val="00E32F69"/>
    <w:rPr>
      <w:sz w:val="16"/>
      <w:szCs w:val="16"/>
    </w:rPr>
  </w:style>
  <w:style w:type="paragraph" w:styleId="CommentText">
    <w:name w:val="annotation text"/>
    <w:basedOn w:val="Normal"/>
    <w:link w:val="CommentTextChar"/>
    <w:uiPriority w:val="99"/>
    <w:semiHidden/>
    <w:unhideWhenUsed/>
    <w:rsid w:val="00E32F69"/>
    <w:pPr>
      <w:spacing w:line="240" w:lineRule="auto"/>
    </w:pPr>
    <w:rPr>
      <w:sz w:val="20"/>
      <w:szCs w:val="20"/>
    </w:rPr>
  </w:style>
  <w:style w:type="character" w:customStyle="1" w:styleId="CommentTextChar">
    <w:name w:val="Comment Text Char"/>
    <w:basedOn w:val="DefaultParagraphFont"/>
    <w:link w:val="CommentText"/>
    <w:uiPriority w:val="99"/>
    <w:semiHidden/>
    <w:rsid w:val="00E32F69"/>
    <w:rPr>
      <w:sz w:val="20"/>
      <w:szCs w:val="20"/>
    </w:rPr>
  </w:style>
  <w:style w:type="paragraph" w:styleId="CommentSubject">
    <w:name w:val="annotation subject"/>
    <w:basedOn w:val="CommentText"/>
    <w:next w:val="CommentText"/>
    <w:link w:val="CommentSubjectChar"/>
    <w:uiPriority w:val="99"/>
    <w:semiHidden/>
    <w:unhideWhenUsed/>
    <w:rsid w:val="00E32F69"/>
    <w:rPr>
      <w:b/>
      <w:bCs/>
    </w:rPr>
  </w:style>
  <w:style w:type="character" w:customStyle="1" w:styleId="CommentSubjectChar">
    <w:name w:val="Comment Subject Char"/>
    <w:basedOn w:val="CommentTextChar"/>
    <w:link w:val="CommentSubject"/>
    <w:uiPriority w:val="99"/>
    <w:semiHidden/>
    <w:rsid w:val="00E32F69"/>
    <w:rPr>
      <w:b/>
      <w:bCs/>
      <w:sz w:val="20"/>
      <w:szCs w:val="20"/>
    </w:rPr>
  </w:style>
  <w:style w:type="paragraph" w:styleId="BalloonText">
    <w:name w:val="Balloon Text"/>
    <w:basedOn w:val="Normal"/>
    <w:link w:val="BalloonTextChar"/>
    <w:uiPriority w:val="99"/>
    <w:semiHidden/>
    <w:unhideWhenUsed/>
    <w:rsid w:val="00E32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69"/>
    <w:rPr>
      <w:rFonts w:ascii="Segoe UI" w:hAnsi="Segoe UI" w:cs="Segoe UI"/>
      <w:sz w:val="18"/>
      <w:szCs w:val="18"/>
    </w:rPr>
  </w:style>
  <w:style w:type="paragraph" w:customStyle="1" w:styleId="CM7">
    <w:name w:val="CM7"/>
    <w:basedOn w:val="Default"/>
    <w:next w:val="Default"/>
    <w:rsid w:val="003058CD"/>
    <w:rPr>
      <w:color w:val="auto"/>
    </w:rPr>
  </w:style>
  <w:style w:type="character" w:customStyle="1" w:styleId="Heading1Char">
    <w:name w:val="Heading 1 Char"/>
    <w:basedOn w:val="DefaultParagraphFont"/>
    <w:link w:val="Heading1"/>
    <w:rsid w:val="00E44CD6"/>
    <w:rPr>
      <w:rFonts w:ascii="Book Antiqua" w:eastAsia="Times New Roman" w:hAnsi="Book Antiqua" w:cs="Times New Roman"/>
      <w:b/>
      <w:kern w:val="28"/>
      <w:sz w:val="40"/>
      <w:szCs w:val="20"/>
      <w:lang w:val="en-GB" w:eastAsia="en-AU"/>
    </w:rPr>
  </w:style>
  <w:style w:type="paragraph" w:customStyle="1" w:styleId="Regular">
    <w:name w:val="Regular"/>
    <w:basedOn w:val="Normal"/>
    <w:rsid w:val="00E44CD6"/>
    <w:pPr>
      <w:spacing w:after="0" w:line="240" w:lineRule="auto"/>
      <w:ind w:left="720"/>
    </w:pPr>
    <w:rPr>
      <w:rFonts w:ascii="Helvet" w:eastAsia="Times New Roman" w:hAnsi="Helvet" w:cs="Times New Roman"/>
      <w:sz w:val="28"/>
      <w:szCs w:val="20"/>
      <w:lang w:eastAsia="en-AU"/>
    </w:rPr>
  </w:style>
  <w:style w:type="table" w:styleId="TableGrid">
    <w:name w:val="Table Grid"/>
    <w:basedOn w:val="TableNormal"/>
    <w:uiPriority w:val="39"/>
    <w:rsid w:val="00A10E3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semiHidden/>
    <w:rsid w:val="00F75573"/>
    <w:rPr>
      <w:rFonts w:asciiTheme="majorHAnsi" w:eastAsiaTheme="majorEastAsia" w:hAnsiTheme="majorHAnsi" w:cstheme="majorBidi"/>
      <w:i/>
      <w:iCs/>
      <w:color w:val="1F4D78" w:themeColor="accent1" w:themeShade="7F"/>
      <w:lang w:val="en-GB"/>
    </w:rPr>
  </w:style>
  <w:style w:type="paragraph" w:customStyle="1" w:styleId="ColorfulList-Accent11">
    <w:name w:val="Colorful List - Accent 11"/>
    <w:basedOn w:val="Normal"/>
    <w:uiPriority w:val="34"/>
    <w:qFormat/>
    <w:rsid w:val="003724FD"/>
    <w:pPr>
      <w:spacing w:after="0" w:line="360" w:lineRule="auto"/>
      <w:ind w:left="720"/>
      <w:jc w:val="both"/>
    </w:pPr>
    <w:rPr>
      <w:rFonts w:ascii="Times New Roman" w:eastAsia="Times New Roman" w:hAnsi="Times New Roman" w:cs="Times New Roman"/>
      <w:sz w:val="24"/>
      <w:szCs w:val="24"/>
      <w:lang w:eastAsia="ja-JP"/>
    </w:rPr>
  </w:style>
  <w:style w:type="paragraph" w:customStyle="1" w:styleId="MediumGrid21">
    <w:name w:val="Medium Grid 21"/>
    <w:uiPriority w:val="1"/>
    <w:qFormat/>
    <w:rsid w:val="00FA2125"/>
    <w:pPr>
      <w:spacing w:after="0" w:line="240" w:lineRule="auto"/>
    </w:pPr>
    <w:rPr>
      <w:rFonts w:ascii="Calibri" w:eastAsia="Calibri" w:hAnsi="Calibri" w:cs="Times New Roman"/>
      <w:lang w:val="en-CA"/>
    </w:rPr>
  </w:style>
  <w:style w:type="character" w:customStyle="1" w:styleId="Heading3Char">
    <w:name w:val="Heading 3 Char"/>
    <w:basedOn w:val="DefaultParagraphFont"/>
    <w:link w:val="Heading3"/>
    <w:uiPriority w:val="9"/>
    <w:semiHidden/>
    <w:rsid w:val="00C20F4B"/>
    <w:rPr>
      <w:rFonts w:asciiTheme="majorHAnsi" w:eastAsiaTheme="majorEastAsia" w:hAnsiTheme="majorHAnsi" w:cstheme="majorBidi"/>
      <w:color w:val="1F4D78" w:themeColor="accent1" w:themeShade="7F"/>
      <w:sz w:val="24"/>
      <w:szCs w:val="24"/>
      <w:lang w:val="en-GB"/>
    </w:rPr>
  </w:style>
  <w:style w:type="paragraph" w:styleId="HTMLAddress">
    <w:name w:val="HTML Address"/>
    <w:basedOn w:val="z-TopofForm"/>
    <w:link w:val="HTMLAddressChar"/>
    <w:rsid w:val="00C20F4B"/>
    <w:pPr>
      <w:pBdr>
        <w:bottom w:val="none" w:sz="0" w:space="0" w:color="auto"/>
      </w:pBdr>
      <w:spacing w:line="360" w:lineRule="auto"/>
      <w:jc w:val="both"/>
    </w:pPr>
    <w:rPr>
      <w:rFonts w:ascii="Times New Roman" w:eastAsia="Times New Roman" w:hAnsi="Times New Roman" w:cs="Times New Roman"/>
      <w:vanish w:val="0"/>
      <w:sz w:val="24"/>
      <w:szCs w:val="24"/>
      <w:lang w:eastAsia="ja-JP"/>
    </w:rPr>
  </w:style>
  <w:style w:type="character" w:customStyle="1" w:styleId="HTMLAddressChar">
    <w:name w:val="HTML Address Char"/>
    <w:basedOn w:val="DefaultParagraphFont"/>
    <w:link w:val="HTMLAddress"/>
    <w:rsid w:val="00C20F4B"/>
    <w:rPr>
      <w:rFonts w:ascii="Times New Roman" w:eastAsia="Times New Roman" w:hAnsi="Times New Roman" w:cs="Times New Roman"/>
      <w:sz w:val="24"/>
      <w:szCs w:val="24"/>
      <w:lang w:val="en-GB" w:eastAsia="ja-JP"/>
    </w:rPr>
  </w:style>
  <w:style w:type="paragraph" w:styleId="z-TopofForm">
    <w:name w:val="HTML Top of Form"/>
    <w:basedOn w:val="Normal"/>
    <w:next w:val="Normal"/>
    <w:link w:val="z-TopofFormChar"/>
    <w:hidden/>
    <w:uiPriority w:val="99"/>
    <w:semiHidden/>
    <w:unhideWhenUsed/>
    <w:rsid w:val="00C20F4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20F4B"/>
    <w:rPr>
      <w:rFonts w:ascii="Arial"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C236B8D9F554CBC32527E6EBC203B" ma:contentTypeVersion="9" ma:contentTypeDescription="Create a new document." ma:contentTypeScope="" ma:versionID="ed5d2874e6852f2ec3ba29a03101c29c">
  <xsd:schema xmlns:xsd="http://www.w3.org/2001/XMLSchema" xmlns:xs="http://www.w3.org/2001/XMLSchema" xmlns:p="http://schemas.microsoft.com/office/2006/metadata/properties" xmlns:ns2="02adda7a-44a4-40c8-a24d-498b7dd7d6ef" targetNamespace="http://schemas.microsoft.com/office/2006/metadata/properties" ma:root="true" ma:fieldsID="1ac0a8ea96bd252ae3d8c523a64eb0cf" ns2:_="">
    <xsd:import namespace="02adda7a-44a4-40c8-a24d-498b7dd7d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da7a-44a4-40c8-a24d-498b7dd7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AEC8-D3A1-4186-8DC5-15D822B276C9}">
  <ds:schemaRefs>
    <ds:schemaRef ds:uri="http://schemas.microsoft.com/sharepoint/v3/contenttype/forms"/>
  </ds:schemaRefs>
</ds:datastoreItem>
</file>

<file path=customXml/itemProps2.xml><?xml version="1.0" encoding="utf-8"?>
<ds:datastoreItem xmlns:ds="http://schemas.openxmlformats.org/officeDocument/2006/customXml" ds:itemID="{D4F38344-E549-43E5-9CA0-C23AF958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da7a-44a4-40c8-a24d-498b7dd7d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54540-1673-4D51-9D94-0C94964EF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Kagwanja</dc:creator>
  <cp:keywords/>
  <dc:description/>
  <cp:lastModifiedBy>Amos</cp:lastModifiedBy>
  <cp:revision>22</cp:revision>
  <dcterms:created xsi:type="dcterms:W3CDTF">2021-01-07T19:19:00Z</dcterms:created>
  <dcterms:modified xsi:type="dcterms:W3CDTF">2021-07-12T06:59:00Z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0x0101000D9C236B8D9F554CBC32527E6EBC203B</vt:lpwstr>
  </property>
</Properties>
</file>