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0E50" w14:textId="778B2B44" w:rsidR="006E3F7B" w:rsidRPr="00A22C2F" w:rsidRDefault="006D7042" w:rsidP="00A22C2F">
      <w:pPr>
        <w:pStyle w:val="Heading2"/>
        <w:spacing w:before="40"/>
        <w:jc w:val="both"/>
        <w:rPr>
          <w:bCs w:val="0"/>
          <w:sz w:val="24"/>
          <w:szCs w:val="24"/>
          <w:lang w:val="en-US"/>
        </w:rPr>
      </w:pPr>
      <w:r>
        <w:rPr>
          <w:bCs w:val="0"/>
          <w:sz w:val="24"/>
          <w:szCs w:val="24"/>
          <w:lang w:val="en-US"/>
        </w:rPr>
        <w:t xml:space="preserve">CHN </w:t>
      </w:r>
      <w:r w:rsidR="001D1A8B">
        <w:rPr>
          <w:bCs w:val="0"/>
          <w:sz w:val="24"/>
          <w:szCs w:val="24"/>
          <w:lang w:val="en-US"/>
        </w:rPr>
        <w:t xml:space="preserve">PB-SAM </w:t>
      </w:r>
      <w:r>
        <w:rPr>
          <w:bCs w:val="0"/>
          <w:sz w:val="24"/>
          <w:szCs w:val="24"/>
          <w:lang w:val="en-US"/>
        </w:rPr>
        <w:t xml:space="preserve">002: </w:t>
      </w:r>
      <w:r w:rsidR="003806FE" w:rsidRPr="00A22C2F">
        <w:rPr>
          <w:bCs w:val="0"/>
          <w:sz w:val="24"/>
          <w:szCs w:val="24"/>
          <w:lang w:val="en-US"/>
        </w:rPr>
        <w:t xml:space="preserve">CHAIN </w:t>
      </w:r>
      <w:r w:rsidR="001D1A8B">
        <w:rPr>
          <w:bCs w:val="0"/>
          <w:sz w:val="24"/>
          <w:szCs w:val="24"/>
          <w:lang w:val="en-US"/>
        </w:rPr>
        <w:t xml:space="preserve">PB-SAM </w:t>
      </w:r>
      <w:r w:rsidR="00B1352E" w:rsidRPr="00A22C2F">
        <w:rPr>
          <w:bCs w:val="0"/>
          <w:sz w:val="24"/>
          <w:szCs w:val="24"/>
          <w:lang w:val="en-US"/>
        </w:rPr>
        <w:t xml:space="preserve">SAMPLE </w:t>
      </w:r>
      <w:r w:rsidR="0009631D" w:rsidRPr="00A22C2F">
        <w:rPr>
          <w:bCs w:val="0"/>
          <w:sz w:val="24"/>
          <w:szCs w:val="24"/>
          <w:lang w:val="en-US"/>
        </w:rPr>
        <w:t xml:space="preserve">transportation </w:t>
      </w:r>
      <w:r w:rsidR="006E3F7B" w:rsidRPr="00A22C2F">
        <w:rPr>
          <w:bCs w:val="0"/>
          <w:sz w:val="24"/>
          <w:szCs w:val="24"/>
          <w:lang w:val="en-US"/>
        </w:rPr>
        <w:t>SOP</w:t>
      </w:r>
    </w:p>
    <w:p w14:paraId="59D1D573" w14:textId="77777777" w:rsidR="006E3F7B" w:rsidRPr="00A22C2F" w:rsidRDefault="00956308" w:rsidP="00A22C2F">
      <w:pPr>
        <w:pStyle w:val="Heading2"/>
        <w:spacing w:before="40"/>
        <w:jc w:val="both"/>
        <w:rPr>
          <w:color w:val="1F4D78"/>
          <w:sz w:val="24"/>
          <w:szCs w:val="24"/>
          <w:lang w:val="en-US"/>
        </w:rPr>
      </w:pPr>
      <w:r>
        <w:rPr>
          <w:b w:val="0"/>
          <w:noProof/>
          <w:sz w:val="24"/>
          <w:szCs w:val="24"/>
          <w:lang w:eastAsia="en-GB"/>
        </w:rPr>
        <w:pict w14:anchorId="045D98D4">
          <v:line id="Line 2" o:spid="_x0000_s1026" style="position:absolute;left:0;text-align:left;z-index:251659264;visibility:visible" from="0,1.6pt"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P8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" strokeweight="2pt"/>
        </w:pict>
      </w:r>
    </w:p>
    <w:p w14:paraId="61F67411" w14:textId="77777777" w:rsidR="006E3F7B" w:rsidRDefault="006E3F7B" w:rsidP="00A22C2F">
      <w:pPr>
        <w:jc w:val="both"/>
        <w:rPr>
          <w:rFonts w:ascii="Arial" w:hAnsi="Arial" w:cs="Arial"/>
          <w:b/>
          <w:lang w:val="en-US"/>
        </w:rPr>
      </w:pPr>
      <w:r w:rsidRPr="00A22C2F">
        <w:rPr>
          <w:rFonts w:ascii="Arial" w:hAnsi="Arial" w:cs="Arial"/>
          <w:b/>
          <w:lang w:val="en-US"/>
        </w:rPr>
        <w:t>Purpose</w:t>
      </w:r>
    </w:p>
    <w:p w14:paraId="46CFA178" w14:textId="77777777" w:rsidR="001D1A8B" w:rsidRPr="00A22C2F" w:rsidRDefault="001D1A8B" w:rsidP="00A22C2F">
      <w:pPr>
        <w:jc w:val="both"/>
        <w:rPr>
          <w:rFonts w:ascii="Arial" w:hAnsi="Arial" w:cs="Arial"/>
          <w:b/>
          <w:lang w:val="en-US"/>
        </w:rPr>
      </w:pPr>
    </w:p>
    <w:p w14:paraId="267244A6" w14:textId="77777777" w:rsidR="00FC3C61" w:rsidRPr="00A22C2F" w:rsidRDefault="000128FD" w:rsidP="00A22C2F">
      <w:pPr>
        <w:pStyle w:val="Default"/>
        <w:jc w:val="both"/>
        <w:rPr>
          <w:rFonts w:ascii="Arial" w:hAnsi="Arial" w:cs="Arial"/>
        </w:rPr>
      </w:pPr>
      <w:r w:rsidRPr="00A22C2F">
        <w:rPr>
          <w:rFonts w:ascii="Arial" w:hAnsi="Arial" w:cs="Arial"/>
          <w:color w:val="auto"/>
        </w:rPr>
        <w:t xml:space="preserve">The purpose of this SOP is to describe the standard procedures involved in </w:t>
      </w:r>
      <w:r w:rsidR="00B1352E" w:rsidRPr="00A22C2F">
        <w:rPr>
          <w:rFonts w:ascii="Arial" w:hAnsi="Arial" w:cs="Arial"/>
          <w:color w:val="auto"/>
        </w:rPr>
        <w:t>packaging and shipment</w:t>
      </w:r>
      <w:r w:rsidR="003806FE" w:rsidRPr="00A22C2F">
        <w:rPr>
          <w:rFonts w:ascii="Arial" w:hAnsi="Arial" w:cs="Arial"/>
          <w:color w:val="auto"/>
        </w:rPr>
        <w:t xml:space="preserve"> within the facility to the laboratory</w:t>
      </w:r>
      <w:r w:rsidR="00847D28" w:rsidRPr="00A22C2F">
        <w:rPr>
          <w:rFonts w:ascii="Arial" w:hAnsi="Arial" w:cs="Arial"/>
        </w:rPr>
        <w:t>.</w:t>
      </w:r>
    </w:p>
    <w:p w14:paraId="08C055CC" w14:textId="77777777" w:rsidR="00881CFE" w:rsidRPr="00A22C2F" w:rsidRDefault="00881CFE" w:rsidP="00A22C2F">
      <w:pPr>
        <w:pStyle w:val="Default"/>
        <w:jc w:val="both"/>
        <w:rPr>
          <w:rFonts w:ascii="Arial" w:hAnsi="Arial" w:cs="Arial"/>
        </w:rPr>
      </w:pPr>
    </w:p>
    <w:p w14:paraId="55A81D25" w14:textId="77777777" w:rsidR="00881CFE" w:rsidRDefault="00881CFE" w:rsidP="00A22C2F">
      <w:pPr>
        <w:pStyle w:val="Default"/>
        <w:jc w:val="both"/>
        <w:rPr>
          <w:rFonts w:ascii="Arial" w:hAnsi="Arial" w:cs="Arial"/>
          <w:b/>
          <w:bCs/>
        </w:rPr>
      </w:pPr>
      <w:r w:rsidRPr="00A22C2F">
        <w:rPr>
          <w:rFonts w:ascii="Arial" w:hAnsi="Arial" w:cs="Arial"/>
          <w:b/>
          <w:bCs/>
        </w:rPr>
        <w:t>Safety precautions</w:t>
      </w:r>
    </w:p>
    <w:p w14:paraId="2D72EA76" w14:textId="77777777" w:rsidR="001D1A8B" w:rsidRPr="00A22C2F" w:rsidRDefault="001D1A8B" w:rsidP="00A22C2F">
      <w:pPr>
        <w:pStyle w:val="Default"/>
        <w:jc w:val="both"/>
        <w:rPr>
          <w:rFonts w:ascii="Arial" w:hAnsi="Arial" w:cs="Arial"/>
          <w:b/>
          <w:bCs/>
        </w:rPr>
      </w:pPr>
    </w:p>
    <w:p w14:paraId="2C99786D" w14:textId="7C180E9A" w:rsidR="00881CFE" w:rsidRPr="00A22C2F" w:rsidRDefault="00881CFE" w:rsidP="00A22C2F">
      <w:pPr>
        <w:contextualSpacing/>
        <w:jc w:val="both"/>
        <w:rPr>
          <w:rFonts w:ascii="Arial" w:hAnsi="Arial" w:cs="Arial"/>
        </w:rPr>
      </w:pPr>
      <w:r w:rsidRPr="00A22C2F">
        <w:rPr>
          <w:rFonts w:ascii="Arial" w:hAnsi="Arial" w:cs="Arial"/>
        </w:rPr>
        <w:t xml:space="preserve">This SOP provides guidelines on transportation of all specimens </w:t>
      </w:r>
      <w:r w:rsidR="003806FE" w:rsidRPr="00A22C2F">
        <w:rPr>
          <w:rFonts w:ascii="Arial" w:hAnsi="Arial" w:cs="Arial"/>
        </w:rPr>
        <w:t>in adherence to strict bio</w:t>
      </w:r>
      <w:r w:rsidR="00FF522B">
        <w:rPr>
          <w:rFonts w:ascii="Arial" w:hAnsi="Arial" w:cs="Arial"/>
        </w:rPr>
        <w:t xml:space="preserve"> </w:t>
      </w:r>
      <w:r w:rsidR="003806FE" w:rsidRPr="00A22C2F">
        <w:rPr>
          <w:rFonts w:ascii="Arial" w:hAnsi="Arial" w:cs="Arial"/>
        </w:rPr>
        <w:t>safety measures</w:t>
      </w:r>
      <w:r w:rsidRPr="00A22C2F">
        <w:rPr>
          <w:rFonts w:ascii="Arial" w:hAnsi="Arial" w:cs="Arial"/>
        </w:rPr>
        <w:t xml:space="preserve"> from </w:t>
      </w:r>
      <w:r w:rsidR="003806FE" w:rsidRPr="00A22C2F">
        <w:rPr>
          <w:rFonts w:ascii="Arial" w:hAnsi="Arial" w:cs="Arial"/>
        </w:rPr>
        <w:t xml:space="preserve">sample collection </w:t>
      </w:r>
      <w:r w:rsidRPr="00A22C2F">
        <w:rPr>
          <w:rFonts w:ascii="Arial" w:hAnsi="Arial" w:cs="Arial"/>
        </w:rPr>
        <w:t xml:space="preserve">location to the </w:t>
      </w:r>
      <w:r w:rsidR="000F343C">
        <w:rPr>
          <w:rFonts w:ascii="Arial" w:hAnsi="Arial" w:cs="Arial"/>
        </w:rPr>
        <w:t>l</w:t>
      </w:r>
      <w:r w:rsidRPr="00A22C2F">
        <w:rPr>
          <w:rFonts w:ascii="Arial" w:hAnsi="Arial" w:cs="Arial"/>
        </w:rPr>
        <w:t>aboratory processing the samples.</w:t>
      </w:r>
    </w:p>
    <w:p w14:paraId="16ADB2FC" w14:textId="77777777" w:rsidR="00A22C2F" w:rsidRPr="00A22C2F" w:rsidRDefault="00A22C2F" w:rsidP="00A22C2F">
      <w:pPr>
        <w:contextualSpacing/>
        <w:jc w:val="both"/>
        <w:rPr>
          <w:rFonts w:ascii="Arial" w:hAnsi="Arial" w:cs="Arial"/>
        </w:rPr>
      </w:pPr>
    </w:p>
    <w:p w14:paraId="20B828AB" w14:textId="77777777" w:rsidR="001D1A8B" w:rsidRDefault="006E3F7B" w:rsidP="00A22C2F">
      <w:pPr>
        <w:tabs>
          <w:tab w:val="left" w:pos="3468"/>
        </w:tabs>
        <w:jc w:val="both"/>
        <w:rPr>
          <w:rFonts w:ascii="Arial" w:hAnsi="Arial" w:cs="Arial"/>
          <w:b/>
          <w:lang w:val="en-US"/>
        </w:rPr>
      </w:pPr>
      <w:r w:rsidRPr="00A22C2F">
        <w:rPr>
          <w:rFonts w:ascii="Arial" w:hAnsi="Arial" w:cs="Arial"/>
          <w:b/>
          <w:lang w:val="en-US"/>
        </w:rPr>
        <w:t>Responsibility</w:t>
      </w:r>
    </w:p>
    <w:p w14:paraId="53FCE7A9" w14:textId="77777777" w:rsidR="006E3F7B" w:rsidRPr="00A22C2F" w:rsidRDefault="006242E3" w:rsidP="00A22C2F">
      <w:pPr>
        <w:tabs>
          <w:tab w:val="left" w:pos="3468"/>
        </w:tabs>
        <w:jc w:val="both"/>
        <w:rPr>
          <w:rFonts w:ascii="Arial" w:hAnsi="Arial" w:cs="Arial"/>
          <w:b/>
          <w:lang w:val="en-US"/>
        </w:rPr>
      </w:pPr>
      <w:r w:rsidRPr="00A22C2F">
        <w:rPr>
          <w:rFonts w:ascii="Arial" w:hAnsi="Arial" w:cs="Arial"/>
          <w:b/>
          <w:lang w:val="en-US"/>
        </w:rPr>
        <w:tab/>
      </w:r>
    </w:p>
    <w:p w14:paraId="2850196F" w14:textId="77777777" w:rsidR="006E3F7B" w:rsidRPr="00A22C2F" w:rsidRDefault="0012017B" w:rsidP="00A22C2F">
      <w:pPr>
        <w:pStyle w:val="Default"/>
        <w:jc w:val="both"/>
        <w:rPr>
          <w:rFonts w:ascii="Arial" w:hAnsi="Arial" w:cs="Arial"/>
          <w:color w:val="auto"/>
        </w:rPr>
      </w:pPr>
      <w:r w:rsidRPr="00A22C2F">
        <w:rPr>
          <w:rFonts w:ascii="Arial" w:hAnsi="Arial" w:cs="Arial"/>
          <w:color w:val="auto"/>
        </w:rPr>
        <w:t xml:space="preserve">This SOP applies to </w:t>
      </w:r>
      <w:r w:rsidR="00E31A19" w:rsidRPr="00A22C2F">
        <w:rPr>
          <w:rFonts w:ascii="Arial" w:hAnsi="Arial" w:cs="Arial"/>
          <w:color w:val="auto"/>
        </w:rPr>
        <w:t>n</w:t>
      </w:r>
      <w:r w:rsidR="00FC3C61" w:rsidRPr="00A22C2F">
        <w:rPr>
          <w:rFonts w:ascii="Arial" w:hAnsi="Arial" w:cs="Arial"/>
          <w:color w:val="auto"/>
        </w:rPr>
        <w:t>ursing staff, study clinicians</w:t>
      </w:r>
      <w:r w:rsidR="00083CA4" w:rsidRPr="00A22C2F">
        <w:rPr>
          <w:rFonts w:ascii="Arial" w:hAnsi="Arial" w:cs="Arial"/>
          <w:color w:val="auto"/>
        </w:rPr>
        <w:t xml:space="preserve"> and field</w:t>
      </w:r>
      <w:r w:rsidR="000F343C">
        <w:rPr>
          <w:rFonts w:ascii="Arial" w:hAnsi="Arial" w:cs="Arial"/>
          <w:color w:val="auto"/>
        </w:rPr>
        <w:t xml:space="preserve"> </w:t>
      </w:r>
      <w:r w:rsidR="00083CA4" w:rsidRPr="00A22C2F">
        <w:rPr>
          <w:rFonts w:ascii="Arial" w:hAnsi="Arial" w:cs="Arial"/>
          <w:color w:val="auto"/>
        </w:rPr>
        <w:t xml:space="preserve">workers </w:t>
      </w:r>
      <w:r w:rsidR="00C02F1B" w:rsidRPr="00A22C2F">
        <w:rPr>
          <w:rFonts w:ascii="Arial" w:hAnsi="Arial" w:cs="Arial"/>
          <w:color w:val="auto"/>
        </w:rPr>
        <w:t xml:space="preserve">of study sites who will be undertaking the </w:t>
      </w:r>
      <w:r w:rsidR="000128FD" w:rsidRPr="00A22C2F">
        <w:rPr>
          <w:rFonts w:ascii="Arial" w:hAnsi="Arial" w:cs="Arial"/>
          <w:color w:val="auto"/>
        </w:rPr>
        <w:t xml:space="preserve">collection of </w:t>
      </w:r>
      <w:r w:rsidR="003806FE" w:rsidRPr="00A22C2F">
        <w:rPr>
          <w:rFonts w:ascii="Arial" w:hAnsi="Arial" w:cs="Arial"/>
          <w:color w:val="auto"/>
        </w:rPr>
        <w:t xml:space="preserve">CHAIN </w:t>
      </w:r>
      <w:r w:rsidR="000F343C">
        <w:rPr>
          <w:rFonts w:ascii="Arial" w:hAnsi="Arial" w:cs="Arial"/>
          <w:color w:val="auto"/>
        </w:rPr>
        <w:t xml:space="preserve">PB-SAM </w:t>
      </w:r>
      <w:r w:rsidR="00B1352E" w:rsidRPr="00A22C2F">
        <w:rPr>
          <w:rFonts w:ascii="Arial" w:hAnsi="Arial" w:cs="Arial"/>
          <w:color w:val="auto"/>
        </w:rPr>
        <w:t>samples</w:t>
      </w:r>
      <w:r w:rsidR="000128FD" w:rsidRPr="00A22C2F">
        <w:rPr>
          <w:rFonts w:ascii="Arial" w:hAnsi="Arial" w:cs="Arial"/>
          <w:color w:val="auto"/>
        </w:rPr>
        <w:t>.</w:t>
      </w:r>
      <w:r w:rsidR="000F343C">
        <w:rPr>
          <w:rFonts w:ascii="Arial" w:hAnsi="Arial" w:cs="Arial"/>
          <w:color w:val="auto"/>
        </w:rPr>
        <w:t xml:space="preserve"> </w:t>
      </w:r>
      <w:r w:rsidRPr="00A22C2F">
        <w:rPr>
          <w:rFonts w:ascii="Arial" w:hAnsi="Arial" w:cs="Arial"/>
          <w:color w:val="auto"/>
        </w:rPr>
        <w:t>It is the responsibility of the user</w:t>
      </w:r>
      <w:r w:rsidR="00C02F1B" w:rsidRPr="00A22C2F">
        <w:rPr>
          <w:rFonts w:ascii="Arial" w:hAnsi="Arial" w:cs="Arial"/>
          <w:color w:val="auto"/>
        </w:rPr>
        <w:t>s</w:t>
      </w:r>
      <w:r w:rsidRPr="00A22C2F">
        <w:rPr>
          <w:rFonts w:ascii="Arial" w:hAnsi="Arial" w:cs="Arial"/>
          <w:color w:val="auto"/>
        </w:rPr>
        <w:t xml:space="preserve"> to follow the guidelines stipulated herein.</w:t>
      </w:r>
    </w:p>
    <w:p w14:paraId="23EC8567" w14:textId="77777777" w:rsidR="006E3F7B" w:rsidRPr="00A22C2F" w:rsidRDefault="006E3F7B" w:rsidP="00A22C2F">
      <w:pPr>
        <w:pStyle w:val="Default"/>
        <w:jc w:val="both"/>
        <w:rPr>
          <w:rFonts w:ascii="Arial" w:hAnsi="Arial" w:cs="Arial"/>
          <w:color w:val="auto"/>
        </w:rPr>
      </w:pPr>
    </w:p>
    <w:p w14:paraId="43C67E3C" w14:textId="1746397C" w:rsidR="002A41AB" w:rsidRDefault="006E3F7B" w:rsidP="002A41AB">
      <w:pPr>
        <w:pStyle w:val="Default"/>
        <w:jc w:val="both"/>
        <w:rPr>
          <w:rFonts w:ascii="Arial" w:hAnsi="Arial" w:cs="Arial"/>
          <w:sz w:val="22"/>
          <w:szCs w:val="22"/>
        </w:rPr>
      </w:pPr>
      <w:r w:rsidRPr="00A22C2F">
        <w:rPr>
          <w:rFonts w:ascii="Arial" w:hAnsi="Arial" w:cs="Arial"/>
          <w:color w:val="auto"/>
        </w:rPr>
        <w:t>The Principal Investigator (through the study coordinator when applicable) retains the overall responsibility of implementation of these standard procedures.</w:t>
      </w:r>
      <w:r w:rsidR="002A41AB" w:rsidRPr="002A41AB">
        <w:rPr>
          <w:rFonts w:ascii="Arial" w:hAnsi="Arial" w:cs="Arial"/>
          <w:color w:val="auto"/>
          <w:sz w:val="22"/>
          <w:szCs w:val="22"/>
        </w:rPr>
        <w:t xml:space="preserve"> </w:t>
      </w:r>
      <w:r w:rsidR="002A41AB">
        <w:rPr>
          <w:rFonts w:ascii="Arial" w:hAnsi="Arial" w:cs="Arial"/>
          <w:color w:val="auto"/>
          <w:sz w:val="22"/>
          <w:szCs w:val="22"/>
        </w:rPr>
        <w:t>Main CHAIN PB-SAM l</w:t>
      </w:r>
      <w:r w:rsidR="002A41AB" w:rsidRPr="00457AF6">
        <w:rPr>
          <w:rFonts w:ascii="Arial" w:hAnsi="Arial" w:cs="Arial"/>
          <w:color w:val="auto"/>
          <w:sz w:val="22"/>
          <w:szCs w:val="22"/>
        </w:rPr>
        <w:t>aboratory coordinator:</w:t>
      </w:r>
      <w:r w:rsidR="002A41AB">
        <w:rPr>
          <w:rFonts w:ascii="Arial" w:hAnsi="Arial" w:cs="Arial"/>
          <w:color w:val="auto"/>
          <w:sz w:val="22"/>
          <w:szCs w:val="22"/>
        </w:rPr>
        <w:t xml:space="preserve"> </w:t>
      </w:r>
      <w:r w:rsidR="002A41AB" w:rsidRPr="00457AF6">
        <w:rPr>
          <w:rFonts w:ascii="Arial" w:hAnsi="Arial" w:cs="Arial"/>
          <w:color w:val="auto"/>
          <w:sz w:val="22"/>
          <w:szCs w:val="22"/>
        </w:rPr>
        <w:t xml:space="preserve">Caroline Tigoi </w:t>
      </w:r>
      <w:r w:rsidR="002A41AB">
        <w:rPr>
          <w:rFonts w:ascii="Arial" w:hAnsi="Arial" w:cs="Arial"/>
          <w:sz w:val="22"/>
          <w:szCs w:val="22"/>
        </w:rPr>
        <w:t>(e</w:t>
      </w:r>
      <w:r w:rsidR="002A41AB" w:rsidRPr="00457AF6">
        <w:rPr>
          <w:rFonts w:ascii="Arial" w:hAnsi="Arial" w:cs="Arial"/>
          <w:sz w:val="22"/>
          <w:szCs w:val="22"/>
        </w:rPr>
        <w:t>mail:</w:t>
      </w:r>
      <w:hyperlink r:id="rId11" w:history="1">
        <w:r w:rsidR="002A41AB" w:rsidRPr="00013C5E">
          <w:rPr>
            <w:rStyle w:val="Hyperlink"/>
            <w:rFonts w:ascii="Arial" w:hAnsi="Arial" w:cs="Arial"/>
            <w:sz w:val="22"/>
            <w:szCs w:val="22"/>
          </w:rPr>
          <w:t>ctigoi@kemri-wellcome.org</w:t>
        </w:r>
      </w:hyperlink>
      <w:r w:rsidR="00FD2129">
        <w:rPr>
          <w:rFonts w:ascii="Arial" w:hAnsi="Arial" w:cs="Arial"/>
          <w:sz w:val="22"/>
          <w:szCs w:val="22"/>
        </w:rPr>
        <w:t xml:space="preserve">) </w:t>
      </w:r>
      <w:r w:rsidR="002A41AB">
        <w:rPr>
          <w:rFonts w:ascii="Arial" w:hAnsi="Arial" w:cs="Arial"/>
          <w:sz w:val="22"/>
          <w:szCs w:val="22"/>
        </w:rPr>
        <w:t>or  (</w:t>
      </w:r>
      <w:hyperlink r:id="rId12" w:history="1">
        <w:r w:rsidR="002A41AB" w:rsidRPr="0048058D">
          <w:rPr>
            <w:rStyle w:val="Hyperlink"/>
            <w:rFonts w:ascii="Arial" w:hAnsi="Arial" w:cs="Arial"/>
            <w:sz w:val="22"/>
            <w:szCs w:val="22"/>
          </w:rPr>
          <w:t>rmusyimi@kemri-wellcome.org</w:t>
        </w:r>
      </w:hyperlink>
      <w:r w:rsidR="002A41AB">
        <w:rPr>
          <w:rFonts w:ascii="Arial" w:hAnsi="Arial" w:cs="Arial"/>
          <w:sz w:val="22"/>
          <w:szCs w:val="22"/>
        </w:rPr>
        <w:t>)</w:t>
      </w:r>
      <w:r w:rsidR="00FD2129">
        <w:rPr>
          <w:rFonts w:ascii="Arial" w:hAnsi="Arial" w:cs="Arial"/>
          <w:sz w:val="22"/>
          <w:szCs w:val="22"/>
        </w:rPr>
        <w:t>.</w:t>
      </w:r>
    </w:p>
    <w:p w14:paraId="30E59804" w14:textId="77777777" w:rsidR="006E3F7B" w:rsidRPr="00A22C2F" w:rsidRDefault="006E3F7B" w:rsidP="00A22C2F">
      <w:pPr>
        <w:pStyle w:val="Default"/>
        <w:jc w:val="both"/>
        <w:rPr>
          <w:rFonts w:ascii="Arial" w:hAnsi="Arial" w:cs="Arial"/>
          <w:color w:val="auto"/>
        </w:rPr>
      </w:pPr>
    </w:p>
    <w:p w14:paraId="7305B195" w14:textId="77777777" w:rsidR="006E3F7B" w:rsidRPr="00A22C2F" w:rsidRDefault="006E3F7B" w:rsidP="00A22C2F">
      <w:pPr>
        <w:pStyle w:val="Default"/>
        <w:jc w:val="both"/>
        <w:rPr>
          <w:rFonts w:ascii="Arial" w:hAnsi="Arial" w:cs="Arial"/>
          <w:color w:val="auto"/>
        </w:rPr>
      </w:pPr>
    </w:p>
    <w:p w14:paraId="3C7AA30E" w14:textId="77777777" w:rsidR="00E05E7C" w:rsidRDefault="00E05E7C" w:rsidP="00A22C2F">
      <w:pPr>
        <w:pStyle w:val="Default"/>
        <w:jc w:val="both"/>
        <w:rPr>
          <w:rFonts w:ascii="Arial" w:hAnsi="Arial" w:cs="Arial"/>
          <w:b/>
          <w:bCs/>
          <w:color w:val="auto"/>
        </w:rPr>
      </w:pPr>
      <w:r w:rsidRPr="00A22C2F">
        <w:rPr>
          <w:rFonts w:ascii="Arial" w:hAnsi="Arial" w:cs="Arial"/>
          <w:b/>
          <w:bCs/>
          <w:color w:val="auto"/>
        </w:rPr>
        <w:t>Safety/risk assessment</w:t>
      </w:r>
    </w:p>
    <w:p w14:paraId="47CE28BA" w14:textId="77777777" w:rsidR="000F343C" w:rsidRPr="00A22C2F" w:rsidRDefault="000F343C" w:rsidP="00A22C2F">
      <w:pPr>
        <w:pStyle w:val="Default"/>
        <w:jc w:val="both"/>
        <w:rPr>
          <w:rFonts w:ascii="Arial" w:hAnsi="Arial" w:cs="Arial"/>
          <w:b/>
          <w:bCs/>
          <w:color w:val="auto"/>
        </w:rPr>
      </w:pPr>
    </w:p>
    <w:p w14:paraId="4AFD3CD7" w14:textId="41F531DE" w:rsidR="00E05E7C" w:rsidRPr="00A22C2F" w:rsidRDefault="00E05E7C" w:rsidP="00A22C2F">
      <w:pPr>
        <w:pStyle w:val="Default"/>
        <w:numPr>
          <w:ilvl w:val="0"/>
          <w:numId w:val="15"/>
        </w:numPr>
        <w:jc w:val="both"/>
        <w:rPr>
          <w:rFonts w:ascii="Arial" w:hAnsi="Arial" w:cs="Arial"/>
          <w:color w:val="auto"/>
        </w:rPr>
      </w:pPr>
      <w:r w:rsidRPr="00A22C2F">
        <w:rPr>
          <w:rFonts w:ascii="Arial" w:hAnsi="Arial" w:cs="Arial"/>
          <w:color w:val="auto"/>
        </w:rPr>
        <w:t>Cool boxes and secondary containers used for specimen transport must be inspected for any cracks or damage before use</w:t>
      </w:r>
    </w:p>
    <w:p w14:paraId="7013D2B4" w14:textId="7686D84E" w:rsidR="00E05E7C" w:rsidRPr="00A22C2F" w:rsidRDefault="00E05E7C" w:rsidP="00A22C2F">
      <w:pPr>
        <w:pStyle w:val="Default"/>
        <w:numPr>
          <w:ilvl w:val="0"/>
          <w:numId w:val="15"/>
        </w:numPr>
        <w:jc w:val="both"/>
        <w:rPr>
          <w:rFonts w:ascii="Arial" w:hAnsi="Arial" w:cs="Arial"/>
          <w:color w:val="auto"/>
        </w:rPr>
      </w:pPr>
      <w:r w:rsidRPr="00A22C2F">
        <w:rPr>
          <w:rFonts w:ascii="Arial" w:hAnsi="Arial" w:cs="Arial"/>
          <w:color w:val="auto"/>
        </w:rPr>
        <w:t>Always use the prescribed Personal Protective Equipment (PPE) while handling specimens before packing for transportation</w:t>
      </w:r>
    </w:p>
    <w:p w14:paraId="438731FC" w14:textId="2E250D31" w:rsidR="00E05E7C" w:rsidRPr="00A22C2F" w:rsidRDefault="00E05E7C" w:rsidP="00A22C2F">
      <w:pPr>
        <w:pStyle w:val="Default"/>
        <w:numPr>
          <w:ilvl w:val="0"/>
          <w:numId w:val="15"/>
        </w:numPr>
        <w:jc w:val="both"/>
        <w:rPr>
          <w:rFonts w:ascii="Arial" w:hAnsi="Arial" w:cs="Arial"/>
          <w:color w:val="auto"/>
        </w:rPr>
      </w:pPr>
      <w:r w:rsidRPr="00A22C2F">
        <w:rPr>
          <w:rFonts w:ascii="Arial" w:hAnsi="Arial" w:cs="Arial"/>
          <w:color w:val="auto"/>
        </w:rPr>
        <w:t>Ensure the primary container is securely closed and leak-proof. Cool boxes and all secondary containers must be tightly closed and should never to be opened until they reach their destination. During vehicle transportation, cool boxes should be placed in a suitable stable location in the vehicle so that they do not move loosely during the journey</w:t>
      </w:r>
    </w:p>
    <w:p w14:paraId="34956E48" w14:textId="5E77D728" w:rsidR="00E05E7C" w:rsidRPr="00A22C2F" w:rsidRDefault="00E05E7C" w:rsidP="00A22C2F">
      <w:pPr>
        <w:pStyle w:val="Default"/>
        <w:numPr>
          <w:ilvl w:val="0"/>
          <w:numId w:val="15"/>
        </w:numPr>
        <w:jc w:val="both"/>
        <w:rPr>
          <w:rFonts w:ascii="Arial" w:hAnsi="Arial" w:cs="Arial"/>
          <w:color w:val="auto"/>
        </w:rPr>
      </w:pPr>
      <w:r w:rsidRPr="00A22C2F">
        <w:rPr>
          <w:rFonts w:ascii="Arial" w:hAnsi="Arial" w:cs="Arial"/>
          <w:color w:val="auto"/>
        </w:rPr>
        <w:t>To protect couriers, drivers and laboratory staff, DO NOT contaminate the secondary container, cool box or the documentation accompanying the specimen. Use gloves only with the primary container as described in the SOP</w:t>
      </w:r>
    </w:p>
    <w:p w14:paraId="63B4A2E9" w14:textId="77777777" w:rsidR="00E05E7C" w:rsidRPr="00A22C2F" w:rsidRDefault="00E05E7C" w:rsidP="00A22C2F">
      <w:pPr>
        <w:pStyle w:val="Default"/>
        <w:jc w:val="both"/>
        <w:rPr>
          <w:rFonts w:ascii="Arial" w:hAnsi="Arial" w:cs="Arial"/>
          <w:color w:val="auto"/>
        </w:rPr>
      </w:pPr>
    </w:p>
    <w:p w14:paraId="23DAADEC" w14:textId="77777777" w:rsidR="00E05E7C" w:rsidRDefault="00E05E7C" w:rsidP="00A22C2F">
      <w:pPr>
        <w:pStyle w:val="Default"/>
        <w:jc w:val="both"/>
        <w:rPr>
          <w:rFonts w:ascii="Arial" w:hAnsi="Arial" w:cs="Arial"/>
          <w:b/>
          <w:bCs/>
          <w:color w:val="auto"/>
        </w:rPr>
      </w:pPr>
      <w:r w:rsidRPr="00A22C2F">
        <w:rPr>
          <w:rFonts w:ascii="Arial" w:hAnsi="Arial" w:cs="Arial"/>
          <w:b/>
          <w:bCs/>
          <w:color w:val="auto"/>
        </w:rPr>
        <w:t>Definitions &amp; abbreviations</w:t>
      </w:r>
    </w:p>
    <w:p w14:paraId="174EF215" w14:textId="77777777" w:rsidR="000F343C" w:rsidRPr="00A22C2F" w:rsidRDefault="000F343C" w:rsidP="00A22C2F">
      <w:pPr>
        <w:pStyle w:val="Default"/>
        <w:jc w:val="both"/>
        <w:rPr>
          <w:rFonts w:ascii="Arial" w:hAnsi="Arial" w:cs="Arial"/>
          <w:b/>
          <w:bCs/>
          <w:color w:val="auto"/>
        </w:rPr>
      </w:pPr>
    </w:p>
    <w:p w14:paraId="4AA9BDB6" w14:textId="77777777" w:rsidR="00E05E7C" w:rsidRDefault="00E05E7C" w:rsidP="00A22C2F">
      <w:pPr>
        <w:pStyle w:val="Default"/>
        <w:jc w:val="both"/>
        <w:rPr>
          <w:rFonts w:ascii="Arial" w:hAnsi="Arial" w:cs="Arial"/>
          <w:color w:val="auto"/>
        </w:rPr>
      </w:pPr>
      <w:r w:rsidRPr="00A22C2F">
        <w:rPr>
          <w:rFonts w:ascii="Arial" w:hAnsi="Arial" w:cs="Arial"/>
          <w:b/>
          <w:bCs/>
          <w:color w:val="auto"/>
        </w:rPr>
        <w:t>Primary container</w:t>
      </w:r>
      <w:r w:rsidRPr="00A22C2F">
        <w:rPr>
          <w:rFonts w:ascii="Arial" w:hAnsi="Arial" w:cs="Arial"/>
          <w:color w:val="auto"/>
        </w:rPr>
        <w:t xml:space="preserve"> – This is also called primary receptacle and is a primary watertight, leak-proof receptacle containing the specimen. The receptacle is packaged with enough absorbent material to absorb all fluid in case of breakage or leakage.</w:t>
      </w:r>
    </w:p>
    <w:p w14:paraId="6CDFBDCA" w14:textId="77777777" w:rsidR="000F343C" w:rsidRPr="00A22C2F" w:rsidRDefault="000F343C" w:rsidP="00A22C2F">
      <w:pPr>
        <w:pStyle w:val="Default"/>
        <w:jc w:val="both"/>
        <w:rPr>
          <w:rFonts w:ascii="Arial" w:hAnsi="Arial" w:cs="Arial"/>
          <w:color w:val="auto"/>
        </w:rPr>
      </w:pPr>
    </w:p>
    <w:p w14:paraId="5E80E3F2" w14:textId="368608E0" w:rsidR="00E05E7C" w:rsidRDefault="00E05E7C" w:rsidP="00A22C2F">
      <w:pPr>
        <w:pStyle w:val="Default"/>
        <w:jc w:val="both"/>
        <w:rPr>
          <w:rFonts w:ascii="Arial" w:hAnsi="Arial" w:cs="Arial"/>
          <w:color w:val="auto"/>
        </w:rPr>
      </w:pPr>
      <w:r w:rsidRPr="00A22C2F">
        <w:rPr>
          <w:rFonts w:ascii="Arial" w:hAnsi="Arial" w:cs="Arial"/>
          <w:b/>
          <w:bCs/>
          <w:color w:val="auto"/>
        </w:rPr>
        <w:lastRenderedPageBreak/>
        <w:t>Secondary container</w:t>
      </w:r>
      <w:r w:rsidRPr="00A22C2F">
        <w:rPr>
          <w:rFonts w:ascii="Arial" w:hAnsi="Arial" w:cs="Arial"/>
          <w:color w:val="auto"/>
        </w:rPr>
        <w:t xml:space="preserve"> – </w:t>
      </w:r>
      <w:r w:rsidR="000F343C">
        <w:rPr>
          <w:rFonts w:ascii="Arial" w:hAnsi="Arial" w:cs="Arial"/>
          <w:color w:val="auto"/>
        </w:rPr>
        <w:t>S</w:t>
      </w:r>
      <w:r w:rsidRPr="00A22C2F">
        <w:rPr>
          <w:rFonts w:ascii="Arial" w:hAnsi="Arial" w:cs="Arial"/>
          <w:color w:val="auto"/>
        </w:rPr>
        <w:t>crew cap container that holds the primary container during transportation. The container should be durable, watertight, leak-proof packaging. It is used to enclose and protect the primary container (receptacle). Several cushioned primary receptacles may be placed in one secondary container, but sufficient additional absorbent material shall be used to absorb all fluid in case of breakage or leakage.</w:t>
      </w:r>
    </w:p>
    <w:p w14:paraId="11B5949B" w14:textId="77777777" w:rsidR="007E16BD" w:rsidRPr="00A22C2F" w:rsidRDefault="007E16BD" w:rsidP="00A22C2F">
      <w:pPr>
        <w:pStyle w:val="Default"/>
        <w:jc w:val="both"/>
        <w:rPr>
          <w:rFonts w:ascii="Arial" w:hAnsi="Arial" w:cs="Arial"/>
          <w:color w:val="auto"/>
        </w:rPr>
      </w:pPr>
    </w:p>
    <w:p w14:paraId="7E12C20A" w14:textId="77777777" w:rsidR="00E05E7C" w:rsidRDefault="00E05E7C" w:rsidP="00A22C2F">
      <w:pPr>
        <w:pStyle w:val="Default"/>
        <w:jc w:val="both"/>
        <w:rPr>
          <w:rFonts w:ascii="Arial" w:hAnsi="Arial" w:cs="Arial"/>
          <w:color w:val="auto"/>
        </w:rPr>
      </w:pPr>
      <w:r w:rsidRPr="00A22C2F">
        <w:rPr>
          <w:rFonts w:ascii="Arial" w:hAnsi="Arial" w:cs="Arial"/>
          <w:b/>
          <w:bCs/>
          <w:color w:val="auto"/>
        </w:rPr>
        <w:t>Specimen</w:t>
      </w:r>
      <w:r w:rsidRPr="00A22C2F">
        <w:rPr>
          <w:rFonts w:ascii="Arial" w:hAnsi="Arial" w:cs="Arial"/>
          <w:color w:val="auto"/>
        </w:rPr>
        <w:t xml:space="preserve"> - a sample for medical testing or research.</w:t>
      </w:r>
    </w:p>
    <w:p w14:paraId="30AB01A1" w14:textId="77777777" w:rsidR="007E16BD" w:rsidRPr="00A22C2F" w:rsidRDefault="007E16BD" w:rsidP="00A22C2F">
      <w:pPr>
        <w:pStyle w:val="Default"/>
        <w:jc w:val="both"/>
        <w:rPr>
          <w:rFonts w:ascii="Arial" w:hAnsi="Arial" w:cs="Arial"/>
          <w:color w:val="auto"/>
        </w:rPr>
      </w:pPr>
    </w:p>
    <w:p w14:paraId="2B6A4B0A" w14:textId="77777777" w:rsidR="00E05E7C" w:rsidRDefault="00E05E7C" w:rsidP="00A22C2F">
      <w:pPr>
        <w:pStyle w:val="Default"/>
        <w:jc w:val="both"/>
        <w:rPr>
          <w:rFonts w:ascii="Arial" w:hAnsi="Arial" w:cs="Arial"/>
          <w:color w:val="auto"/>
        </w:rPr>
      </w:pPr>
      <w:r w:rsidRPr="00A22C2F">
        <w:rPr>
          <w:rFonts w:ascii="Arial" w:hAnsi="Arial" w:cs="Arial"/>
          <w:b/>
          <w:bCs/>
          <w:color w:val="auto"/>
        </w:rPr>
        <w:t>Cool Box</w:t>
      </w:r>
      <w:r w:rsidRPr="00A22C2F">
        <w:rPr>
          <w:rFonts w:ascii="Arial" w:hAnsi="Arial" w:cs="Arial"/>
          <w:color w:val="auto"/>
        </w:rPr>
        <w:t xml:space="preserve"> – a portable, insulated box (in which ice packs are placed) for use in carrying specimens, keeping them cold.</w:t>
      </w:r>
    </w:p>
    <w:p w14:paraId="27CD9866" w14:textId="77777777" w:rsidR="00897AE4" w:rsidRDefault="00897AE4" w:rsidP="00A22C2F">
      <w:pPr>
        <w:pStyle w:val="Default"/>
        <w:jc w:val="both"/>
        <w:rPr>
          <w:rFonts w:ascii="Arial" w:hAnsi="Arial" w:cs="Arial"/>
          <w:color w:val="auto"/>
        </w:rPr>
      </w:pPr>
    </w:p>
    <w:p w14:paraId="155C4BC3" w14:textId="77777777" w:rsidR="00897AE4" w:rsidRDefault="00897AE4" w:rsidP="00A22C2F">
      <w:pPr>
        <w:pStyle w:val="Default"/>
        <w:jc w:val="both"/>
        <w:rPr>
          <w:rFonts w:ascii="Arial" w:hAnsi="Arial" w:cs="Arial"/>
          <w:color w:val="auto"/>
        </w:rPr>
      </w:pPr>
      <w:r>
        <w:rPr>
          <w:rFonts w:ascii="Arial" w:hAnsi="Arial" w:cs="Arial"/>
          <w:color w:val="auto"/>
        </w:rPr>
        <w:t>SOP- Standard Operating Procedure</w:t>
      </w:r>
    </w:p>
    <w:p w14:paraId="10D32EFE" w14:textId="77777777" w:rsidR="000D10F8" w:rsidRDefault="000D10F8" w:rsidP="00A22C2F">
      <w:pPr>
        <w:pStyle w:val="Default"/>
        <w:jc w:val="both"/>
        <w:rPr>
          <w:rFonts w:ascii="Arial" w:hAnsi="Arial" w:cs="Arial"/>
          <w:color w:val="auto"/>
        </w:rPr>
      </w:pPr>
    </w:p>
    <w:p w14:paraId="10BE6DC4" w14:textId="77777777" w:rsidR="000D10F8" w:rsidRDefault="000D10F8" w:rsidP="00A22C2F">
      <w:pPr>
        <w:pStyle w:val="Default"/>
        <w:jc w:val="both"/>
        <w:rPr>
          <w:rFonts w:ascii="Arial" w:hAnsi="Arial" w:cs="Arial"/>
          <w:color w:val="auto"/>
        </w:rPr>
      </w:pPr>
      <w:r>
        <w:rPr>
          <w:rFonts w:ascii="Arial" w:hAnsi="Arial" w:cs="Arial"/>
          <w:color w:val="auto"/>
        </w:rPr>
        <w:t>PI- Principal Investigator</w:t>
      </w:r>
    </w:p>
    <w:p w14:paraId="7485A11C" w14:textId="77777777" w:rsidR="007E16BD" w:rsidRPr="00A22C2F" w:rsidRDefault="007E16BD" w:rsidP="00A22C2F">
      <w:pPr>
        <w:pStyle w:val="Default"/>
        <w:jc w:val="both"/>
        <w:rPr>
          <w:rFonts w:ascii="Arial" w:hAnsi="Arial" w:cs="Arial"/>
          <w:color w:val="auto"/>
        </w:rPr>
      </w:pPr>
    </w:p>
    <w:p w14:paraId="4582B61E" w14:textId="77777777" w:rsidR="00F80F37" w:rsidRDefault="00F80F37" w:rsidP="00A22C2F">
      <w:pPr>
        <w:pStyle w:val="Default"/>
        <w:jc w:val="both"/>
        <w:rPr>
          <w:rFonts w:ascii="Arial" w:hAnsi="Arial" w:cs="Arial"/>
          <w:color w:val="auto"/>
        </w:rPr>
      </w:pPr>
      <w:r w:rsidRPr="00A22C2F">
        <w:rPr>
          <w:rFonts w:ascii="Arial" w:hAnsi="Arial" w:cs="Arial"/>
          <w:b/>
          <w:bCs/>
          <w:color w:val="auto"/>
        </w:rPr>
        <w:t xml:space="preserve">IATA </w:t>
      </w:r>
      <w:r w:rsidRPr="00A22C2F">
        <w:rPr>
          <w:rFonts w:ascii="Arial" w:hAnsi="Arial" w:cs="Arial"/>
          <w:color w:val="auto"/>
        </w:rPr>
        <w:t>– International Air Transport Association</w:t>
      </w:r>
    </w:p>
    <w:p w14:paraId="42917BFC" w14:textId="77777777" w:rsidR="007E16BD" w:rsidRPr="00A22C2F" w:rsidRDefault="007E16BD" w:rsidP="00A22C2F">
      <w:pPr>
        <w:pStyle w:val="Default"/>
        <w:jc w:val="both"/>
        <w:rPr>
          <w:rFonts w:ascii="Arial" w:hAnsi="Arial" w:cs="Arial"/>
          <w:b/>
          <w:bCs/>
          <w:color w:val="auto"/>
        </w:rPr>
      </w:pPr>
    </w:p>
    <w:p w14:paraId="624E3947" w14:textId="77777777" w:rsidR="00E05E7C" w:rsidRPr="00A22C2F" w:rsidRDefault="00F80F37" w:rsidP="00A22C2F">
      <w:pPr>
        <w:pStyle w:val="Default"/>
        <w:jc w:val="both"/>
        <w:rPr>
          <w:rFonts w:ascii="Arial" w:hAnsi="Arial" w:cs="Arial"/>
          <w:b/>
          <w:bCs/>
          <w:color w:val="auto"/>
        </w:rPr>
      </w:pPr>
      <w:r w:rsidRPr="00A22C2F">
        <w:rPr>
          <w:rFonts w:ascii="Arial" w:hAnsi="Arial" w:cs="Arial"/>
          <w:b/>
          <w:bCs/>
          <w:color w:val="auto"/>
        </w:rPr>
        <w:t xml:space="preserve">WHO – </w:t>
      </w:r>
      <w:r w:rsidRPr="00A22C2F">
        <w:rPr>
          <w:rFonts w:ascii="Arial" w:hAnsi="Arial" w:cs="Arial"/>
          <w:color w:val="auto"/>
        </w:rPr>
        <w:t xml:space="preserve">World </w:t>
      </w:r>
      <w:r w:rsidR="005C76F8" w:rsidRPr="00A22C2F">
        <w:rPr>
          <w:rFonts w:ascii="Arial" w:hAnsi="Arial" w:cs="Arial"/>
          <w:color w:val="auto"/>
        </w:rPr>
        <w:t>Health</w:t>
      </w:r>
      <w:r w:rsidR="007E16BD">
        <w:rPr>
          <w:rFonts w:ascii="Arial" w:hAnsi="Arial" w:cs="Arial"/>
          <w:color w:val="auto"/>
        </w:rPr>
        <w:t xml:space="preserve"> </w:t>
      </w:r>
      <w:r w:rsidR="005C76F8" w:rsidRPr="00A22C2F">
        <w:rPr>
          <w:rFonts w:ascii="Arial" w:hAnsi="Arial" w:cs="Arial"/>
          <w:color w:val="auto"/>
        </w:rPr>
        <w:t>Organization</w:t>
      </w:r>
    </w:p>
    <w:p w14:paraId="6DF8449D" w14:textId="77777777" w:rsidR="00F80F37" w:rsidRPr="00A22C2F" w:rsidRDefault="00F80F37" w:rsidP="00A22C2F">
      <w:pPr>
        <w:shd w:val="clear" w:color="auto" w:fill="FFFFFF"/>
        <w:rPr>
          <w:rFonts w:ascii="Arial" w:hAnsi="Arial" w:cs="Arial"/>
          <w:b/>
          <w:bCs/>
          <w:color w:val="000000"/>
          <w:lang w:eastAsia="en-GB"/>
        </w:rPr>
      </w:pPr>
    </w:p>
    <w:p w14:paraId="686D237C" w14:textId="77777777" w:rsidR="00E05E7C" w:rsidRPr="00A22C2F" w:rsidRDefault="00E05E7C" w:rsidP="00A22C2F">
      <w:pPr>
        <w:shd w:val="clear" w:color="auto" w:fill="FFFFFF"/>
        <w:rPr>
          <w:rFonts w:ascii="Arial" w:hAnsi="Arial" w:cs="Arial"/>
          <w:b/>
          <w:bCs/>
          <w:color w:val="000000"/>
          <w:lang w:eastAsia="en-GB"/>
        </w:rPr>
      </w:pPr>
      <w:r w:rsidRPr="00A22C2F">
        <w:rPr>
          <w:rFonts w:ascii="Arial" w:hAnsi="Arial" w:cs="Arial"/>
          <w:b/>
          <w:bCs/>
          <w:color w:val="000000"/>
          <w:lang w:eastAsia="en-GB"/>
        </w:rPr>
        <w:t>Equipment/materials/reagents</w:t>
      </w:r>
    </w:p>
    <w:p w14:paraId="3DF72DFB" w14:textId="77777777" w:rsidR="00E05E7C" w:rsidRPr="00A22C2F" w:rsidRDefault="00E05E7C" w:rsidP="00A22C2F">
      <w:pPr>
        <w:pStyle w:val="ListParagraph"/>
        <w:numPr>
          <w:ilvl w:val="0"/>
          <w:numId w:val="9"/>
        </w:numPr>
        <w:shd w:val="clear" w:color="auto" w:fill="FFFFFF"/>
        <w:rPr>
          <w:rFonts w:ascii="Arial" w:hAnsi="Arial" w:cs="Arial"/>
          <w:color w:val="000000"/>
          <w:lang w:eastAsia="en-GB"/>
        </w:rPr>
      </w:pPr>
      <w:r w:rsidRPr="00A22C2F">
        <w:rPr>
          <w:rFonts w:ascii="Arial" w:hAnsi="Arial" w:cs="Arial"/>
          <w:color w:val="000000"/>
          <w:lang w:eastAsia="en-GB"/>
        </w:rPr>
        <w:t>Cool box</w:t>
      </w:r>
    </w:p>
    <w:p w14:paraId="4EABB92B" w14:textId="77777777" w:rsidR="00E05E7C" w:rsidRPr="00A22C2F" w:rsidRDefault="00E05E7C" w:rsidP="00A22C2F">
      <w:pPr>
        <w:pStyle w:val="ListParagraph"/>
        <w:numPr>
          <w:ilvl w:val="0"/>
          <w:numId w:val="9"/>
        </w:numPr>
        <w:shd w:val="clear" w:color="auto" w:fill="FFFFFF"/>
        <w:rPr>
          <w:rFonts w:ascii="Arial" w:hAnsi="Arial" w:cs="Arial"/>
          <w:color w:val="000000"/>
          <w:lang w:eastAsia="en-GB"/>
        </w:rPr>
      </w:pPr>
      <w:r w:rsidRPr="00A22C2F">
        <w:rPr>
          <w:rFonts w:ascii="Arial" w:hAnsi="Arial" w:cs="Arial"/>
          <w:color w:val="000000"/>
          <w:lang w:eastAsia="en-GB"/>
        </w:rPr>
        <w:t>Secondary container (leak proof container)</w:t>
      </w:r>
    </w:p>
    <w:p w14:paraId="2CEB8F4C" w14:textId="77777777" w:rsidR="00E05E7C" w:rsidRPr="00A22C2F" w:rsidRDefault="00E05E7C" w:rsidP="00A22C2F">
      <w:pPr>
        <w:pStyle w:val="ListParagraph"/>
        <w:numPr>
          <w:ilvl w:val="0"/>
          <w:numId w:val="9"/>
        </w:numPr>
        <w:shd w:val="clear" w:color="auto" w:fill="FFFFFF"/>
        <w:rPr>
          <w:rFonts w:ascii="Arial" w:hAnsi="Arial" w:cs="Arial"/>
          <w:color w:val="000000"/>
          <w:lang w:eastAsia="en-GB"/>
        </w:rPr>
      </w:pPr>
      <w:r w:rsidRPr="00A22C2F">
        <w:rPr>
          <w:rFonts w:ascii="Arial" w:hAnsi="Arial" w:cs="Arial"/>
          <w:color w:val="000000"/>
          <w:lang w:eastAsia="en-GB"/>
        </w:rPr>
        <w:t>Cold Ice packs</w:t>
      </w:r>
    </w:p>
    <w:p w14:paraId="63E526EE" w14:textId="77777777" w:rsidR="00E05E7C" w:rsidRPr="00A22C2F" w:rsidRDefault="00E05E7C" w:rsidP="00A22C2F">
      <w:pPr>
        <w:pStyle w:val="ListParagraph"/>
        <w:numPr>
          <w:ilvl w:val="0"/>
          <w:numId w:val="9"/>
        </w:numPr>
        <w:shd w:val="clear" w:color="auto" w:fill="FFFFFF"/>
        <w:rPr>
          <w:rFonts w:ascii="Arial" w:hAnsi="Arial" w:cs="Arial"/>
          <w:color w:val="000000"/>
          <w:lang w:eastAsia="en-GB"/>
        </w:rPr>
      </w:pPr>
      <w:r w:rsidRPr="00A22C2F">
        <w:rPr>
          <w:rFonts w:ascii="Arial" w:hAnsi="Arial" w:cs="Arial"/>
          <w:color w:val="000000"/>
          <w:lang w:eastAsia="en-GB"/>
        </w:rPr>
        <w:t>Zip lock bags</w:t>
      </w:r>
    </w:p>
    <w:p w14:paraId="69136DDF" w14:textId="77777777" w:rsidR="00E05E7C" w:rsidRPr="00A22C2F" w:rsidRDefault="00E05E7C" w:rsidP="00A22C2F">
      <w:pPr>
        <w:pStyle w:val="ListParagraph"/>
        <w:numPr>
          <w:ilvl w:val="0"/>
          <w:numId w:val="9"/>
        </w:numPr>
        <w:shd w:val="clear" w:color="auto" w:fill="FFFFFF"/>
        <w:rPr>
          <w:rFonts w:ascii="Arial" w:hAnsi="Arial" w:cs="Arial"/>
          <w:color w:val="000000"/>
          <w:lang w:eastAsia="en-GB"/>
        </w:rPr>
      </w:pPr>
      <w:r w:rsidRPr="00A22C2F">
        <w:rPr>
          <w:rFonts w:ascii="Arial" w:hAnsi="Arial" w:cs="Arial"/>
          <w:color w:val="000000"/>
          <w:lang w:eastAsia="en-GB"/>
        </w:rPr>
        <w:t>Specimen Transport inventory form</w:t>
      </w:r>
    </w:p>
    <w:p w14:paraId="296AF60E" w14:textId="77777777" w:rsidR="00E05E7C" w:rsidRPr="00A22C2F" w:rsidRDefault="00E05E7C" w:rsidP="00A22C2F">
      <w:pPr>
        <w:pStyle w:val="ListParagraph"/>
        <w:numPr>
          <w:ilvl w:val="0"/>
          <w:numId w:val="9"/>
        </w:numPr>
        <w:shd w:val="clear" w:color="auto" w:fill="FFFFFF"/>
        <w:rPr>
          <w:rFonts w:ascii="Arial" w:hAnsi="Arial" w:cs="Arial"/>
          <w:color w:val="000000"/>
          <w:lang w:eastAsia="en-GB"/>
        </w:rPr>
      </w:pPr>
      <w:r w:rsidRPr="00A22C2F">
        <w:rPr>
          <w:rFonts w:ascii="Arial" w:hAnsi="Arial" w:cs="Arial"/>
          <w:color w:val="000000"/>
          <w:lang w:eastAsia="en-GB"/>
        </w:rPr>
        <w:t>Absorbent Tissue</w:t>
      </w:r>
    </w:p>
    <w:p w14:paraId="076E3C19" w14:textId="77777777" w:rsidR="00E05E7C" w:rsidRPr="00A22C2F" w:rsidRDefault="00E05E7C" w:rsidP="00A22C2F">
      <w:pPr>
        <w:pStyle w:val="ListParagraph"/>
        <w:numPr>
          <w:ilvl w:val="0"/>
          <w:numId w:val="9"/>
        </w:numPr>
        <w:shd w:val="clear" w:color="auto" w:fill="FFFFFF"/>
        <w:rPr>
          <w:rFonts w:ascii="Arial" w:hAnsi="Arial" w:cs="Arial"/>
          <w:color w:val="000000"/>
          <w:lang w:eastAsia="en-GB"/>
        </w:rPr>
      </w:pPr>
      <w:r w:rsidRPr="00A22C2F">
        <w:rPr>
          <w:rFonts w:ascii="Arial" w:hAnsi="Arial" w:cs="Arial"/>
          <w:color w:val="000000"/>
          <w:lang w:eastAsia="en-GB"/>
        </w:rPr>
        <w:t>Thermometer</w:t>
      </w:r>
    </w:p>
    <w:p w14:paraId="2B0449B9" w14:textId="77777777" w:rsidR="00454CB3" w:rsidRDefault="00E05E7C" w:rsidP="00A22C2F">
      <w:pPr>
        <w:pStyle w:val="ListParagraph"/>
        <w:numPr>
          <w:ilvl w:val="0"/>
          <w:numId w:val="9"/>
        </w:numPr>
        <w:shd w:val="clear" w:color="auto" w:fill="FFFFFF"/>
        <w:rPr>
          <w:rFonts w:ascii="Arial" w:hAnsi="Arial" w:cs="Arial"/>
          <w:color w:val="000000"/>
          <w:lang w:eastAsia="en-GB"/>
        </w:rPr>
      </w:pPr>
      <w:r w:rsidRPr="00A22C2F">
        <w:rPr>
          <w:rFonts w:ascii="Arial" w:hAnsi="Arial" w:cs="Arial"/>
          <w:color w:val="000000"/>
          <w:lang w:eastAsia="en-GB"/>
        </w:rPr>
        <w:t>Sample Tracking Sheet</w:t>
      </w:r>
    </w:p>
    <w:p w14:paraId="5E8D125A" w14:textId="77777777" w:rsidR="00A22C2F" w:rsidRPr="00A22C2F" w:rsidRDefault="00A22C2F" w:rsidP="00A22C2F">
      <w:pPr>
        <w:pStyle w:val="ListParagraph"/>
        <w:shd w:val="clear" w:color="auto" w:fill="FFFFFF"/>
        <w:rPr>
          <w:rFonts w:ascii="Arial" w:hAnsi="Arial" w:cs="Arial"/>
          <w:color w:val="000000"/>
          <w:lang w:eastAsia="en-GB"/>
        </w:rPr>
      </w:pPr>
    </w:p>
    <w:p w14:paraId="6505DFDC" w14:textId="77777777" w:rsidR="00454CB3" w:rsidRDefault="00454CB3" w:rsidP="00A22C2F">
      <w:pPr>
        <w:shd w:val="clear" w:color="auto" w:fill="FFFFFF"/>
        <w:rPr>
          <w:rFonts w:ascii="Arial" w:hAnsi="Arial" w:cs="Arial"/>
          <w:b/>
          <w:bCs/>
          <w:color w:val="000000"/>
          <w:lang w:eastAsia="en-GB"/>
        </w:rPr>
      </w:pPr>
      <w:r w:rsidRPr="00A22C2F">
        <w:rPr>
          <w:rFonts w:ascii="Arial" w:hAnsi="Arial" w:cs="Arial"/>
          <w:b/>
          <w:bCs/>
          <w:color w:val="000000"/>
          <w:lang w:eastAsia="en-GB"/>
        </w:rPr>
        <w:t>General considerations</w:t>
      </w:r>
    </w:p>
    <w:p w14:paraId="2D69DA9B" w14:textId="77777777" w:rsidR="007E16BD" w:rsidRPr="00A22C2F" w:rsidRDefault="007E16BD" w:rsidP="00A22C2F">
      <w:pPr>
        <w:shd w:val="clear" w:color="auto" w:fill="FFFFFF"/>
        <w:rPr>
          <w:rFonts w:ascii="Arial" w:hAnsi="Arial" w:cs="Arial"/>
          <w:b/>
          <w:bCs/>
          <w:color w:val="000000"/>
          <w:lang w:eastAsia="en-GB"/>
        </w:rPr>
      </w:pPr>
    </w:p>
    <w:p w14:paraId="50F4446C" w14:textId="77777777" w:rsidR="00454CB3" w:rsidRDefault="00454CB3" w:rsidP="00A22C2F">
      <w:pPr>
        <w:shd w:val="clear" w:color="auto" w:fill="FFFFFF"/>
        <w:jc w:val="both"/>
        <w:rPr>
          <w:rFonts w:ascii="Arial" w:hAnsi="Arial" w:cs="Arial"/>
          <w:bCs/>
          <w:color w:val="000000"/>
          <w:lang w:eastAsia="en-GB"/>
        </w:rPr>
      </w:pPr>
      <w:r w:rsidRPr="00A22C2F">
        <w:rPr>
          <w:rFonts w:ascii="Arial" w:hAnsi="Arial" w:cs="Arial"/>
          <w:bCs/>
          <w:color w:val="000000"/>
          <w:lang w:eastAsia="en-GB"/>
        </w:rPr>
        <w:t>Samples are collected and transported to the laboratory for processing and storage on a daily basis. In biomedical laboratories, such exchanges of samples often involve the transport of materials which are considered potentially infectious and are thus classified as “Dangerous Goods”. All materials classified as such must be packaged in ways which will protect all handlers and environments from potentially hazardous exposure to these materials.</w:t>
      </w:r>
    </w:p>
    <w:p w14:paraId="45F1D473" w14:textId="77777777" w:rsidR="00A22C2F" w:rsidRPr="00A22C2F" w:rsidRDefault="00A22C2F" w:rsidP="00A22C2F">
      <w:pPr>
        <w:shd w:val="clear" w:color="auto" w:fill="FFFFFF"/>
        <w:jc w:val="both"/>
        <w:rPr>
          <w:rFonts w:ascii="Arial" w:hAnsi="Arial" w:cs="Arial"/>
          <w:bCs/>
          <w:color w:val="000000"/>
          <w:lang w:eastAsia="en-GB"/>
        </w:rPr>
      </w:pPr>
    </w:p>
    <w:p w14:paraId="69702B39" w14:textId="77777777" w:rsidR="00454CB3" w:rsidRDefault="00454CB3" w:rsidP="00A22C2F">
      <w:pPr>
        <w:shd w:val="clear" w:color="auto" w:fill="FFFFFF"/>
        <w:rPr>
          <w:rFonts w:ascii="Arial" w:hAnsi="Arial" w:cs="Arial"/>
          <w:b/>
          <w:bCs/>
          <w:color w:val="000000"/>
          <w:lang w:eastAsia="en-GB"/>
        </w:rPr>
      </w:pPr>
      <w:r w:rsidRPr="00A22C2F">
        <w:rPr>
          <w:rFonts w:ascii="Arial" w:hAnsi="Arial" w:cs="Arial"/>
          <w:b/>
          <w:bCs/>
          <w:color w:val="000000"/>
          <w:lang w:eastAsia="en-GB"/>
        </w:rPr>
        <w:t>Transport Conditions</w:t>
      </w:r>
    </w:p>
    <w:p w14:paraId="0F3715AF" w14:textId="77777777" w:rsidR="00F534A9" w:rsidRPr="00A22C2F" w:rsidRDefault="00F534A9" w:rsidP="00A22C2F">
      <w:pPr>
        <w:shd w:val="clear" w:color="auto" w:fill="FFFFFF"/>
        <w:rPr>
          <w:rFonts w:ascii="Arial" w:hAnsi="Arial" w:cs="Arial"/>
          <w:b/>
          <w:bCs/>
          <w:color w:val="000000"/>
          <w:lang w:eastAsia="en-GB"/>
        </w:rPr>
      </w:pPr>
    </w:p>
    <w:p w14:paraId="4F47843C" w14:textId="77777777" w:rsidR="00454CB3" w:rsidRDefault="00454CB3" w:rsidP="00A22C2F">
      <w:pPr>
        <w:shd w:val="clear" w:color="auto" w:fill="FFFFFF"/>
        <w:jc w:val="both"/>
        <w:rPr>
          <w:rFonts w:ascii="Arial" w:hAnsi="Arial" w:cs="Arial"/>
          <w:bCs/>
          <w:color w:val="000000"/>
          <w:lang w:eastAsia="en-GB"/>
        </w:rPr>
      </w:pPr>
      <w:r w:rsidRPr="00A22C2F">
        <w:rPr>
          <w:rFonts w:ascii="Arial" w:hAnsi="Arial" w:cs="Arial"/>
          <w:bCs/>
          <w:color w:val="000000"/>
          <w:lang w:eastAsia="en-GB"/>
        </w:rPr>
        <w:t>Biological specimens or test materials can be very sensitive to the environment to which they are exposed. To obtain reliable results from biological materials, they must be protected from exposure to inappropriate temperature/light/humidity conditions at all times. This is of particular importance for the transport of such materials because it is during transport that samples are most susceptible to exposure to unsuitable conditions.</w:t>
      </w:r>
    </w:p>
    <w:p w14:paraId="05A8CB57" w14:textId="77777777" w:rsidR="00A22C2F" w:rsidRPr="00A22C2F" w:rsidRDefault="00A22C2F" w:rsidP="00A22C2F">
      <w:pPr>
        <w:shd w:val="clear" w:color="auto" w:fill="FFFFFF"/>
        <w:jc w:val="both"/>
        <w:rPr>
          <w:rFonts w:ascii="Arial" w:hAnsi="Arial" w:cs="Arial"/>
          <w:bCs/>
          <w:color w:val="000000"/>
          <w:lang w:eastAsia="en-GB"/>
        </w:rPr>
      </w:pPr>
    </w:p>
    <w:p w14:paraId="378D7E68" w14:textId="77777777" w:rsidR="00454CB3" w:rsidRDefault="00454CB3" w:rsidP="00A22C2F">
      <w:pPr>
        <w:shd w:val="clear" w:color="auto" w:fill="FFFFFF"/>
        <w:rPr>
          <w:rFonts w:ascii="Arial" w:hAnsi="Arial" w:cs="Arial"/>
          <w:b/>
          <w:bCs/>
          <w:color w:val="000000"/>
          <w:lang w:eastAsia="en-GB"/>
        </w:rPr>
      </w:pPr>
      <w:r w:rsidRPr="00A22C2F">
        <w:rPr>
          <w:rFonts w:ascii="Arial" w:hAnsi="Arial" w:cs="Arial"/>
          <w:b/>
          <w:bCs/>
          <w:color w:val="000000"/>
          <w:lang w:eastAsia="en-GB"/>
        </w:rPr>
        <w:lastRenderedPageBreak/>
        <w:t>Transport Regulations</w:t>
      </w:r>
    </w:p>
    <w:p w14:paraId="4A371F4B" w14:textId="77777777" w:rsidR="00F534A9" w:rsidRPr="00A22C2F" w:rsidRDefault="00F534A9" w:rsidP="00A22C2F">
      <w:pPr>
        <w:shd w:val="clear" w:color="auto" w:fill="FFFFFF"/>
        <w:rPr>
          <w:rFonts w:ascii="Arial" w:hAnsi="Arial" w:cs="Arial"/>
          <w:b/>
          <w:bCs/>
          <w:color w:val="000000"/>
          <w:lang w:eastAsia="en-GB"/>
        </w:rPr>
      </w:pPr>
    </w:p>
    <w:p w14:paraId="3FB84CF9" w14:textId="77777777" w:rsidR="00454CB3" w:rsidRDefault="00454CB3" w:rsidP="00A22C2F">
      <w:pPr>
        <w:shd w:val="clear" w:color="auto" w:fill="FFFFFF"/>
        <w:rPr>
          <w:rFonts w:ascii="Arial" w:hAnsi="Arial" w:cs="Arial"/>
          <w:bCs/>
          <w:color w:val="000000"/>
          <w:lang w:eastAsia="en-GB"/>
        </w:rPr>
      </w:pPr>
      <w:r w:rsidRPr="00A22C2F">
        <w:rPr>
          <w:rFonts w:ascii="Arial" w:hAnsi="Arial" w:cs="Arial"/>
          <w:bCs/>
          <w:color w:val="000000"/>
          <w:lang w:eastAsia="en-GB"/>
        </w:rPr>
        <w:t>All transport of biological samples, whether national or international, is highly regulated. All shipments must be packaged &amp; labelled correctly and must be accompanied by prescribed information &amp; documents. Failure to comply with the applicable regulations may render the samples liable to destruction by incineration.</w:t>
      </w:r>
    </w:p>
    <w:p w14:paraId="1C6DC64C" w14:textId="77777777" w:rsidR="00A22C2F" w:rsidRPr="00A22C2F" w:rsidRDefault="00A22C2F" w:rsidP="00A22C2F">
      <w:pPr>
        <w:shd w:val="clear" w:color="auto" w:fill="FFFFFF"/>
        <w:rPr>
          <w:rFonts w:ascii="Arial" w:hAnsi="Arial" w:cs="Arial"/>
          <w:bCs/>
          <w:color w:val="000000"/>
          <w:lang w:eastAsia="en-GB"/>
        </w:rPr>
      </w:pPr>
    </w:p>
    <w:p w14:paraId="3A5D2348" w14:textId="77777777" w:rsidR="00B1352E" w:rsidRDefault="00B1352E" w:rsidP="00A22C2F">
      <w:pPr>
        <w:shd w:val="clear" w:color="auto" w:fill="FFFFFF"/>
        <w:rPr>
          <w:rFonts w:ascii="Arial" w:hAnsi="Arial" w:cs="Arial"/>
          <w:b/>
          <w:bCs/>
          <w:color w:val="000000"/>
          <w:lang w:eastAsia="en-GB"/>
        </w:rPr>
      </w:pPr>
      <w:r w:rsidRPr="00A22C2F">
        <w:rPr>
          <w:rFonts w:ascii="Arial" w:hAnsi="Arial" w:cs="Arial"/>
          <w:b/>
          <w:bCs/>
          <w:color w:val="000000"/>
          <w:lang w:eastAsia="en-GB"/>
        </w:rPr>
        <w:t>Sample Shipment</w:t>
      </w:r>
      <w:r w:rsidR="00E05E7C" w:rsidRPr="00A22C2F">
        <w:rPr>
          <w:rFonts w:ascii="Arial" w:hAnsi="Arial" w:cs="Arial"/>
          <w:b/>
          <w:bCs/>
          <w:color w:val="000000"/>
          <w:lang w:eastAsia="en-GB"/>
        </w:rPr>
        <w:t xml:space="preserve"> methodology</w:t>
      </w:r>
    </w:p>
    <w:p w14:paraId="221F5A8C" w14:textId="77777777" w:rsidR="00F534A9" w:rsidRPr="00A22C2F" w:rsidRDefault="00F534A9" w:rsidP="00A22C2F">
      <w:pPr>
        <w:shd w:val="clear" w:color="auto" w:fill="FFFFFF"/>
        <w:rPr>
          <w:rFonts w:ascii="Arial" w:hAnsi="Arial" w:cs="Arial"/>
          <w:b/>
          <w:bCs/>
          <w:color w:val="000000"/>
          <w:lang w:eastAsia="en-GB"/>
        </w:rPr>
      </w:pPr>
    </w:p>
    <w:p w14:paraId="27E17B16" w14:textId="4F0F5011" w:rsidR="00E05E7C" w:rsidRDefault="00E05E7C" w:rsidP="00A22C2F">
      <w:pPr>
        <w:jc w:val="both"/>
        <w:rPr>
          <w:rFonts w:ascii="Arial" w:hAnsi="Arial" w:cs="Arial"/>
          <w:b/>
        </w:rPr>
      </w:pPr>
      <w:r w:rsidRPr="00A22C2F">
        <w:rPr>
          <w:rFonts w:ascii="Arial" w:hAnsi="Arial" w:cs="Arial"/>
          <w:b/>
        </w:rPr>
        <w:t>Specimen/samples transported to the laboratory</w:t>
      </w:r>
    </w:p>
    <w:p w14:paraId="103BC6BF" w14:textId="77777777" w:rsidR="00F534A9" w:rsidRPr="00A22C2F" w:rsidRDefault="00F534A9" w:rsidP="00A22C2F">
      <w:pPr>
        <w:jc w:val="both"/>
        <w:rPr>
          <w:rFonts w:ascii="Arial" w:hAnsi="Arial" w:cs="Arial"/>
        </w:rPr>
      </w:pPr>
    </w:p>
    <w:p w14:paraId="6044595D" w14:textId="77777777" w:rsidR="00E05E7C"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Once all the samples to be transported are ready, inform the laboratory (usually by a phone call) of the coming samples so that they get ready to receive and analyse.</w:t>
      </w:r>
    </w:p>
    <w:p w14:paraId="392525AB" w14:textId="77777777" w:rsidR="00E05E7C" w:rsidRDefault="00E05E7C" w:rsidP="00A22C2F">
      <w:pPr>
        <w:pStyle w:val="ListParagraph"/>
        <w:numPr>
          <w:ilvl w:val="0"/>
          <w:numId w:val="10"/>
        </w:numPr>
        <w:contextualSpacing/>
        <w:jc w:val="both"/>
        <w:rPr>
          <w:rFonts w:ascii="Arial" w:hAnsi="Arial" w:cs="Arial"/>
        </w:rPr>
      </w:pPr>
      <w:r w:rsidRPr="00A22C2F">
        <w:rPr>
          <w:rFonts w:ascii="Arial" w:hAnsi="Arial" w:cs="Arial"/>
        </w:rPr>
        <w:t>The samples/specimens are packed according to the triple packaging system laid out by WHO/IATA (see illustrations below). However, since these samples only require surface transportation, the packaging materials will be as per the available resources which ensure health and safety of its personnel and the samples. See details in Related Documents: Triple Packaging of Samples.</w:t>
      </w:r>
    </w:p>
    <w:p w14:paraId="6122E5A3" w14:textId="77777777" w:rsidR="00F534A9" w:rsidRPr="00F534A9" w:rsidRDefault="00F534A9" w:rsidP="00F534A9">
      <w:pPr>
        <w:contextualSpacing/>
        <w:jc w:val="both"/>
        <w:rPr>
          <w:rFonts w:ascii="Arial" w:hAnsi="Arial" w:cs="Arial"/>
        </w:rPr>
      </w:pPr>
    </w:p>
    <w:p w14:paraId="12D09A39" w14:textId="77777777" w:rsidR="00E05E7C" w:rsidRDefault="00E05E7C" w:rsidP="00A22C2F">
      <w:pPr>
        <w:pStyle w:val="ListParagraph"/>
        <w:ind w:left="1003"/>
        <w:jc w:val="both"/>
        <w:rPr>
          <w:rFonts w:ascii="Arial" w:hAnsi="Arial" w:cs="Arial"/>
        </w:rPr>
      </w:pPr>
      <w:r w:rsidRPr="00A22C2F">
        <w:rPr>
          <w:rFonts w:ascii="Arial" w:hAnsi="Arial" w:cs="Arial"/>
          <w:noProof/>
          <w:sz w:val="22"/>
          <w:lang w:eastAsia="en-GB"/>
        </w:rPr>
        <w:drawing>
          <wp:inline distT="0" distB="0" distL="0" distR="0" wp14:anchorId="15BCA3D5" wp14:editId="00E5D94E">
            <wp:extent cx="4867275" cy="27143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3233" cy="2745571"/>
                    </a:xfrm>
                    <a:prstGeom prst="rect">
                      <a:avLst/>
                    </a:prstGeom>
                    <a:noFill/>
                  </pic:spPr>
                </pic:pic>
              </a:graphicData>
            </a:graphic>
          </wp:inline>
        </w:drawing>
      </w:r>
    </w:p>
    <w:p w14:paraId="67B947C8" w14:textId="77777777" w:rsidR="00F534A9" w:rsidRPr="00A22C2F" w:rsidRDefault="00F534A9" w:rsidP="00A22C2F">
      <w:pPr>
        <w:pStyle w:val="ListParagraph"/>
        <w:ind w:left="1003"/>
        <w:jc w:val="both"/>
        <w:rPr>
          <w:rFonts w:ascii="Arial" w:hAnsi="Arial" w:cs="Arial"/>
        </w:rPr>
      </w:pPr>
    </w:p>
    <w:p w14:paraId="4A03C402" w14:textId="77777777" w:rsidR="00E05E7C"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 xml:space="preserve">Check to see that the specimens/samples have been recorded on the </w:t>
      </w:r>
      <w:r w:rsidR="00454CB3" w:rsidRPr="00A22C2F">
        <w:rPr>
          <w:rFonts w:ascii="Arial" w:hAnsi="Arial" w:cs="Arial"/>
        </w:rPr>
        <w:t>sample shipment log</w:t>
      </w:r>
      <w:r w:rsidRPr="00A22C2F">
        <w:rPr>
          <w:rFonts w:ascii="Arial" w:hAnsi="Arial" w:cs="Arial"/>
        </w:rPr>
        <w:t xml:space="preserve">. </w:t>
      </w:r>
    </w:p>
    <w:p w14:paraId="0D836057" w14:textId="77777777" w:rsidR="00E05E7C"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Remove gloves used for collecting the sample, wash and disinfect hands properly.</w:t>
      </w:r>
    </w:p>
    <w:p w14:paraId="04139465" w14:textId="77777777" w:rsidR="00E05E7C"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Take and prepare the cool box.</w:t>
      </w:r>
    </w:p>
    <w:p w14:paraId="7E308F4D" w14:textId="77777777" w:rsidR="00E05E7C" w:rsidRPr="00A22C2F" w:rsidRDefault="00E05E7C" w:rsidP="00A22C2F">
      <w:pPr>
        <w:pStyle w:val="ListParagraph"/>
        <w:numPr>
          <w:ilvl w:val="0"/>
          <w:numId w:val="12"/>
        </w:numPr>
        <w:contextualSpacing/>
        <w:jc w:val="both"/>
        <w:rPr>
          <w:rFonts w:ascii="Arial" w:hAnsi="Arial" w:cs="Arial"/>
        </w:rPr>
      </w:pPr>
      <w:r w:rsidRPr="00A22C2F">
        <w:rPr>
          <w:rFonts w:ascii="Arial" w:hAnsi="Arial" w:cs="Arial"/>
        </w:rPr>
        <w:t>Ensure it is clean and disinfected.</w:t>
      </w:r>
    </w:p>
    <w:p w14:paraId="27F6680C" w14:textId="77777777" w:rsidR="00E05E7C" w:rsidRPr="00A22C2F" w:rsidRDefault="00E05E7C" w:rsidP="00A22C2F">
      <w:pPr>
        <w:pStyle w:val="ListParagraph"/>
        <w:numPr>
          <w:ilvl w:val="0"/>
          <w:numId w:val="12"/>
        </w:numPr>
        <w:contextualSpacing/>
        <w:jc w:val="both"/>
        <w:rPr>
          <w:rFonts w:ascii="Arial" w:hAnsi="Arial" w:cs="Arial"/>
        </w:rPr>
      </w:pPr>
      <w:r w:rsidRPr="00A22C2F">
        <w:rPr>
          <w:rFonts w:ascii="Arial" w:hAnsi="Arial" w:cs="Arial"/>
        </w:rPr>
        <w:t>Open it and place enough ice packs inside, leaving space for the secondary container.</w:t>
      </w:r>
    </w:p>
    <w:p w14:paraId="33025D91" w14:textId="77777777" w:rsidR="00E05E7C"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Take and open the secondary container, placing the cap close by.</w:t>
      </w:r>
    </w:p>
    <w:p w14:paraId="7CCC48E8" w14:textId="77777777" w:rsidR="00E05E7C"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Wash and disinfect hands; dry them.</w:t>
      </w:r>
    </w:p>
    <w:p w14:paraId="4415E631" w14:textId="77777777" w:rsidR="00E05E7C"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lastRenderedPageBreak/>
        <w:t>Put on a new pair of gloves.</w:t>
      </w:r>
    </w:p>
    <w:p w14:paraId="172CADA9" w14:textId="77777777" w:rsidR="00E05E7C"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Reach for the sample.</w:t>
      </w:r>
    </w:p>
    <w:p w14:paraId="280EE74A" w14:textId="77777777" w:rsidR="00E05E7C"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Wrap it in a suitable absorbent material adequately. If you have more than one sample, wrap each one singly/separately.</w:t>
      </w:r>
    </w:p>
    <w:p w14:paraId="5ECBD2E1" w14:textId="77777777" w:rsidR="00E05E7C"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Hold the wrapped sample nicely and place it in the secondary container without touching the mouth or sides of the container.</w:t>
      </w:r>
    </w:p>
    <w:p w14:paraId="4C65E924" w14:textId="77777777" w:rsidR="00E05E7C"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Remove gloves and wash hands.</w:t>
      </w:r>
    </w:p>
    <w:p w14:paraId="7CADD707" w14:textId="77777777" w:rsidR="00454CB3"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Tightly close the secondary container.</w:t>
      </w:r>
    </w:p>
    <w:p w14:paraId="341F164A" w14:textId="77777777" w:rsidR="00454CB3"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 xml:space="preserve">Bring the sample </w:t>
      </w:r>
      <w:r w:rsidR="00454CB3" w:rsidRPr="00A22C2F">
        <w:rPr>
          <w:rFonts w:ascii="Arial" w:hAnsi="Arial" w:cs="Arial"/>
        </w:rPr>
        <w:t>request form</w:t>
      </w:r>
      <w:r w:rsidRPr="00A22C2F">
        <w:rPr>
          <w:rFonts w:ascii="Arial" w:hAnsi="Arial" w:cs="Arial"/>
        </w:rPr>
        <w:t xml:space="preserve"> and place it safely around the secondary container. It is much better if you insert the document into a plastic zip-lock bag for enhanced safety.</w:t>
      </w:r>
    </w:p>
    <w:p w14:paraId="27A6DA58" w14:textId="77777777" w:rsidR="00454CB3"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Put the secondary container into the cool box, close the box tightly in readiness for transport.</w:t>
      </w:r>
    </w:p>
    <w:p w14:paraId="4713240E" w14:textId="77777777" w:rsidR="00454CB3"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 xml:space="preserve">Ideally, the specimen transport container should be fixed with a thermometer to monitor temperatures, check to ensure the thermometer is calibrated and working before use. </w:t>
      </w:r>
    </w:p>
    <w:p w14:paraId="445B0EDE" w14:textId="77777777" w:rsidR="00454CB3"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Where thermometer is fixed, take the temperature readings at dispatch (start) and at the sample reception (finish). I other cases, confirm the ice pack is cold before dispatch (the consigner, as you pack) and at reception (consignee, when package is opened).</w:t>
      </w:r>
    </w:p>
    <w:p w14:paraId="7456360F" w14:textId="77777777" w:rsidR="00454CB3"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Have the specimen/samples received according to specimen reception SOPs at the lab section involved.</w:t>
      </w:r>
    </w:p>
    <w:p w14:paraId="2A64CE5E" w14:textId="77777777" w:rsidR="00E05E7C" w:rsidRPr="00A22C2F" w:rsidRDefault="00E05E7C" w:rsidP="00A22C2F">
      <w:pPr>
        <w:pStyle w:val="ListParagraph"/>
        <w:numPr>
          <w:ilvl w:val="0"/>
          <w:numId w:val="10"/>
        </w:numPr>
        <w:contextualSpacing/>
        <w:jc w:val="both"/>
        <w:rPr>
          <w:rFonts w:ascii="Arial" w:hAnsi="Arial" w:cs="Arial"/>
        </w:rPr>
      </w:pPr>
      <w:r w:rsidRPr="00A22C2F">
        <w:rPr>
          <w:rFonts w:ascii="Arial" w:hAnsi="Arial" w:cs="Arial"/>
        </w:rPr>
        <w:t>File the original transport sheet in the laboratory and a copy to remain with the person who transported the specimen/sample.</w:t>
      </w:r>
    </w:p>
    <w:p w14:paraId="784DBBCB" w14:textId="77777777" w:rsidR="00E05E7C" w:rsidRPr="00A22C2F" w:rsidRDefault="00E05E7C" w:rsidP="00A22C2F">
      <w:pPr>
        <w:jc w:val="both"/>
        <w:rPr>
          <w:rFonts w:ascii="Arial" w:hAnsi="Arial" w:cs="Arial"/>
          <w:b/>
        </w:rPr>
      </w:pPr>
    </w:p>
    <w:p w14:paraId="592A5E2B" w14:textId="77777777" w:rsidR="00E05E7C" w:rsidRDefault="00E05E7C" w:rsidP="00A22C2F">
      <w:pPr>
        <w:jc w:val="both"/>
        <w:rPr>
          <w:rFonts w:ascii="Arial" w:hAnsi="Arial" w:cs="Arial"/>
          <w:b/>
        </w:rPr>
      </w:pPr>
      <w:r w:rsidRPr="00A22C2F">
        <w:rPr>
          <w:rFonts w:ascii="Arial" w:hAnsi="Arial" w:cs="Arial"/>
          <w:b/>
        </w:rPr>
        <w:t>Procedure in case of exposure during an accident</w:t>
      </w:r>
    </w:p>
    <w:p w14:paraId="496B888A" w14:textId="77777777" w:rsidR="00084E05" w:rsidRPr="00A22C2F" w:rsidRDefault="00084E05" w:rsidP="00A22C2F">
      <w:pPr>
        <w:jc w:val="both"/>
        <w:rPr>
          <w:rFonts w:ascii="Arial" w:hAnsi="Arial" w:cs="Arial"/>
        </w:rPr>
      </w:pPr>
    </w:p>
    <w:p w14:paraId="3D61E5B5" w14:textId="77777777" w:rsidR="00E05E7C" w:rsidRPr="00A22C2F" w:rsidRDefault="00E05E7C" w:rsidP="00A22C2F">
      <w:pPr>
        <w:pStyle w:val="ListParagraph"/>
        <w:numPr>
          <w:ilvl w:val="0"/>
          <w:numId w:val="14"/>
        </w:numPr>
        <w:contextualSpacing/>
        <w:jc w:val="both"/>
        <w:rPr>
          <w:rFonts w:ascii="Arial" w:hAnsi="Arial" w:cs="Arial"/>
        </w:rPr>
      </w:pPr>
      <w:r w:rsidRPr="00A22C2F">
        <w:rPr>
          <w:rFonts w:ascii="Arial" w:hAnsi="Arial" w:cs="Arial"/>
        </w:rPr>
        <w:t>In the event of exposure to any infectious substance, wash or disinfect the affected area as soon as possible, regardless of the agent.</w:t>
      </w:r>
    </w:p>
    <w:p w14:paraId="6FB626D8" w14:textId="77777777" w:rsidR="00E05E7C" w:rsidRPr="00A22C2F" w:rsidRDefault="00E05E7C" w:rsidP="00A22C2F">
      <w:pPr>
        <w:pStyle w:val="ListParagraph"/>
        <w:numPr>
          <w:ilvl w:val="0"/>
          <w:numId w:val="14"/>
        </w:numPr>
        <w:contextualSpacing/>
        <w:jc w:val="both"/>
        <w:rPr>
          <w:rFonts w:ascii="Arial" w:hAnsi="Arial" w:cs="Arial"/>
        </w:rPr>
      </w:pPr>
      <w:r w:rsidRPr="00A22C2F">
        <w:rPr>
          <w:rFonts w:ascii="Arial" w:hAnsi="Arial" w:cs="Arial"/>
        </w:rPr>
        <w:t>Use soap and water to wash or antiseptic solution on the affected skin area, while use 70% alcohol or other appropriate agents to disinfect surfaces affected by the spills.</w:t>
      </w:r>
    </w:p>
    <w:p w14:paraId="39FD215C" w14:textId="77777777" w:rsidR="00E05E7C" w:rsidRPr="00A22C2F" w:rsidRDefault="00E05E7C" w:rsidP="00A22C2F">
      <w:pPr>
        <w:pStyle w:val="ListParagraph"/>
        <w:numPr>
          <w:ilvl w:val="0"/>
          <w:numId w:val="14"/>
        </w:numPr>
        <w:contextualSpacing/>
        <w:jc w:val="both"/>
        <w:rPr>
          <w:rFonts w:ascii="Arial" w:hAnsi="Arial" w:cs="Arial"/>
        </w:rPr>
      </w:pPr>
      <w:r w:rsidRPr="00A22C2F">
        <w:rPr>
          <w:rFonts w:ascii="Arial" w:hAnsi="Arial" w:cs="Arial"/>
        </w:rPr>
        <w:t>Seek medical advice as soon as possible whenever there is suspected exposure to infectious substances resulting from a damaged package.</w:t>
      </w:r>
    </w:p>
    <w:p w14:paraId="3EF587AF" w14:textId="77777777" w:rsidR="00E05E7C" w:rsidRPr="00A22C2F" w:rsidRDefault="00E05E7C" w:rsidP="00A22C2F">
      <w:pPr>
        <w:pStyle w:val="ListParagraph"/>
        <w:numPr>
          <w:ilvl w:val="0"/>
          <w:numId w:val="14"/>
        </w:numPr>
        <w:contextualSpacing/>
        <w:jc w:val="both"/>
        <w:rPr>
          <w:rFonts w:ascii="Arial" w:hAnsi="Arial" w:cs="Arial"/>
        </w:rPr>
      </w:pPr>
      <w:r w:rsidRPr="00A22C2F">
        <w:rPr>
          <w:rFonts w:ascii="Arial" w:hAnsi="Arial" w:cs="Arial"/>
        </w:rPr>
        <w:t>In the event of a spill, initiate a clean-up procedure used for spills of all infectious substances including blood immediately.</w:t>
      </w:r>
    </w:p>
    <w:p w14:paraId="6C63266E" w14:textId="77777777" w:rsidR="00E05E7C" w:rsidRPr="00A22C2F" w:rsidRDefault="00E05E7C" w:rsidP="00A22C2F">
      <w:pPr>
        <w:pStyle w:val="ListParagraph"/>
        <w:numPr>
          <w:ilvl w:val="0"/>
          <w:numId w:val="14"/>
        </w:numPr>
        <w:contextualSpacing/>
        <w:jc w:val="both"/>
        <w:rPr>
          <w:rFonts w:ascii="Arial" w:hAnsi="Arial" w:cs="Arial"/>
        </w:rPr>
      </w:pPr>
      <w:r w:rsidRPr="00A22C2F">
        <w:rPr>
          <w:rFonts w:ascii="Arial" w:hAnsi="Arial" w:cs="Arial"/>
        </w:rPr>
        <w:t>The person must be trained on such procedure before performing these steps:</w:t>
      </w:r>
    </w:p>
    <w:p w14:paraId="32C62C58" w14:textId="77777777" w:rsidR="00E05E7C" w:rsidRPr="00A22C2F" w:rsidRDefault="00E05E7C" w:rsidP="00A22C2F">
      <w:pPr>
        <w:pStyle w:val="ListParagraph"/>
        <w:numPr>
          <w:ilvl w:val="0"/>
          <w:numId w:val="14"/>
        </w:numPr>
        <w:contextualSpacing/>
        <w:jc w:val="both"/>
        <w:rPr>
          <w:rFonts w:ascii="Arial" w:hAnsi="Arial" w:cs="Arial"/>
        </w:rPr>
      </w:pPr>
      <w:r w:rsidRPr="00A22C2F">
        <w:rPr>
          <w:rFonts w:ascii="Arial" w:hAnsi="Arial" w:cs="Arial"/>
        </w:rPr>
        <w:t>Wear gloves and protecting clothing, including face and eye protection if indicated.</w:t>
      </w:r>
    </w:p>
    <w:p w14:paraId="779FF279" w14:textId="77777777" w:rsidR="00E05E7C" w:rsidRPr="00A22C2F" w:rsidRDefault="00E05E7C" w:rsidP="00A22C2F">
      <w:pPr>
        <w:pStyle w:val="ListParagraph"/>
        <w:numPr>
          <w:ilvl w:val="0"/>
          <w:numId w:val="14"/>
        </w:numPr>
        <w:contextualSpacing/>
        <w:jc w:val="both"/>
        <w:rPr>
          <w:rFonts w:ascii="Arial" w:hAnsi="Arial" w:cs="Arial"/>
        </w:rPr>
      </w:pPr>
      <w:r w:rsidRPr="00A22C2F">
        <w:rPr>
          <w:rFonts w:ascii="Arial" w:hAnsi="Arial" w:cs="Arial"/>
        </w:rPr>
        <w:t>Cover the spill with a cloth or paper towels to contain it.</w:t>
      </w:r>
    </w:p>
    <w:p w14:paraId="4E26093D" w14:textId="77777777" w:rsidR="00E05E7C" w:rsidRPr="00A22C2F" w:rsidRDefault="00E05E7C" w:rsidP="00A22C2F">
      <w:pPr>
        <w:pStyle w:val="ListParagraph"/>
        <w:numPr>
          <w:ilvl w:val="0"/>
          <w:numId w:val="14"/>
        </w:numPr>
        <w:contextualSpacing/>
        <w:jc w:val="both"/>
        <w:rPr>
          <w:rFonts w:ascii="Arial" w:hAnsi="Arial" w:cs="Arial"/>
        </w:rPr>
      </w:pPr>
      <w:r w:rsidRPr="00A22C2F">
        <w:rPr>
          <w:rFonts w:ascii="Arial" w:hAnsi="Arial" w:cs="Arial"/>
        </w:rPr>
        <w:t>Pour an appropriate disinfectant over the cloth or paper towels and the immediately surrounding area (5% bleach solutions are generally appropriate).</w:t>
      </w:r>
    </w:p>
    <w:p w14:paraId="243D379D" w14:textId="77777777" w:rsidR="00E05E7C" w:rsidRPr="00A22C2F" w:rsidRDefault="00E05E7C" w:rsidP="00A22C2F">
      <w:pPr>
        <w:pStyle w:val="ListParagraph"/>
        <w:numPr>
          <w:ilvl w:val="0"/>
          <w:numId w:val="14"/>
        </w:numPr>
        <w:contextualSpacing/>
        <w:jc w:val="both"/>
        <w:rPr>
          <w:rFonts w:ascii="Arial" w:hAnsi="Arial" w:cs="Arial"/>
        </w:rPr>
      </w:pPr>
      <w:r w:rsidRPr="00A22C2F">
        <w:rPr>
          <w:rFonts w:ascii="Arial" w:hAnsi="Arial" w:cs="Arial"/>
        </w:rPr>
        <w:t>Apply the disinfectant concentrically beginning at the outer margin of the spill area, working towards the centre.</w:t>
      </w:r>
    </w:p>
    <w:p w14:paraId="5B8B3C54" w14:textId="77777777" w:rsidR="00E05E7C" w:rsidRPr="00A22C2F" w:rsidRDefault="00E05E7C" w:rsidP="00A22C2F">
      <w:pPr>
        <w:pStyle w:val="ListParagraph"/>
        <w:numPr>
          <w:ilvl w:val="0"/>
          <w:numId w:val="14"/>
        </w:numPr>
        <w:contextualSpacing/>
        <w:jc w:val="both"/>
        <w:rPr>
          <w:rFonts w:ascii="Arial" w:hAnsi="Arial" w:cs="Arial"/>
        </w:rPr>
      </w:pPr>
      <w:r w:rsidRPr="00A22C2F">
        <w:rPr>
          <w:rFonts w:ascii="Arial" w:hAnsi="Arial" w:cs="Arial"/>
        </w:rPr>
        <w:t xml:space="preserve">Leave contact time of 30 min then clear away the materials. If there is broken glass or other sharps are involved, use a dustpan or a piece of stiff cardboard to </w:t>
      </w:r>
      <w:r w:rsidRPr="00A22C2F">
        <w:rPr>
          <w:rFonts w:ascii="Arial" w:hAnsi="Arial" w:cs="Arial"/>
        </w:rPr>
        <w:lastRenderedPageBreak/>
        <w:t>collect the materials and place them into a puncture resistant container for disposal.</w:t>
      </w:r>
    </w:p>
    <w:p w14:paraId="0796487F" w14:textId="77777777" w:rsidR="00E05E7C" w:rsidRPr="00A22C2F" w:rsidRDefault="00E05E7C" w:rsidP="00A22C2F">
      <w:pPr>
        <w:pStyle w:val="ListParagraph"/>
        <w:numPr>
          <w:ilvl w:val="0"/>
          <w:numId w:val="14"/>
        </w:numPr>
        <w:contextualSpacing/>
        <w:jc w:val="both"/>
        <w:rPr>
          <w:rFonts w:ascii="Arial" w:hAnsi="Arial" w:cs="Arial"/>
        </w:rPr>
      </w:pPr>
      <w:r w:rsidRPr="00A22C2F">
        <w:rPr>
          <w:rFonts w:ascii="Arial" w:hAnsi="Arial" w:cs="Arial"/>
        </w:rPr>
        <w:t>Clean and disinfect the area of the spillage (if necessary, repeat disinfection steps above before this step).</w:t>
      </w:r>
    </w:p>
    <w:p w14:paraId="2B67EBC8" w14:textId="77777777" w:rsidR="00E05E7C" w:rsidRPr="00A22C2F" w:rsidRDefault="00E05E7C" w:rsidP="00A22C2F">
      <w:pPr>
        <w:pStyle w:val="ListParagraph"/>
        <w:numPr>
          <w:ilvl w:val="0"/>
          <w:numId w:val="14"/>
        </w:numPr>
        <w:contextualSpacing/>
        <w:jc w:val="both"/>
        <w:rPr>
          <w:rFonts w:ascii="Arial" w:hAnsi="Arial" w:cs="Arial"/>
        </w:rPr>
      </w:pPr>
      <w:r w:rsidRPr="00A22C2F">
        <w:rPr>
          <w:rFonts w:ascii="Arial" w:hAnsi="Arial" w:cs="Arial"/>
        </w:rPr>
        <w:t>Dispose of contaminated materials into a leak-proof, puncture-resistant waste disposal container.</w:t>
      </w:r>
    </w:p>
    <w:p w14:paraId="4CCD219C" w14:textId="77777777" w:rsidR="00560FC5" w:rsidRPr="00A22C2F" w:rsidRDefault="00560FC5" w:rsidP="00A22C2F">
      <w:pPr>
        <w:contextualSpacing/>
        <w:jc w:val="both"/>
        <w:rPr>
          <w:rFonts w:ascii="Arial" w:hAnsi="Arial" w:cs="Arial"/>
        </w:rPr>
      </w:pPr>
      <w:r w:rsidRPr="00A22C2F">
        <w:rPr>
          <w:rFonts w:ascii="Arial" w:hAnsi="Arial" w:cs="Arial"/>
          <w:noProof/>
          <w:lang w:eastAsia="en-GB"/>
        </w:rPr>
        <w:drawing>
          <wp:anchor distT="0" distB="0" distL="114300" distR="114300" simplePos="0" relativeHeight="251661312" behindDoc="1" locked="0" layoutInCell="1" allowOverlap="1" wp14:anchorId="0CCE3E49" wp14:editId="5F382BCB">
            <wp:simplePos x="0" y="0"/>
            <wp:positionH relativeFrom="margin">
              <wp:align>left</wp:align>
            </wp:positionH>
            <wp:positionV relativeFrom="paragraph">
              <wp:posOffset>378460</wp:posOffset>
            </wp:positionV>
            <wp:extent cx="6220460" cy="3863340"/>
            <wp:effectExtent l="0" t="0" r="8890" b="3810"/>
            <wp:wrapTight wrapText="bothSides">
              <wp:wrapPolygon edited="0">
                <wp:start x="0" y="0"/>
                <wp:lineTo x="0" y="21515"/>
                <wp:lineTo x="21565" y="21515"/>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0460" cy="3863340"/>
                    </a:xfrm>
                    <a:prstGeom prst="rect">
                      <a:avLst/>
                    </a:prstGeom>
                    <a:noFill/>
                    <a:ln>
                      <a:noFill/>
                    </a:ln>
                  </pic:spPr>
                </pic:pic>
              </a:graphicData>
            </a:graphic>
          </wp:anchor>
        </w:drawing>
      </w:r>
      <w:r w:rsidRPr="00A22C2F">
        <w:rPr>
          <w:rFonts w:ascii="Arial" w:hAnsi="Arial" w:cs="Arial"/>
        </w:rPr>
        <w:t>Triple Packaging of Samples</w:t>
      </w:r>
    </w:p>
    <w:p w14:paraId="748F4239" w14:textId="77777777" w:rsidR="00FD3AED" w:rsidRPr="00A22C2F" w:rsidRDefault="00FD3AED" w:rsidP="00A22C2F">
      <w:pPr>
        <w:pStyle w:val="Default"/>
        <w:tabs>
          <w:tab w:val="left" w:pos="360"/>
        </w:tabs>
        <w:contextualSpacing/>
        <w:jc w:val="both"/>
        <w:rPr>
          <w:rFonts w:ascii="Arial" w:hAnsi="Arial" w:cs="Arial"/>
          <w:color w:val="auto"/>
          <w:lang w:val="en-GB"/>
        </w:rPr>
      </w:pPr>
    </w:p>
    <w:p w14:paraId="36EC7BC5" w14:textId="77777777" w:rsidR="00FA7FED" w:rsidRPr="00A22C2F" w:rsidRDefault="00FA7FED" w:rsidP="00A22C2F">
      <w:pPr>
        <w:pStyle w:val="CM15"/>
        <w:spacing w:line="240" w:lineRule="auto"/>
        <w:jc w:val="both"/>
        <w:rPr>
          <w:rFonts w:ascii="Arial" w:hAnsi="Arial" w:cs="Arial"/>
          <w:b/>
        </w:rPr>
      </w:pPr>
    </w:p>
    <w:p w14:paraId="2955002C" w14:textId="77777777" w:rsidR="00FA7FED" w:rsidRPr="00A22C2F" w:rsidRDefault="00FA7FED" w:rsidP="00A22C2F">
      <w:pPr>
        <w:pStyle w:val="CM15"/>
        <w:spacing w:line="240" w:lineRule="auto"/>
        <w:jc w:val="both"/>
        <w:rPr>
          <w:rFonts w:ascii="Arial" w:hAnsi="Arial" w:cs="Arial"/>
          <w:b/>
        </w:rPr>
      </w:pPr>
    </w:p>
    <w:p w14:paraId="3CF45607" w14:textId="77777777" w:rsidR="00FA7FED" w:rsidRPr="00A22C2F" w:rsidRDefault="00FA7FED" w:rsidP="00A22C2F">
      <w:pPr>
        <w:pStyle w:val="CM15"/>
        <w:spacing w:line="240" w:lineRule="auto"/>
        <w:jc w:val="both"/>
        <w:rPr>
          <w:rFonts w:ascii="Arial" w:hAnsi="Arial" w:cs="Arial"/>
          <w:b/>
        </w:rPr>
      </w:pPr>
    </w:p>
    <w:p w14:paraId="04950D4F" w14:textId="77777777" w:rsidR="00FA7FED" w:rsidRPr="00A22C2F" w:rsidRDefault="00FA7FED" w:rsidP="00A22C2F">
      <w:pPr>
        <w:pStyle w:val="CM15"/>
        <w:spacing w:line="240" w:lineRule="auto"/>
        <w:jc w:val="both"/>
        <w:rPr>
          <w:rFonts w:ascii="Arial" w:hAnsi="Arial" w:cs="Arial"/>
          <w:b/>
        </w:rPr>
      </w:pPr>
    </w:p>
    <w:p w14:paraId="652C3D1B" w14:textId="77777777" w:rsidR="00FA7FED" w:rsidRPr="00A22C2F" w:rsidRDefault="00FA7FED" w:rsidP="00A22C2F">
      <w:pPr>
        <w:pStyle w:val="CM15"/>
        <w:spacing w:line="240" w:lineRule="auto"/>
        <w:jc w:val="both"/>
        <w:rPr>
          <w:rFonts w:ascii="Arial" w:hAnsi="Arial" w:cs="Arial"/>
          <w:b/>
        </w:rPr>
      </w:pPr>
    </w:p>
    <w:p w14:paraId="6D31117E" w14:textId="77777777" w:rsidR="00FA7FED" w:rsidRPr="00A22C2F" w:rsidRDefault="00FA7FED" w:rsidP="00A22C2F">
      <w:pPr>
        <w:pStyle w:val="CM15"/>
        <w:spacing w:line="240" w:lineRule="auto"/>
        <w:jc w:val="both"/>
        <w:rPr>
          <w:rFonts w:ascii="Arial" w:hAnsi="Arial" w:cs="Arial"/>
          <w:b/>
        </w:rPr>
      </w:pPr>
    </w:p>
    <w:p w14:paraId="0E790311" w14:textId="77777777" w:rsidR="00FA7FED" w:rsidRPr="00A22C2F" w:rsidRDefault="00FA7FED" w:rsidP="00A22C2F">
      <w:pPr>
        <w:pStyle w:val="CM15"/>
        <w:spacing w:line="240" w:lineRule="auto"/>
        <w:jc w:val="both"/>
        <w:rPr>
          <w:rFonts w:ascii="Arial" w:hAnsi="Arial" w:cs="Arial"/>
          <w:b/>
        </w:rPr>
      </w:pPr>
    </w:p>
    <w:p w14:paraId="5377530E" w14:textId="77777777" w:rsidR="00706FEA" w:rsidRPr="00A22C2F" w:rsidRDefault="008E1EB7" w:rsidP="00A22C2F">
      <w:pPr>
        <w:pStyle w:val="CM15"/>
        <w:spacing w:line="240" w:lineRule="auto"/>
        <w:jc w:val="both"/>
        <w:rPr>
          <w:rFonts w:ascii="Arial" w:hAnsi="Arial" w:cs="Arial"/>
          <w:b/>
        </w:rPr>
      </w:pPr>
      <w:r w:rsidRPr="00A22C2F">
        <w:rPr>
          <w:rFonts w:ascii="Arial" w:hAnsi="Arial" w:cs="Arial"/>
          <w:b/>
        </w:rPr>
        <w:t>Document history</w:t>
      </w:r>
    </w:p>
    <w:p w14:paraId="23BA1C8D" w14:textId="77777777" w:rsidR="00D80A3B" w:rsidRPr="00A22C2F" w:rsidRDefault="00D80A3B" w:rsidP="00A22C2F">
      <w:pPr>
        <w:pStyle w:val="Default"/>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110"/>
        <w:gridCol w:w="1927"/>
        <w:gridCol w:w="2091"/>
        <w:gridCol w:w="1818"/>
      </w:tblGrid>
      <w:tr w:rsidR="00CD0EA8" w:rsidRPr="00A22C2F" w14:paraId="6553DF4A" w14:textId="77777777" w:rsidTr="00CD0EA8">
        <w:trPr>
          <w:cantSplit/>
          <w:trHeight w:val="817"/>
          <w:jc w:val="center"/>
        </w:trPr>
        <w:tc>
          <w:tcPr>
            <w:tcW w:w="1409" w:type="pct"/>
          </w:tcPr>
          <w:p w14:paraId="35E6063E" w14:textId="77777777" w:rsidR="00CD0EA8" w:rsidRPr="00A22C2F" w:rsidRDefault="00CD0EA8" w:rsidP="00A22C2F">
            <w:pPr>
              <w:contextualSpacing/>
              <w:jc w:val="both"/>
              <w:rPr>
                <w:rFonts w:ascii="Arial" w:hAnsi="Arial" w:cs="Arial"/>
              </w:rPr>
            </w:pPr>
            <w:r w:rsidRPr="00A22C2F">
              <w:rPr>
                <w:rFonts w:ascii="Arial" w:hAnsi="Arial" w:cs="Arial"/>
              </w:rPr>
              <w:t>Version</w:t>
            </w:r>
          </w:p>
          <w:p w14:paraId="548A5B21" w14:textId="77777777" w:rsidR="00CD0EA8" w:rsidRPr="00A22C2F" w:rsidRDefault="00CD0EA8" w:rsidP="00A22C2F">
            <w:pPr>
              <w:pStyle w:val="Header"/>
              <w:tabs>
                <w:tab w:val="clear" w:pos="4320"/>
                <w:tab w:val="clear" w:pos="8640"/>
              </w:tabs>
              <w:contextualSpacing/>
              <w:jc w:val="both"/>
              <w:rPr>
                <w:rFonts w:ascii="Arial" w:hAnsi="Arial" w:cs="Arial"/>
              </w:rPr>
            </w:pPr>
          </w:p>
        </w:tc>
        <w:tc>
          <w:tcPr>
            <w:tcW w:w="579" w:type="pct"/>
          </w:tcPr>
          <w:p w14:paraId="5AD6DC53" w14:textId="77777777" w:rsidR="00CD0EA8" w:rsidRPr="00A22C2F" w:rsidRDefault="00CD0EA8" w:rsidP="00A22C2F">
            <w:pPr>
              <w:contextualSpacing/>
              <w:jc w:val="both"/>
              <w:rPr>
                <w:rFonts w:ascii="Arial" w:hAnsi="Arial" w:cs="Arial"/>
              </w:rPr>
            </w:pPr>
            <w:r w:rsidRPr="00A22C2F">
              <w:rPr>
                <w:rFonts w:ascii="Arial" w:hAnsi="Arial" w:cs="Arial"/>
              </w:rPr>
              <w:t>Author</w:t>
            </w:r>
          </w:p>
        </w:tc>
        <w:tc>
          <w:tcPr>
            <w:tcW w:w="1042" w:type="pct"/>
          </w:tcPr>
          <w:p w14:paraId="7FCF4619" w14:textId="77777777" w:rsidR="00CD0EA8" w:rsidRPr="00A22C2F" w:rsidRDefault="00CD0EA8" w:rsidP="00A22C2F">
            <w:pPr>
              <w:contextualSpacing/>
              <w:jc w:val="both"/>
              <w:rPr>
                <w:rFonts w:ascii="Arial" w:hAnsi="Arial" w:cs="Arial"/>
              </w:rPr>
            </w:pPr>
            <w:r w:rsidRPr="00A22C2F">
              <w:rPr>
                <w:rFonts w:ascii="Arial" w:hAnsi="Arial" w:cs="Arial"/>
              </w:rPr>
              <w:t>Approved by</w:t>
            </w:r>
          </w:p>
        </w:tc>
        <w:tc>
          <w:tcPr>
            <w:tcW w:w="985" w:type="pct"/>
          </w:tcPr>
          <w:p w14:paraId="4DC12724" w14:textId="77777777" w:rsidR="00CD0EA8" w:rsidRPr="00A22C2F" w:rsidRDefault="00CD0EA8" w:rsidP="00A22C2F">
            <w:pPr>
              <w:contextualSpacing/>
              <w:jc w:val="both"/>
              <w:rPr>
                <w:rFonts w:ascii="Arial" w:hAnsi="Arial" w:cs="Arial"/>
              </w:rPr>
            </w:pPr>
            <w:r w:rsidRPr="00A22C2F">
              <w:rPr>
                <w:rFonts w:ascii="Arial" w:hAnsi="Arial" w:cs="Arial"/>
              </w:rPr>
              <w:t>Signature</w:t>
            </w:r>
          </w:p>
        </w:tc>
        <w:tc>
          <w:tcPr>
            <w:tcW w:w="985" w:type="pct"/>
          </w:tcPr>
          <w:p w14:paraId="060765E0" w14:textId="77777777" w:rsidR="00CD0EA8" w:rsidRPr="00A22C2F" w:rsidRDefault="00CD0EA8" w:rsidP="00A22C2F">
            <w:pPr>
              <w:contextualSpacing/>
              <w:jc w:val="both"/>
              <w:rPr>
                <w:rFonts w:ascii="Arial" w:hAnsi="Arial" w:cs="Arial"/>
              </w:rPr>
            </w:pPr>
            <w:r w:rsidRPr="00A22C2F">
              <w:rPr>
                <w:rFonts w:ascii="Arial" w:hAnsi="Arial" w:cs="Arial"/>
              </w:rPr>
              <w:t>Dated</w:t>
            </w:r>
          </w:p>
          <w:p w14:paraId="64DBF506" w14:textId="77777777" w:rsidR="00CD0EA8" w:rsidRPr="00A22C2F" w:rsidRDefault="00CD0EA8" w:rsidP="00A22C2F">
            <w:pPr>
              <w:contextualSpacing/>
              <w:jc w:val="both"/>
              <w:rPr>
                <w:rFonts w:ascii="Arial" w:hAnsi="Arial" w:cs="Arial"/>
              </w:rPr>
            </w:pPr>
          </w:p>
        </w:tc>
      </w:tr>
      <w:tr w:rsidR="00CD0EA8" w:rsidRPr="00A22C2F" w14:paraId="469C72C0" w14:textId="77777777" w:rsidTr="00CD0EA8">
        <w:trPr>
          <w:cantSplit/>
          <w:trHeight w:val="817"/>
          <w:jc w:val="center"/>
        </w:trPr>
        <w:tc>
          <w:tcPr>
            <w:tcW w:w="1409" w:type="pct"/>
          </w:tcPr>
          <w:p w14:paraId="5DA9FA3D" w14:textId="687EEB22" w:rsidR="00CD0EA8" w:rsidRPr="00A22C2F" w:rsidRDefault="00CD0EA8" w:rsidP="00F02808">
            <w:pPr>
              <w:pStyle w:val="Heading2"/>
              <w:spacing w:before="40"/>
              <w:jc w:val="left"/>
              <w:rPr>
                <w:bCs w:val="0"/>
                <w:sz w:val="24"/>
                <w:szCs w:val="24"/>
                <w:lang w:val="en-US"/>
              </w:rPr>
            </w:pPr>
            <w:r w:rsidRPr="00A22C2F">
              <w:rPr>
                <w:bCs w:val="0"/>
                <w:sz w:val="24"/>
                <w:szCs w:val="24"/>
                <w:lang w:val="en-US"/>
              </w:rPr>
              <w:lastRenderedPageBreak/>
              <w:t>CHAIN</w:t>
            </w:r>
            <w:r w:rsidR="00BF543B">
              <w:rPr>
                <w:bCs w:val="0"/>
                <w:sz w:val="24"/>
                <w:szCs w:val="24"/>
                <w:lang w:val="en-US"/>
              </w:rPr>
              <w:t xml:space="preserve"> PB-SAM </w:t>
            </w:r>
            <w:r w:rsidRPr="00A22C2F">
              <w:rPr>
                <w:bCs w:val="0"/>
                <w:sz w:val="24"/>
                <w:szCs w:val="24"/>
                <w:lang w:val="en-US"/>
              </w:rPr>
              <w:t xml:space="preserve"> SAMPLE SHIPMENT SOP v 1.02</w:t>
            </w:r>
          </w:p>
          <w:p w14:paraId="5CF1E6A0" w14:textId="77777777" w:rsidR="00CD0EA8" w:rsidRPr="00A22C2F" w:rsidRDefault="00CD0EA8" w:rsidP="00A22C2F">
            <w:pPr>
              <w:pStyle w:val="Header"/>
              <w:tabs>
                <w:tab w:val="clear" w:pos="4320"/>
                <w:tab w:val="clear" w:pos="8640"/>
              </w:tabs>
              <w:contextualSpacing/>
              <w:jc w:val="both"/>
              <w:rPr>
                <w:rFonts w:ascii="Arial" w:hAnsi="Arial" w:cs="Arial"/>
              </w:rPr>
            </w:pPr>
          </w:p>
        </w:tc>
        <w:tc>
          <w:tcPr>
            <w:tcW w:w="579" w:type="pct"/>
          </w:tcPr>
          <w:p w14:paraId="47297A9E" w14:textId="77777777" w:rsidR="00CD0EA8" w:rsidRPr="00A22C2F" w:rsidRDefault="00CD0EA8" w:rsidP="00A22C2F">
            <w:pPr>
              <w:contextualSpacing/>
              <w:jc w:val="both"/>
              <w:rPr>
                <w:rFonts w:ascii="Arial" w:hAnsi="Arial" w:cs="Arial"/>
              </w:rPr>
            </w:pPr>
            <w:r w:rsidRPr="00A22C2F">
              <w:rPr>
                <w:rFonts w:ascii="Arial" w:hAnsi="Arial" w:cs="Arial"/>
              </w:rPr>
              <w:t>Caroline</w:t>
            </w:r>
          </w:p>
        </w:tc>
        <w:tc>
          <w:tcPr>
            <w:tcW w:w="1042" w:type="pct"/>
          </w:tcPr>
          <w:p w14:paraId="1D51C7DB" w14:textId="77777777" w:rsidR="00CD0EA8" w:rsidRPr="00A22C2F" w:rsidRDefault="00CD0EA8" w:rsidP="00A22C2F">
            <w:pPr>
              <w:contextualSpacing/>
              <w:jc w:val="both"/>
              <w:rPr>
                <w:rFonts w:ascii="Arial" w:hAnsi="Arial" w:cs="Arial"/>
              </w:rPr>
            </w:pPr>
            <w:r w:rsidRPr="00A22C2F">
              <w:rPr>
                <w:rFonts w:ascii="Arial" w:hAnsi="Arial" w:cs="Arial"/>
              </w:rPr>
              <w:t>Robert Bandsma</w:t>
            </w:r>
          </w:p>
        </w:tc>
        <w:tc>
          <w:tcPr>
            <w:tcW w:w="985" w:type="pct"/>
          </w:tcPr>
          <w:p w14:paraId="656CE8D5" w14:textId="77777777" w:rsidR="00CD0EA8" w:rsidRPr="00A22C2F" w:rsidRDefault="00CD0EA8" w:rsidP="00A22C2F">
            <w:pPr>
              <w:contextualSpacing/>
              <w:jc w:val="both"/>
              <w:rPr>
                <w:rFonts w:ascii="Arial" w:hAnsi="Arial" w:cs="Arial"/>
              </w:rPr>
            </w:pPr>
            <w:r w:rsidRPr="00A22C2F">
              <w:rPr>
                <w:rFonts w:ascii="Arial" w:hAnsi="Arial" w:cs="Arial"/>
                <w:noProof/>
                <w:lang w:eastAsia="en-GB"/>
              </w:rPr>
              <w:drawing>
                <wp:inline distT="0" distB="0" distL="0" distR="0" wp14:anchorId="08F4F5B6" wp14:editId="3882F294">
                  <wp:extent cx="1190625" cy="369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5628" cy="371369"/>
                          </a:xfrm>
                          <a:prstGeom prst="rect">
                            <a:avLst/>
                          </a:prstGeom>
                          <a:noFill/>
                          <a:ln>
                            <a:noFill/>
                          </a:ln>
                        </pic:spPr>
                      </pic:pic>
                    </a:graphicData>
                  </a:graphic>
                </wp:inline>
              </w:drawing>
            </w:r>
          </w:p>
        </w:tc>
        <w:tc>
          <w:tcPr>
            <w:tcW w:w="985" w:type="pct"/>
          </w:tcPr>
          <w:p w14:paraId="1E2D3023" w14:textId="77777777" w:rsidR="00CD0EA8" w:rsidRPr="00A22C2F" w:rsidRDefault="00CD0EA8" w:rsidP="00A22C2F">
            <w:pPr>
              <w:contextualSpacing/>
              <w:jc w:val="both"/>
              <w:rPr>
                <w:rFonts w:ascii="Arial" w:hAnsi="Arial" w:cs="Arial"/>
              </w:rPr>
            </w:pPr>
            <w:r w:rsidRPr="00A22C2F">
              <w:rPr>
                <w:rFonts w:ascii="Arial" w:hAnsi="Arial" w:cs="Arial"/>
              </w:rPr>
              <w:t>Jan 23 2021</w:t>
            </w:r>
          </w:p>
        </w:tc>
      </w:tr>
      <w:tr w:rsidR="00CD0EA8" w:rsidRPr="00A22C2F" w14:paraId="77DDB14F" w14:textId="77777777" w:rsidTr="00CD0EA8">
        <w:trPr>
          <w:cantSplit/>
          <w:trHeight w:val="560"/>
          <w:jc w:val="center"/>
        </w:trPr>
        <w:tc>
          <w:tcPr>
            <w:tcW w:w="1409" w:type="pct"/>
          </w:tcPr>
          <w:p w14:paraId="7AEB06E3" w14:textId="77777777" w:rsidR="00CD0EA8" w:rsidRPr="00A22C2F" w:rsidRDefault="00CD0EA8" w:rsidP="00A22C2F">
            <w:pPr>
              <w:contextualSpacing/>
              <w:jc w:val="both"/>
              <w:rPr>
                <w:rFonts w:ascii="Arial" w:hAnsi="Arial" w:cs="Arial"/>
              </w:rPr>
            </w:pPr>
          </w:p>
        </w:tc>
        <w:tc>
          <w:tcPr>
            <w:tcW w:w="579" w:type="pct"/>
          </w:tcPr>
          <w:p w14:paraId="25743C2F" w14:textId="77777777" w:rsidR="00CD0EA8" w:rsidRPr="00A22C2F" w:rsidRDefault="00CD0EA8" w:rsidP="00A22C2F">
            <w:pPr>
              <w:contextualSpacing/>
              <w:jc w:val="both"/>
              <w:rPr>
                <w:rFonts w:ascii="Arial" w:hAnsi="Arial" w:cs="Arial"/>
              </w:rPr>
            </w:pPr>
          </w:p>
        </w:tc>
        <w:tc>
          <w:tcPr>
            <w:tcW w:w="1042" w:type="pct"/>
          </w:tcPr>
          <w:p w14:paraId="7735AB84" w14:textId="77777777" w:rsidR="00CD0EA8" w:rsidRPr="00A22C2F" w:rsidRDefault="00CD0EA8" w:rsidP="00A22C2F">
            <w:pPr>
              <w:contextualSpacing/>
              <w:jc w:val="both"/>
              <w:rPr>
                <w:rFonts w:ascii="Arial" w:hAnsi="Arial" w:cs="Arial"/>
              </w:rPr>
            </w:pPr>
          </w:p>
        </w:tc>
        <w:tc>
          <w:tcPr>
            <w:tcW w:w="985" w:type="pct"/>
          </w:tcPr>
          <w:p w14:paraId="6101DBFD" w14:textId="77777777" w:rsidR="00CD0EA8" w:rsidRPr="00A22C2F" w:rsidRDefault="00CD0EA8" w:rsidP="00A22C2F">
            <w:pPr>
              <w:contextualSpacing/>
              <w:jc w:val="both"/>
              <w:rPr>
                <w:rFonts w:ascii="Arial" w:hAnsi="Arial" w:cs="Arial"/>
              </w:rPr>
            </w:pPr>
          </w:p>
        </w:tc>
        <w:tc>
          <w:tcPr>
            <w:tcW w:w="985" w:type="pct"/>
          </w:tcPr>
          <w:p w14:paraId="1F616EA0" w14:textId="77777777" w:rsidR="00CD0EA8" w:rsidRPr="00A22C2F" w:rsidRDefault="00CD0EA8" w:rsidP="00A22C2F">
            <w:pPr>
              <w:contextualSpacing/>
              <w:jc w:val="both"/>
              <w:rPr>
                <w:rFonts w:ascii="Arial" w:hAnsi="Arial" w:cs="Arial"/>
              </w:rPr>
            </w:pPr>
          </w:p>
        </w:tc>
      </w:tr>
      <w:tr w:rsidR="00CD0EA8" w:rsidRPr="00A22C2F" w14:paraId="7C35FEDF" w14:textId="77777777" w:rsidTr="00CD0EA8">
        <w:trPr>
          <w:cantSplit/>
          <w:trHeight w:val="560"/>
          <w:jc w:val="center"/>
        </w:trPr>
        <w:tc>
          <w:tcPr>
            <w:tcW w:w="1409" w:type="pct"/>
          </w:tcPr>
          <w:p w14:paraId="0EE824F4" w14:textId="77777777" w:rsidR="00CD0EA8" w:rsidRPr="00A22C2F" w:rsidRDefault="00CD0EA8" w:rsidP="00A22C2F">
            <w:pPr>
              <w:contextualSpacing/>
              <w:jc w:val="both"/>
              <w:rPr>
                <w:rFonts w:ascii="Arial" w:hAnsi="Arial" w:cs="Arial"/>
              </w:rPr>
            </w:pPr>
          </w:p>
        </w:tc>
        <w:tc>
          <w:tcPr>
            <w:tcW w:w="579" w:type="pct"/>
          </w:tcPr>
          <w:p w14:paraId="7ADE64DA" w14:textId="77777777" w:rsidR="00CD0EA8" w:rsidRPr="00A22C2F" w:rsidRDefault="00CD0EA8" w:rsidP="00A22C2F">
            <w:pPr>
              <w:contextualSpacing/>
              <w:jc w:val="both"/>
              <w:rPr>
                <w:rFonts w:ascii="Arial" w:hAnsi="Arial" w:cs="Arial"/>
              </w:rPr>
            </w:pPr>
          </w:p>
        </w:tc>
        <w:tc>
          <w:tcPr>
            <w:tcW w:w="1042" w:type="pct"/>
          </w:tcPr>
          <w:p w14:paraId="40CFF296" w14:textId="77777777" w:rsidR="00CD0EA8" w:rsidRPr="00A22C2F" w:rsidRDefault="00CD0EA8" w:rsidP="00A22C2F">
            <w:pPr>
              <w:contextualSpacing/>
              <w:jc w:val="both"/>
              <w:rPr>
                <w:rFonts w:ascii="Arial" w:hAnsi="Arial" w:cs="Arial"/>
              </w:rPr>
            </w:pPr>
          </w:p>
        </w:tc>
        <w:tc>
          <w:tcPr>
            <w:tcW w:w="985" w:type="pct"/>
          </w:tcPr>
          <w:p w14:paraId="049A33D8" w14:textId="77777777" w:rsidR="00CD0EA8" w:rsidRPr="00A22C2F" w:rsidRDefault="00CD0EA8" w:rsidP="00A22C2F">
            <w:pPr>
              <w:contextualSpacing/>
              <w:jc w:val="both"/>
              <w:rPr>
                <w:rFonts w:ascii="Arial" w:hAnsi="Arial" w:cs="Arial"/>
              </w:rPr>
            </w:pPr>
          </w:p>
        </w:tc>
        <w:tc>
          <w:tcPr>
            <w:tcW w:w="985" w:type="pct"/>
          </w:tcPr>
          <w:p w14:paraId="2AC3A6A8" w14:textId="77777777" w:rsidR="00CD0EA8" w:rsidRPr="00A22C2F" w:rsidRDefault="00CD0EA8" w:rsidP="00A22C2F">
            <w:pPr>
              <w:contextualSpacing/>
              <w:jc w:val="both"/>
              <w:rPr>
                <w:rFonts w:ascii="Arial" w:hAnsi="Arial" w:cs="Arial"/>
              </w:rPr>
            </w:pPr>
          </w:p>
          <w:p w14:paraId="2EDD55EC" w14:textId="77777777" w:rsidR="00CD0EA8" w:rsidRPr="00A22C2F" w:rsidRDefault="00CD0EA8" w:rsidP="00A22C2F">
            <w:pPr>
              <w:contextualSpacing/>
              <w:jc w:val="both"/>
              <w:rPr>
                <w:rFonts w:ascii="Arial" w:hAnsi="Arial" w:cs="Arial"/>
              </w:rPr>
            </w:pPr>
          </w:p>
        </w:tc>
      </w:tr>
    </w:tbl>
    <w:p w14:paraId="3E7F9D6F" w14:textId="77777777" w:rsidR="00674A3D" w:rsidRPr="00A22C2F" w:rsidRDefault="00674A3D" w:rsidP="00A22C2F">
      <w:pPr>
        <w:contextualSpacing/>
        <w:jc w:val="both"/>
        <w:rPr>
          <w:rFonts w:ascii="Arial" w:hAnsi="Arial" w:cs="Arial"/>
        </w:rPr>
      </w:pPr>
    </w:p>
    <w:p w14:paraId="40C77EDF" w14:textId="77777777" w:rsidR="008E1EB7" w:rsidRPr="00A22C2F" w:rsidRDefault="008E1EB7" w:rsidP="00A22C2F">
      <w:pPr>
        <w:jc w:val="both"/>
        <w:rPr>
          <w:rFonts w:ascii="Arial" w:eastAsia="Cambria" w:hAnsi="Arial" w:cs="Arial"/>
          <w:lang w:eastAsia="nl-NL"/>
        </w:rPr>
      </w:pPr>
    </w:p>
    <w:p w14:paraId="405AF8CB" w14:textId="77777777" w:rsidR="008E1EB7" w:rsidRPr="00A22C2F" w:rsidRDefault="008E1EB7" w:rsidP="00A22C2F">
      <w:pPr>
        <w:jc w:val="both"/>
        <w:rPr>
          <w:rFonts w:ascii="Arial" w:hAnsi="Arial" w:cs="Arial"/>
          <w:b/>
          <w:lang w:val="en-US"/>
        </w:rPr>
      </w:pPr>
      <w:r w:rsidRPr="00A22C2F">
        <w:rPr>
          <w:rFonts w:ascii="Arial" w:hAnsi="Arial" w:cs="Arial"/>
          <w:b/>
          <w:lang w:val="en-US"/>
        </w:rPr>
        <w:t>Site training record</w:t>
      </w:r>
    </w:p>
    <w:p w14:paraId="7D075E08" w14:textId="77777777" w:rsidR="00495200" w:rsidRPr="00A22C2F" w:rsidRDefault="008E1EB7" w:rsidP="00A22C2F">
      <w:pPr>
        <w:rPr>
          <w:rFonts w:ascii="Arial" w:eastAsia="Cambria" w:hAnsi="Arial" w:cs="Arial"/>
          <w:lang w:eastAsia="nl-NL"/>
        </w:rPr>
      </w:pPr>
      <w:r w:rsidRPr="00A22C2F">
        <w:rPr>
          <w:rFonts w:ascii="Arial" w:eastAsia="Cambria" w:hAnsi="Arial" w:cs="Arial"/>
          <w:lang w:eastAsia="nl-NL"/>
        </w:rPr>
        <w:t xml:space="preserve">All sites are required to maintain a master copy of this SOP that documents the site staff that have been trained on this SOP.   </w:t>
      </w:r>
    </w:p>
    <w:p w14:paraId="1EAF5464" w14:textId="77777777" w:rsidR="008E1EB7" w:rsidRPr="00A22C2F" w:rsidRDefault="008E1EB7" w:rsidP="00A22C2F">
      <w:pPr>
        <w:jc w:val="both"/>
        <w:rPr>
          <w:rFonts w:ascii="Arial" w:eastAsia="Cambria"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469"/>
        <w:gridCol w:w="2651"/>
        <w:gridCol w:w="1873"/>
        <w:gridCol w:w="2005"/>
      </w:tblGrid>
      <w:tr w:rsidR="008E1EB7" w:rsidRPr="00A22C2F" w14:paraId="46DB20BF" w14:textId="77777777" w:rsidTr="00495200">
        <w:trPr>
          <w:trHeight w:val="242"/>
        </w:trPr>
        <w:tc>
          <w:tcPr>
            <w:tcW w:w="9350" w:type="dxa"/>
            <w:gridSpan w:val="5"/>
            <w:tcBorders>
              <w:top w:val="single" w:sz="24" w:space="0" w:color="auto"/>
              <w:bottom w:val="single" w:sz="4" w:space="0" w:color="auto"/>
            </w:tcBorders>
          </w:tcPr>
          <w:p w14:paraId="474540FE" w14:textId="77777777" w:rsidR="008E1EB7" w:rsidRPr="00A22C2F" w:rsidRDefault="008E1EB7" w:rsidP="00A22C2F">
            <w:pPr>
              <w:widowControl w:val="0"/>
              <w:jc w:val="both"/>
              <w:rPr>
                <w:rFonts w:ascii="Arial" w:hAnsi="Arial" w:cs="Arial"/>
                <w:b/>
              </w:rPr>
            </w:pPr>
            <w:r w:rsidRPr="00A22C2F">
              <w:rPr>
                <w:rFonts w:ascii="Arial" w:hAnsi="Arial" w:cs="Arial"/>
                <w:b/>
              </w:rPr>
              <w:t>Document History</w:t>
            </w:r>
          </w:p>
        </w:tc>
      </w:tr>
      <w:tr w:rsidR="008E1EB7" w:rsidRPr="00A22C2F" w14:paraId="0D60E1D9" w14:textId="77777777" w:rsidTr="00495200">
        <w:trPr>
          <w:trHeight w:val="242"/>
        </w:trPr>
        <w:tc>
          <w:tcPr>
            <w:tcW w:w="1352" w:type="dxa"/>
          </w:tcPr>
          <w:p w14:paraId="5F841C5F" w14:textId="77777777" w:rsidR="008E1EB7" w:rsidRPr="00A22C2F" w:rsidRDefault="008E1EB7" w:rsidP="00A22C2F">
            <w:pPr>
              <w:widowControl w:val="0"/>
              <w:jc w:val="both"/>
              <w:rPr>
                <w:rFonts w:ascii="Arial" w:hAnsi="Arial" w:cs="Arial"/>
                <w:b/>
              </w:rPr>
            </w:pPr>
            <w:r w:rsidRPr="00A22C2F">
              <w:rPr>
                <w:rFonts w:ascii="Arial" w:hAnsi="Arial" w:cs="Arial"/>
                <w:b/>
              </w:rPr>
              <w:t>Version No.</w:t>
            </w:r>
          </w:p>
        </w:tc>
        <w:tc>
          <w:tcPr>
            <w:tcW w:w="1469" w:type="dxa"/>
          </w:tcPr>
          <w:p w14:paraId="6A41524F" w14:textId="77777777" w:rsidR="008E1EB7" w:rsidRPr="00A22C2F" w:rsidRDefault="008E1EB7" w:rsidP="00A22C2F">
            <w:pPr>
              <w:widowControl w:val="0"/>
              <w:jc w:val="both"/>
              <w:rPr>
                <w:rFonts w:ascii="Arial" w:hAnsi="Arial" w:cs="Arial"/>
                <w:b/>
              </w:rPr>
            </w:pPr>
            <w:r w:rsidRPr="00A22C2F">
              <w:rPr>
                <w:rFonts w:ascii="Arial" w:hAnsi="Arial" w:cs="Arial"/>
                <w:b/>
              </w:rPr>
              <w:t>Trained staff initials</w:t>
            </w:r>
          </w:p>
        </w:tc>
        <w:tc>
          <w:tcPr>
            <w:tcW w:w="2651" w:type="dxa"/>
          </w:tcPr>
          <w:p w14:paraId="66FF8CD2" w14:textId="77777777" w:rsidR="008E1EB7" w:rsidRPr="00A22C2F" w:rsidRDefault="008E1EB7" w:rsidP="00A22C2F">
            <w:pPr>
              <w:widowControl w:val="0"/>
              <w:jc w:val="both"/>
              <w:rPr>
                <w:rFonts w:ascii="Arial" w:hAnsi="Arial" w:cs="Arial"/>
                <w:b/>
              </w:rPr>
            </w:pPr>
            <w:r w:rsidRPr="00A22C2F">
              <w:rPr>
                <w:rFonts w:ascii="Arial" w:hAnsi="Arial" w:cs="Arial"/>
                <w:b/>
              </w:rPr>
              <w:t>Signature of trained staff</w:t>
            </w:r>
          </w:p>
        </w:tc>
        <w:tc>
          <w:tcPr>
            <w:tcW w:w="1873" w:type="dxa"/>
          </w:tcPr>
          <w:p w14:paraId="74CA323F" w14:textId="77777777" w:rsidR="008E1EB7" w:rsidRPr="00A22C2F" w:rsidRDefault="008E1EB7" w:rsidP="00A22C2F">
            <w:pPr>
              <w:widowControl w:val="0"/>
              <w:jc w:val="both"/>
              <w:rPr>
                <w:rFonts w:ascii="Arial" w:hAnsi="Arial" w:cs="Arial"/>
                <w:b/>
              </w:rPr>
            </w:pPr>
            <w:r w:rsidRPr="00A22C2F">
              <w:rPr>
                <w:rFonts w:ascii="Arial" w:hAnsi="Arial" w:cs="Arial"/>
                <w:b/>
              </w:rPr>
              <w:t>Date</w:t>
            </w:r>
          </w:p>
        </w:tc>
        <w:tc>
          <w:tcPr>
            <w:tcW w:w="2005" w:type="dxa"/>
          </w:tcPr>
          <w:p w14:paraId="0BF6928D" w14:textId="77777777" w:rsidR="008E1EB7" w:rsidRPr="00A22C2F" w:rsidRDefault="008E1EB7" w:rsidP="00A22C2F">
            <w:pPr>
              <w:widowControl w:val="0"/>
              <w:jc w:val="both"/>
              <w:rPr>
                <w:rFonts w:ascii="Arial" w:hAnsi="Arial" w:cs="Arial"/>
                <w:b/>
              </w:rPr>
            </w:pPr>
            <w:r w:rsidRPr="00A22C2F">
              <w:rPr>
                <w:rFonts w:ascii="Arial" w:hAnsi="Arial" w:cs="Arial"/>
                <w:b/>
              </w:rPr>
              <w:t>Trainer’s Initials</w:t>
            </w:r>
          </w:p>
        </w:tc>
      </w:tr>
      <w:tr w:rsidR="008E1EB7" w:rsidRPr="00A22C2F" w14:paraId="37A0BE37" w14:textId="77777777" w:rsidTr="00495200">
        <w:trPr>
          <w:trHeight w:val="242"/>
        </w:trPr>
        <w:tc>
          <w:tcPr>
            <w:tcW w:w="1352" w:type="dxa"/>
          </w:tcPr>
          <w:p w14:paraId="58C50544" w14:textId="77777777" w:rsidR="008E1EB7" w:rsidRPr="00A22C2F" w:rsidRDefault="008E1EB7" w:rsidP="00A22C2F">
            <w:pPr>
              <w:widowControl w:val="0"/>
              <w:jc w:val="both"/>
              <w:rPr>
                <w:rFonts w:ascii="Arial" w:hAnsi="Arial" w:cs="Arial"/>
                <w:b/>
                <w:color w:val="A6A6A6"/>
              </w:rPr>
            </w:pPr>
            <w:r w:rsidRPr="00A22C2F">
              <w:rPr>
                <w:rFonts w:ascii="Arial" w:hAnsi="Arial" w:cs="Arial"/>
                <w:b/>
                <w:color w:val="A6A6A6"/>
              </w:rPr>
              <w:t>1.01</w:t>
            </w:r>
          </w:p>
        </w:tc>
        <w:tc>
          <w:tcPr>
            <w:tcW w:w="1469" w:type="dxa"/>
          </w:tcPr>
          <w:p w14:paraId="1967EDD4" w14:textId="77777777" w:rsidR="008E1EB7" w:rsidRPr="00A22C2F" w:rsidRDefault="008E1EB7" w:rsidP="00A22C2F">
            <w:pPr>
              <w:widowControl w:val="0"/>
              <w:jc w:val="both"/>
              <w:rPr>
                <w:rFonts w:ascii="Arial" w:hAnsi="Arial" w:cs="Arial"/>
                <w:b/>
                <w:color w:val="A6A6A6"/>
              </w:rPr>
            </w:pPr>
            <w:r w:rsidRPr="00A22C2F">
              <w:rPr>
                <w:rFonts w:ascii="Arial" w:hAnsi="Arial" w:cs="Arial"/>
                <w:b/>
                <w:color w:val="A6A6A6"/>
              </w:rPr>
              <w:t>KDT</w:t>
            </w:r>
          </w:p>
        </w:tc>
        <w:tc>
          <w:tcPr>
            <w:tcW w:w="2651" w:type="dxa"/>
          </w:tcPr>
          <w:p w14:paraId="431B959D" w14:textId="77777777" w:rsidR="008E1EB7" w:rsidRPr="00A22C2F" w:rsidRDefault="008E1EB7" w:rsidP="00A22C2F">
            <w:pPr>
              <w:widowControl w:val="0"/>
              <w:jc w:val="both"/>
              <w:rPr>
                <w:rFonts w:ascii="Arial" w:hAnsi="Arial" w:cs="Arial"/>
                <w:b/>
                <w:color w:val="A6A6A6"/>
              </w:rPr>
            </w:pPr>
            <w:r w:rsidRPr="00A22C2F">
              <w:rPr>
                <w:rFonts w:ascii="Arial" w:hAnsi="Arial" w:cs="Arial"/>
                <w:b/>
                <w:color w:val="A6A6A6"/>
              </w:rPr>
              <w:t>Example row</w:t>
            </w:r>
          </w:p>
        </w:tc>
        <w:tc>
          <w:tcPr>
            <w:tcW w:w="1873" w:type="dxa"/>
          </w:tcPr>
          <w:p w14:paraId="14477956" w14:textId="77777777" w:rsidR="008E1EB7" w:rsidRPr="00A22C2F" w:rsidRDefault="008E1EB7" w:rsidP="00A22C2F">
            <w:pPr>
              <w:widowControl w:val="0"/>
              <w:jc w:val="both"/>
              <w:rPr>
                <w:rFonts w:ascii="Arial" w:hAnsi="Arial" w:cs="Arial"/>
                <w:b/>
                <w:color w:val="A6A6A6"/>
              </w:rPr>
            </w:pPr>
            <w:r w:rsidRPr="00A22C2F">
              <w:rPr>
                <w:rFonts w:ascii="Arial" w:hAnsi="Arial" w:cs="Arial"/>
                <w:b/>
                <w:color w:val="A6A6A6"/>
              </w:rPr>
              <w:t>1</w:t>
            </w:r>
            <w:r w:rsidRPr="00A22C2F">
              <w:rPr>
                <w:rFonts w:ascii="Arial" w:hAnsi="Arial" w:cs="Arial"/>
                <w:b/>
                <w:color w:val="A6A6A6"/>
                <w:vertAlign w:val="superscript"/>
              </w:rPr>
              <w:t>st</w:t>
            </w:r>
            <w:r w:rsidRPr="00A22C2F">
              <w:rPr>
                <w:rFonts w:ascii="Arial" w:hAnsi="Arial" w:cs="Arial"/>
                <w:b/>
                <w:color w:val="A6A6A6"/>
              </w:rPr>
              <w:t xml:space="preserve"> Jan 2016</w:t>
            </w:r>
          </w:p>
        </w:tc>
        <w:tc>
          <w:tcPr>
            <w:tcW w:w="2005" w:type="dxa"/>
          </w:tcPr>
          <w:p w14:paraId="15068ECB" w14:textId="77777777" w:rsidR="008E1EB7" w:rsidRPr="00A22C2F" w:rsidRDefault="008E1EB7" w:rsidP="00A22C2F">
            <w:pPr>
              <w:widowControl w:val="0"/>
              <w:jc w:val="both"/>
              <w:rPr>
                <w:rFonts w:ascii="Arial" w:hAnsi="Arial" w:cs="Arial"/>
                <w:b/>
                <w:color w:val="A6A6A6"/>
              </w:rPr>
            </w:pPr>
            <w:r w:rsidRPr="00A22C2F">
              <w:rPr>
                <w:rFonts w:ascii="Arial" w:hAnsi="Arial" w:cs="Arial"/>
                <w:b/>
                <w:color w:val="A6A6A6"/>
              </w:rPr>
              <w:t>DM</w:t>
            </w:r>
          </w:p>
        </w:tc>
      </w:tr>
      <w:tr w:rsidR="008E1EB7" w:rsidRPr="00A22C2F" w14:paraId="721A1D58" w14:textId="77777777" w:rsidTr="00495200">
        <w:trPr>
          <w:trHeight w:val="242"/>
        </w:trPr>
        <w:tc>
          <w:tcPr>
            <w:tcW w:w="1352" w:type="dxa"/>
          </w:tcPr>
          <w:p w14:paraId="2CAE0DDC" w14:textId="77777777" w:rsidR="008E1EB7" w:rsidRPr="00A22C2F" w:rsidRDefault="008E1EB7" w:rsidP="00A22C2F">
            <w:pPr>
              <w:widowControl w:val="0"/>
              <w:jc w:val="both"/>
              <w:rPr>
                <w:rFonts w:ascii="Arial" w:hAnsi="Arial" w:cs="Arial"/>
              </w:rPr>
            </w:pPr>
          </w:p>
        </w:tc>
        <w:tc>
          <w:tcPr>
            <w:tcW w:w="1469" w:type="dxa"/>
          </w:tcPr>
          <w:p w14:paraId="2C568E82" w14:textId="77777777" w:rsidR="008E1EB7" w:rsidRPr="00A22C2F" w:rsidRDefault="008E1EB7" w:rsidP="00A22C2F">
            <w:pPr>
              <w:widowControl w:val="0"/>
              <w:jc w:val="both"/>
              <w:rPr>
                <w:rFonts w:ascii="Arial" w:hAnsi="Arial" w:cs="Arial"/>
              </w:rPr>
            </w:pPr>
          </w:p>
        </w:tc>
        <w:tc>
          <w:tcPr>
            <w:tcW w:w="2651" w:type="dxa"/>
          </w:tcPr>
          <w:p w14:paraId="0FA5E60C" w14:textId="77777777" w:rsidR="008E1EB7" w:rsidRPr="00A22C2F" w:rsidRDefault="008E1EB7" w:rsidP="00A22C2F">
            <w:pPr>
              <w:widowControl w:val="0"/>
              <w:jc w:val="both"/>
              <w:rPr>
                <w:rFonts w:ascii="Arial" w:hAnsi="Arial" w:cs="Arial"/>
              </w:rPr>
            </w:pPr>
          </w:p>
        </w:tc>
        <w:tc>
          <w:tcPr>
            <w:tcW w:w="1873" w:type="dxa"/>
          </w:tcPr>
          <w:p w14:paraId="6A772583" w14:textId="77777777" w:rsidR="008E1EB7" w:rsidRPr="00A22C2F" w:rsidRDefault="008E1EB7" w:rsidP="00A22C2F">
            <w:pPr>
              <w:widowControl w:val="0"/>
              <w:jc w:val="both"/>
              <w:rPr>
                <w:rFonts w:ascii="Arial" w:hAnsi="Arial" w:cs="Arial"/>
              </w:rPr>
            </w:pPr>
          </w:p>
        </w:tc>
        <w:tc>
          <w:tcPr>
            <w:tcW w:w="2005" w:type="dxa"/>
          </w:tcPr>
          <w:p w14:paraId="77E6F38B" w14:textId="77777777" w:rsidR="008E1EB7" w:rsidRPr="00A22C2F" w:rsidRDefault="008E1EB7" w:rsidP="00A22C2F">
            <w:pPr>
              <w:widowControl w:val="0"/>
              <w:jc w:val="both"/>
              <w:rPr>
                <w:rFonts w:ascii="Arial" w:hAnsi="Arial" w:cs="Arial"/>
              </w:rPr>
            </w:pPr>
          </w:p>
        </w:tc>
      </w:tr>
      <w:tr w:rsidR="008E1EB7" w:rsidRPr="00A22C2F" w14:paraId="74FC1A99" w14:textId="77777777" w:rsidTr="00495200">
        <w:trPr>
          <w:trHeight w:val="242"/>
        </w:trPr>
        <w:tc>
          <w:tcPr>
            <w:tcW w:w="1352" w:type="dxa"/>
          </w:tcPr>
          <w:p w14:paraId="6EE4B0ED" w14:textId="77777777" w:rsidR="008E1EB7" w:rsidRPr="00A22C2F" w:rsidRDefault="008E1EB7" w:rsidP="00A22C2F">
            <w:pPr>
              <w:widowControl w:val="0"/>
              <w:jc w:val="both"/>
              <w:rPr>
                <w:rFonts w:ascii="Arial" w:hAnsi="Arial" w:cs="Arial"/>
              </w:rPr>
            </w:pPr>
          </w:p>
        </w:tc>
        <w:tc>
          <w:tcPr>
            <w:tcW w:w="1469" w:type="dxa"/>
          </w:tcPr>
          <w:p w14:paraId="56646CF5" w14:textId="77777777" w:rsidR="008E1EB7" w:rsidRPr="00A22C2F" w:rsidRDefault="008E1EB7" w:rsidP="00A22C2F">
            <w:pPr>
              <w:widowControl w:val="0"/>
              <w:jc w:val="both"/>
              <w:rPr>
                <w:rFonts w:ascii="Arial" w:hAnsi="Arial" w:cs="Arial"/>
              </w:rPr>
            </w:pPr>
          </w:p>
        </w:tc>
        <w:tc>
          <w:tcPr>
            <w:tcW w:w="2651" w:type="dxa"/>
          </w:tcPr>
          <w:p w14:paraId="65B4CC64" w14:textId="77777777" w:rsidR="008E1EB7" w:rsidRPr="00A22C2F" w:rsidRDefault="008E1EB7" w:rsidP="00A22C2F">
            <w:pPr>
              <w:widowControl w:val="0"/>
              <w:jc w:val="both"/>
              <w:rPr>
                <w:rFonts w:ascii="Arial" w:hAnsi="Arial" w:cs="Arial"/>
              </w:rPr>
            </w:pPr>
          </w:p>
        </w:tc>
        <w:tc>
          <w:tcPr>
            <w:tcW w:w="1873" w:type="dxa"/>
          </w:tcPr>
          <w:p w14:paraId="64120CEA" w14:textId="77777777" w:rsidR="008E1EB7" w:rsidRPr="00A22C2F" w:rsidRDefault="008E1EB7" w:rsidP="00A22C2F">
            <w:pPr>
              <w:widowControl w:val="0"/>
              <w:jc w:val="both"/>
              <w:rPr>
                <w:rFonts w:ascii="Arial" w:hAnsi="Arial" w:cs="Arial"/>
              </w:rPr>
            </w:pPr>
          </w:p>
        </w:tc>
        <w:tc>
          <w:tcPr>
            <w:tcW w:w="2005" w:type="dxa"/>
          </w:tcPr>
          <w:p w14:paraId="23865F20" w14:textId="77777777" w:rsidR="008E1EB7" w:rsidRPr="00A22C2F" w:rsidRDefault="008E1EB7" w:rsidP="00A22C2F">
            <w:pPr>
              <w:widowControl w:val="0"/>
              <w:jc w:val="both"/>
              <w:rPr>
                <w:rFonts w:ascii="Arial" w:hAnsi="Arial" w:cs="Arial"/>
              </w:rPr>
            </w:pPr>
          </w:p>
        </w:tc>
      </w:tr>
      <w:tr w:rsidR="008E1EB7" w:rsidRPr="00A22C2F" w14:paraId="67C8A6A9" w14:textId="77777777" w:rsidTr="00495200">
        <w:trPr>
          <w:trHeight w:val="242"/>
        </w:trPr>
        <w:tc>
          <w:tcPr>
            <w:tcW w:w="1352" w:type="dxa"/>
          </w:tcPr>
          <w:p w14:paraId="069566D5" w14:textId="77777777" w:rsidR="008E1EB7" w:rsidRPr="00A22C2F" w:rsidRDefault="008E1EB7" w:rsidP="00A22C2F">
            <w:pPr>
              <w:widowControl w:val="0"/>
              <w:jc w:val="both"/>
              <w:rPr>
                <w:rFonts w:ascii="Arial" w:hAnsi="Arial" w:cs="Arial"/>
              </w:rPr>
            </w:pPr>
          </w:p>
        </w:tc>
        <w:tc>
          <w:tcPr>
            <w:tcW w:w="1469" w:type="dxa"/>
          </w:tcPr>
          <w:p w14:paraId="2C96A79C" w14:textId="77777777" w:rsidR="008E1EB7" w:rsidRPr="00A22C2F" w:rsidRDefault="008E1EB7" w:rsidP="00A22C2F">
            <w:pPr>
              <w:widowControl w:val="0"/>
              <w:jc w:val="both"/>
              <w:rPr>
                <w:rFonts w:ascii="Arial" w:hAnsi="Arial" w:cs="Arial"/>
              </w:rPr>
            </w:pPr>
          </w:p>
        </w:tc>
        <w:tc>
          <w:tcPr>
            <w:tcW w:w="2651" w:type="dxa"/>
          </w:tcPr>
          <w:p w14:paraId="2AA8E849" w14:textId="77777777" w:rsidR="008E1EB7" w:rsidRPr="00A22C2F" w:rsidRDefault="008E1EB7" w:rsidP="00A22C2F">
            <w:pPr>
              <w:widowControl w:val="0"/>
              <w:jc w:val="both"/>
              <w:rPr>
                <w:rFonts w:ascii="Arial" w:hAnsi="Arial" w:cs="Arial"/>
              </w:rPr>
            </w:pPr>
          </w:p>
        </w:tc>
        <w:tc>
          <w:tcPr>
            <w:tcW w:w="1873" w:type="dxa"/>
          </w:tcPr>
          <w:p w14:paraId="2CE3FF7A" w14:textId="77777777" w:rsidR="008E1EB7" w:rsidRPr="00A22C2F" w:rsidRDefault="008E1EB7" w:rsidP="00A22C2F">
            <w:pPr>
              <w:widowControl w:val="0"/>
              <w:jc w:val="both"/>
              <w:rPr>
                <w:rFonts w:ascii="Arial" w:hAnsi="Arial" w:cs="Arial"/>
              </w:rPr>
            </w:pPr>
          </w:p>
        </w:tc>
        <w:tc>
          <w:tcPr>
            <w:tcW w:w="2005" w:type="dxa"/>
          </w:tcPr>
          <w:p w14:paraId="41CCC5AF" w14:textId="77777777" w:rsidR="008E1EB7" w:rsidRPr="00A22C2F" w:rsidRDefault="008E1EB7" w:rsidP="00A22C2F">
            <w:pPr>
              <w:widowControl w:val="0"/>
              <w:jc w:val="both"/>
              <w:rPr>
                <w:rFonts w:ascii="Arial" w:hAnsi="Arial" w:cs="Arial"/>
              </w:rPr>
            </w:pPr>
          </w:p>
        </w:tc>
      </w:tr>
      <w:tr w:rsidR="008E1EB7" w:rsidRPr="00A22C2F" w14:paraId="23849B1B" w14:textId="77777777" w:rsidTr="00495200">
        <w:trPr>
          <w:trHeight w:val="242"/>
        </w:trPr>
        <w:tc>
          <w:tcPr>
            <w:tcW w:w="1352" w:type="dxa"/>
          </w:tcPr>
          <w:p w14:paraId="17AE844D" w14:textId="77777777" w:rsidR="008E1EB7" w:rsidRPr="00A22C2F" w:rsidRDefault="008E1EB7" w:rsidP="00A22C2F">
            <w:pPr>
              <w:widowControl w:val="0"/>
              <w:jc w:val="both"/>
              <w:rPr>
                <w:rFonts w:ascii="Arial" w:hAnsi="Arial" w:cs="Arial"/>
              </w:rPr>
            </w:pPr>
          </w:p>
        </w:tc>
        <w:tc>
          <w:tcPr>
            <w:tcW w:w="1469" w:type="dxa"/>
          </w:tcPr>
          <w:p w14:paraId="1D164ED3" w14:textId="77777777" w:rsidR="008E1EB7" w:rsidRPr="00A22C2F" w:rsidRDefault="008E1EB7" w:rsidP="00A22C2F">
            <w:pPr>
              <w:widowControl w:val="0"/>
              <w:jc w:val="both"/>
              <w:rPr>
                <w:rFonts w:ascii="Arial" w:hAnsi="Arial" w:cs="Arial"/>
              </w:rPr>
            </w:pPr>
          </w:p>
        </w:tc>
        <w:tc>
          <w:tcPr>
            <w:tcW w:w="2651" w:type="dxa"/>
          </w:tcPr>
          <w:p w14:paraId="7BDAA7C0" w14:textId="77777777" w:rsidR="008E1EB7" w:rsidRPr="00A22C2F" w:rsidRDefault="008E1EB7" w:rsidP="00A22C2F">
            <w:pPr>
              <w:widowControl w:val="0"/>
              <w:jc w:val="both"/>
              <w:rPr>
                <w:rFonts w:ascii="Arial" w:hAnsi="Arial" w:cs="Arial"/>
              </w:rPr>
            </w:pPr>
          </w:p>
        </w:tc>
        <w:tc>
          <w:tcPr>
            <w:tcW w:w="1873" w:type="dxa"/>
          </w:tcPr>
          <w:p w14:paraId="0E626C4F" w14:textId="77777777" w:rsidR="008E1EB7" w:rsidRPr="00A22C2F" w:rsidRDefault="008E1EB7" w:rsidP="00A22C2F">
            <w:pPr>
              <w:widowControl w:val="0"/>
              <w:jc w:val="both"/>
              <w:rPr>
                <w:rFonts w:ascii="Arial" w:hAnsi="Arial" w:cs="Arial"/>
              </w:rPr>
            </w:pPr>
          </w:p>
        </w:tc>
        <w:tc>
          <w:tcPr>
            <w:tcW w:w="2005" w:type="dxa"/>
          </w:tcPr>
          <w:p w14:paraId="70E1DA67" w14:textId="77777777" w:rsidR="008E1EB7" w:rsidRPr="00A22C2F" w:rsidRDefault="008E1EB7" w:rsidP="00A22C2F">
            <w:pPr>
              <w:widowControl w:val="0"/>
              <w:jc w:val="both"/>
              <w:rPr>
                <w:rFonts w:ascii="Arial" w:hAnsi="Arial" w:cs="Arial"/>
              </w:rPr>
            </w:pPr>
          </w:p>
        </w:tc>
      </w:tr>
      <w:tr w:rsidR="008E1EB7" w:rsidRPr="00A22C2F" w14:paraId="3EA5B356" w14:textId="77777777" w:rsidTr="00495200">
        <w:trPr>
          <w:trHeight w:val="350"/>
        </w:trPr>
        <w:tc>
          <w:tcPr>
            <w:tcW w:w="1352" w:type="dxa"/>
          </w:tcPr>
          <w:p w14:paraId="313F0DB0" w14:textId="77777777" w:rsidR="008E1EB7" w:rsidRPr="00A22C2F" w:rsidRDefault="008E1EB7" w:rsidP="00A22C2F">
            <w:pPr>
              <w:widowControl w:val="0"/>
              <w:jc w:val="both"/>
              <w:rPr>
                <w:rFonts w:ascii="Arial" w:hAnsi="Arial" w:cs="Arial"/>
              </w:rPr>
            </w:pPr>
          </w:p>
        </w:tc>
        <w:tc>
          <w:tcPr>
            <w:tcW w:w="1469" w:type="dxa"/>
          </w:tcPr>
          <w:p w14:paraId="5AFCD93A" w14:textId="77777777" w:rsidR="008E1EB7" w:rsidRPr="00A22C2F" w:rsidRDefault="008E1EB7" w:rsidP="00A22C2F">
            <w:pPr>
              <w:widowControl w:val="0"/>
              <w:jc w:val="both"/>
              <w:rPr>
                <w:rFonts w:ascii="Arial" w:hAnsi="Arial" w:cs="Arial"/>
              </w:rPr>
            </w:pPr>
          </w:p>
        </w:tc>
        <w:tc>
          <w:tcPr>
            <w:tcW w:w="2651" w:type="dxa"/>
          </w:tcPr>
          <w:p w14:paraId="31265A11" w14:textId="77777777" w:rsidR="008E1EB7" w:rsidRPr="00A22C2F" w:rsidRDefault="008E1EB7" w:rsidP="00A22C2F">
            <w:pPr>
              <w:widowControl w:val="0"/>
              <w:jc w:val="both"/>
              <w:rPr>
                <w:rFonts w:ascii="Arial" w:hAnsi="Arial" w:cs="Arial"/>
              </w:rPr>
            </w:pPr>
          </w:p>
        </w:tc>
        <w:tc>
          <w:tcPr>
            <w:tcW w:w="1873" w:type="dxa"/>
          </w:tcPr>
          <w:p w14:paraId="275A0968" w14:textId="77777777" w:rsidR="008E1EB7" w:rsidRPr="00A22C2F" w:rsidRDefault="008E1EB7" w:rsidP="00A22C2F">
            <w:pPr>
              <w:widowControl w:val="0"/>
              <w:jc w:val="both"/>
              <w:rPr>
                <w:rFonts w:ascii="Arial" w:hAnsi="Arial" w:cs="Arial"/>
              </w:rPr>
            </w:pPr>
          </w:p>
        </w:tc>
        <w:tc>
          <w:tcPr>
            <w:tcW w:w="2005" w:type="dxa"/>
          </w:tcPr>
          <w:p w14:paraId="44279C58" w14:textId="77777777" w:rsidR="008E1EB7" w:rsidRPr="00A22C2F" w:rsidRDefault="008E1EB7" w:rsidP="00A22C2F">
            <w:pPr>
              <w:widowControl w:val="0"/>
              <w:jc w:val="both"/>
              <w:rPr>
                <w:rFonts w:ascii="Arial" w:hAnsi="Arial" w:cs="Arial"/>
              </w:rPr>
            </w:pPr>
          </w:p>
        </w:tc>
      </w:tr>
      <w:tr w:rsidR="00B206E1" w:rsidRPr="00A22C2F" w14:paraId="7898345C" w14:textId="77777777" w:rsidTr="00495200">
        <w:trPr>
          <w:trHeight w:val="350"/>
        </w:trPr>
        <w:tc>
          <w:tcPr>
            <w:tcW w:w="1352" w:type="dxa"/>
          </w:tcPr>
          <w:p w14:paraId="75DDBC23" w14:textId="77777777" w:rsidR="00B206E1" w:rsidRPr="00A22C2F" w:rsidRDefault="00B206E1" w:rsidP="00A22C2F">
            <w:pPr>
              <w:widowControl w:val="0"/>
              <w:jc w:val="both"/>
              <w:rPr>
                <w:rFonts w:ascii="Arial" w:hAnsi="Arial" w:cs="Arial"/>
              </w:rPr>
            </w:pPr>
          </w:p>
        </w:tc>
        <w:tc>
          <w:tcPr>
            <w:tcW w:w="1469" w:type="dxa"/>
          </w:tcPr>
          <w:p w14:paraId="56877902" w14:textId="77777777" w:rsidR="00B206E1" w:rsidRPr="00A22C2F" w:rsidRDefault="00B206E1" w:rsidP="00A22C2F">
            <w:pPr>
              <w:widowControl w:val="0"/>
              <w:jc w:val="both"/>
              <w:rPr>
                <w:rFonts w:ascii="Arial" w:hAnsi="Arial" w:cs="Arial"/>
              </w:rPr>
            </w:pPr>
          </w:p>
        </w:tc>
        <w:tc>
          <w:tcPr>
            <w:tcW w:w="2651" w:type="dxa"/>
          </w:tcPr>
          <w:p w14:paraId="263A29F4" w14:textId="77777777" w:rsidR="00B206E1" w:rsidRPr="00A22C2F" w:rsidRDefault="00B206E1" w:rsidP="00A22C2F">
            <w:pPr>
              <w:widowControl w:val="0"/>
              <w:jc w:val="both"/>
              <w:rPr>
                <w:rFonts w:ascii="Arial" w:hAnsi="Arial" w:cs="Arial"/>
              </w:rPr>
            </w:pPr>
          </w:p>
        </w:tc>
        <w:tc>
          <w:tcPr>
            <w:tcW w:w="1873" w:type="dxa"/>
          </w:tcPr>
          <w:p w14:paraId="20684285" w14:textId="77777777" w:rsidR="00B206E1" w:rsidRPr="00A22C2F" w:rsidRDefault="00B206E1" w:rsidP="00A22C2F">
            <w:pPr>
              <w:widowControl w:val="0"/>
              <w:jc w:val="both"/>
              <w:rPr>
                <w:rFonts w:ascii="Arial" w:hAnsi="Arial" w:cs="Arial"/>
              </w:rPr>
            </w:pPr>
          </w:p>
        </w:tc>
        <w:tc>
          <w:tcPr>
            <w:tcW w:w="2005" w:type="dxa"/>
          </w:tcPr>
          <w:p w14:paraId="5ACCA9BA" w14:textId="77777777" w:rsidR="00B206E1" w:rsidRPr="00A22C2F" w:rsidRDefault="00B206E1" w:rsidP="00A22C2F">
            <w:pPr>
              <w:widowControl w:val="0"/>
              <w:jc w:val="both"/>
              <w:rPr>
                <w:rFonts w:ascii="Arial" w:hAnsi="Arial" w:cs="Arial"/>
              </w:rPr>
            </w:pPr>
          </w:p>
        </w:tc>
      </w:tr>
      <w:tr w:rsidR="00B206E1" w:rsidRPr="00A22C2F" w14:paraId="27C2118F" w14:textId="77777777" w:rsidTr="00495200">
        <w:trPr>
          <w:trHeight w:val="350"/>
        </w:trPr>
        <w:tc>
          <w:tcPr>
            <w:tcW w:w="1352" w:type="dxa"/>
          </w:tcPr>
          <w:p w14:paraId="021DADEE" w14:textId="77777777" w:rsidR="00B206E1" w:rsidRPr="00A22C2F" w:rsidRDefault="00B206E1" w:rsidP="00A22C2F">
            <w:pPr>
              <w:widowControl w:val="0"/>
              <w:jc w:val="both"/>
              <w:rPr>
                <w:rFonts w:ascii="Arial" w:hAnsi="Arial" w:cs="Arial"/>
              </w:rPr>
            </w:pPr>
          </w:p>
        </w:tc>
        <w:tc>
          <w:tcPr>
            <w:tcW w:w="1469" w:type="dxa"/>
          </w:tcPr>
          <w:p w14:paraId="47A6245B" w14:textId="77777777" w:rsidR="00B206E1" w:rsidRPr="00A22C2F" w:rsidRDefault="00B206E1" w:rsidP="00A22C2F">
            <w:pPr>
              <w:widowControl w:val="0"/>
              <w:jc w:val="both"/>
              <w:rPr>
                <w:rFonts w:ascii="Arial" w:hAnsi="Arial" w:cs="Arial"/>
              </w:rPr>
            </w:pPr>
          </w:p>
        </w:tc>
        <w:tc>
          <w:tcPr>
            <w:tcW w:w="2651" w:type="dxa"/>
          </w:tcPr>
          <w:p w14:paraId="4BCD86EF" w14:textId="77777777" w:rsidR="00B206E1" w:rsidRPr="00A22C2F" w:rsidRDefault="00B206E1" w:rsidP="00A22C2F">
            <w:pPr>
              <w:widowControl w:val="0"/>
              <w:jc w:val="both"/>
              <w:rPr>
                <w:rFonts w:ascii="Arial" w:hAnsi="Arial" w:cs="Arial"/>
              </w:rPr>
            </w:pPr>
          </w:p>
        </w:tc>
        <w:tc>
          <w:tcPr>
            <w:tcW w:w="1873" w:type="dxa"/>
          </w:tcPr>
          <w:p w14:paraId="26BE616F" w14:textId="77777777" w:rsidR="00B206E1" w:rsidRPr="00A22C2F" w:rsidRDefault="00B206E1" w:rsidP="00A22C2F">
            <w:pPr>
              <w:widowControl w:val="0"/>
              <w:jc w:val="both"/>
              <w:rPr>
                <w:rFonts w:ascii="Arial" w:hAnsi="Arial" w:cs="Arial"/>
              </w:rPr>
            </w:pPr>
          </w:p>
        </w:tc>
        <w:tc>
          <w:tcPr>
            <w:tcW w:w="2005" w:type="dxa"/>
          </w:tcPr>
          <w:p w14:paraId="70AC944C" w14:textId="77777777" w:rsidR="00B206E1" w:rsidRPr="00A22C2F" w:rsidRDefault="00B206E1" w:rsidP="00A22C2F">
            <w:pPr>
              <w:widowControl w:val="0"/>
              <w:jc w:val="both"/>
              <w:rPr>
                <w:rFonts w:ascii="Arial" w:hAnsi="Arial" w:cs="Arial"/>
              </w:rPr>
            </w:pPr>
          </w:p>
        </w:tc>
      </w:tr>
      <w:tr w:rsidR="00B206E1" w:rsidRPr="00A22C2F" w14:paraId="02EB8393" w14:textId="77777777" w:rsidTr="00495200">
        <w:trPr>
          <w:trHeight w:val="350"/>
        </w:trPr>
        <w:tc>
          <w:tcPr>
            <w:tcW w:w="1352" w:type="dxa"/>
          </w:tcPr>
          <w:p w14:paraId="5B286ECB" w14:textId="77777777" w:rsidR="00B206E1" w:rsidRPr="00A22C2F" w:rsidRDefault="00B206E1" w:rsidP="00A22C2F">
            <w:pPr>
              <w:widowControl w:val="0"/>
              <w:jc w:val="both"/>
              <w:rPr>
                <w:rFonts w:ascii="Arial" w:hAnsi="Arial" w:cs="Arial"/>
              </w:rPr>
            </w:pPr>
          </w:p>
        </w:tc>
        <w:tc>
          <w:tcPr>
            <w:tcW w:w="1469" w:type="dxa"/>
          </w:tcPr>
          <w:p w14:paraId="392F4567" w14:textId="77777777" w:rsidR="00B206E1" w:rsidRPr="00A22C2F" w:rsidRDefault="00B206E1" w:rsidP="00A22C2F">
            <w:pPr>
              <w:widowControl w:val="0"/>
              <w:jc w:val="both"/>
              <w:rPr>
                <w:rFonts w:ascii="Arial" w:hAnsi="Arial" w:cs="Arial"/>
              </w:rPr>
            </w:pPr>
          </w:p>
        </w:tc>
        <w:tc>
          <w:tcPr>
            <w:tcW w:w="2651" w:type="dxa"/>
          </w:tcPr>
          <w:p w14:paraId="65864A38" w14:textId="77777777" w:rsidR="00B206E1" w:rsidRPr="00A22C2F" w:rsidRDefault="00B206E1" w:rsidP="00A22C2F">
            <w:pPr>
              <w:widowControl w:val="0"/>
              <w:jc w:val="both"/>
              <w:rPr>
                <w:rFonts w:ascii="Arial" w:hAnsi="Arial" w:cs="Arial"/>
              </w:rPr>
            </w:pPr>
          </w:p>
        </w:tc>
        <w:tc>
          <w:tcPr>
            <w:tcW w:w="1873" w:type="dxa"/>
          </w:tcPr>
          <w:p w14:paraId="6BDA4352" w14:textId="77777777" w:rsidR="00B206E1" w:rsidRPr="00A22C2F" w:rsidRDefault="00B206E1" w:rsidP="00A22C2F">
            <w:pPr>
              <w:widowControl w:val="0"/>
              <w:jc w:val="both"/>
              <w:rPr>
                <w:rFonts w:ascii="Arial" w:hAnsi="Arial" w:cs="Arial"/>
              </w:rPr>
            </w:pPr>
          </w:p>
        </w:tc>
        <w:tc>
          <w:tcPr>
            <w:tcW w:w="2005" w:type="dxa"/>
          </w:tcPr>
          <w:p w14:paraId="2F55A018" w14:textId="77777777" w:rsidR="00B206E1" w:rsidRPr="00A22C2F" w:rsidRDefault="00B206E1" w:rsidP="00A22C2F">
            <w:pPr>
              <w:widowControl w:val="0"/>
              <w:jc w:val="both"/>
              <w:rPr>
                <w:rFonts w:ascii="Arial" w:hAnsi="Arial" w:cs="Arial"/>
              </w:rPr>
            </w:pPr>
          </w:p>
        </w:tc>
      </w:tr>
    </w:tbl>
    <w:p w14:paraId="2023637D" w14:textId="77777777" w:rsidR="00FA7FED" w:rsidRPr="00A22C2F" w:rsidRDefault="00FA7FED" w:rsidP="00A22C2F">
      <w:pPr>
        <w:rPr>
          <w:rFonts w:ascii="Arial" w:eastAsia="Cambria" w:hAnsi="Arial" w:cs="Arial"/>
          <w:b/>
          <w:lang w:eastAsia="nl-NL"/>
        </w:rPr>
      </w:pPr>
    </w:p>
    <w:p w14:paraId="08AC7806" w14:textId="77777777" w:rsidR="00FA7FED" w:rsidRPr="00A22C2F" w:rsidRDefault="00FA7FED" w:rsidP="00A22C2F">
      <w:pPr>
        <w:rPr>
          <w:rFonts w:ascii="Arial" w:eastAsia="Cambria" w:hAnsi="Arial" w:cs="Arial"/>
          <w:b/>
          <w:lang w:eastAsia="nl-NL"/>
        </w:rPr>
      </w:pPr>
    </w:p>
    <w:p w14:paraId="5B853ED7" w14:textId="77777777" w:rsidR="00FA7FED" w:rsidRPr="00A22C2F" w:rsidRDefault="00FA7FED" w:rsidP="00A22C2F">
      <w:pPr>
        <w:rPr>
          <w:rFonts w:ascii="Arial" w:eastAsia="Cambria" w:hAnsi="Arial" w:cs="Arial"/>
          <w:b/>
          <w:lang w:eastAsia="nl-NL"/>
        </w:rPr>
      </w:pPr>
    </w:p>
    <w:p w14:paraId="21C8B4F2" w14:textId="77777777" w:rsidR="00FA7FED" w:rsidRPr="00A22C2F" w:rsidRDefault="00FA7FED" w:rsidP="00A22C2F">
      <w:pPr>
        <w:rPr>
          <w:rFonts w:ascii="Arial" w:eastAsia="Cambria" w:hAnsi="Arial" w:cs="Arial"/>
          <w:b/>
          <w:lang w:eastAsia="nl-NL"/>
        </w:rPr>
      </w:pPr>
    </w:p>
    <w:p w14:paraId="2BD25E8A" w14:textId="77777777" w:rsidR="00FA7FED" w:rsidRPr="00A22C2F" w:rsidRDefault="00FA7FED" w:rsidP="00A22C2F">
      <w:pPr>
        <w:rPr>
          <w:rFonts w:ascii="Arial" w:eastAsia="Cambria" w:hAnsi="Arial" w:cs="Arial"/>
          <w:b/>
          <w:lang w:eastAsia="nl-NL"/>
        </w:rPr>
      </w:pPr>
    </w:p>
    <w:p w14:paraId="40819792" w14:textId="77777777" w:rsidR="00FA7FED" w:rsidRPr="00A22C2F" w:rsidRDefault="00FA7FED" w:rsidP="00A22C2F">
      <w:pPr>
        <w:rPr>
          <w:rFonts w:ascii="Arial" w:eastAsia="Cambria" w:hAnsi="Arial" w:cs="Arial"/>
          <w:b/>
          <w:lang w:eastAsia="nl-NL"/>
        </w:rPr>
      </w:pPr>
    </w:p>
    <w:p w14:paraId="46A081CC" w14:textId="77777777" w:rsidR="00FA7FED" w:rsidRPr="00A22C2F" w:rsidRDefault="00FA7FED" w:rsidP="00A22C2F">
      <w:pPr>
        <w:rPr>
          <w:rFonts w:ascii="Arial" w:eastAsia="Cambria" w:hAnsi="Arial" w:cs="Arial"/>
          <w:b/>
          <w:lang w:eastAsia="nl-NL"/>
        </w:rPr>
      </w:pPr>
    </w:p>
    <w:p w14:paraId="16A04D13" w14:textId="77777777" w:rsidR="00FA7FED" w:rsidRPr="00A22C2F" w:rsidRDefault="00FA7FED" w:rsidP="00A22C2F">
      <w:pPr>
        <w:rPr>
          <w:rFonts w:ascii="Arial" w:eastAsia="Cambria" w:hAnsi="Arial" w:cs="Arial"/>
          <w:b/>
          <w:lang w:eastAsia="nl-NL"/>
        </w:rPr>
      </w:pPr>
    </w:p>
    <w:p w14:paraId="1EB97CD7" w14:textId="77777777" w:rsidR="00FA7FED" w:rsidRPr="00A22C2F" w:rsidRDefault="00FA7FED" w:rsidP="00A22C2F">
      <w:pPr>
        <w:rPr>
          <w:rFonts w:ascii="Arial" w:eastAsia="Cambria" w:hAnsi="Arial" w:cs="Arial"/>
          <w:b/>
          <w:lang w:eastAsia="nl-NL"/>
        </w:rPr>
      </w:pPr>
    </w:p>
    <w:p w14:paraId="4CF6FAA7" w14:textId="77777777" w:rsidR="00FA7FED" w:rsidRPr="00A22C2F" w:rsidRDefault="00FA7FED" w:rsidP="00A22C2F">
      <w:pPr>
        <w:rPr>
          <w:rFonts w:ascii="Arial" w:eastAsia="Cambria" w:hAnsi="Arial" w:cs="Arial"/>
          <w:b/>
          <w:lang w:eastAsia="nl-NL"/>
        </w:rPr>
      </w:pPr>
    </w:p>
    <w:p w14:paraId="39FABB80" w14:textId="77777777" w:rsidR="00FA7FED" w:rsidRPr="00A22C2F" w:rsidRDefault="00FA7FED" w:rsidP="00A22C2F">
      <w:pPr>
        <w:rPr>
          <w:rFonts w:ascii="Arial" w:eastAsia="Cambria" w:hAnsi="Arial" w:cs="Arial"/>
          <w:b/>
          <w:lang w:eastAsia="nl-NL"/>
        </w:rPr>
      </w:pPr>
    </w:p>
    <w:p w14:paraId="62F7E761" w14:textId="77777777" w:rsidR="00A22C2F" w:rsidRDefault="00A22C2F">
      <w:pPr>
        <w:rPr>
          <w:rFonts w:ascii="Arial" w:eastAsia="Cambria" w:hAnsi="Arial" w:cs="Arial"/>
          <w:b/>
          <w:lang w:eastAsia="nl-NL"/>
        </w:rPr>
      </w:pPr>
      <w:r>
        <w:rPr>
          <w:rFonts w:ascii="Arial" w:eastAsia="Cambria" w:hAnsi="Arial" w:cs="Arial"/>
          <w:b/>
          <w:lang w:eastAsia="nl-NL"/>
        </w:rPr>
        <w:br w:type="page"/>
      </w:r>
    </w:p>
    <w:p w14:paraId="5B7451D3" w14:textId="77777777" w:rsidR="00E6515C" w:rsidRPr="00A22C2F" w:rsidRDefault="00E6515C" w:rsidP="00A22C2F">
      <w:pPr>
        <w:rPr>
          <w:rFonts w:ascii="Arial" w:eastAsia="Cambria" w:hAnsi="Arial" w:cs="Arial"/>
          <w:b/>
          <w:lang w:eastAsia="nl-NL"/>
        </w:rPr>
      </w:pPr>
      <w:r w:rsidRPr="00A22C2F">
        <w:rPr>
          <w:rFonts w:ascii="Arial" w:eastAsia="Cambria" w:hAnsi="Arial" w:cs="Arial"/>
          <w:b/>
          <w:lang w:eastAsia="nl-NL"/>
        </w:rPr>
        <w:lastRenderedPageBreak/>
        <w:t>Appendices</w:t>
      </w:r>
      <w:r w:rsidRPr="00A22C2F">
        <w:rPr>
          <w:rFonts w:ascii="Arial" w:eastAsia="Cambria" w:hAnsi="Arial" w:cs="Arial"/>
          <w:b/>
          <w:lang w:eastAsia="nl-NL"/>
        </w:rPr>
        <w:tab/>
      </w:r>
    </w:p>
    <w:p w14:paraId="1873E079" w14:textId="77777777" w:rsidR="00E6515C" w:rsidRPr="00A22C2F" w:rsidRDefault="00E6515C" w:rsidP="00A22C2F">
      <w:pPr>
        <w:rPr>
          <w:rFonts w:ascii="Arial" w:eastAsia="Cambria" w:hAnsi="Arial" w:cs="Arial"/>
          <w:lang w:eastAsia="nl-NL"/>
        </w:rPr>
      </w:pPr>
      <w:r w:rsidRPr="00A22C2F">
        <w:rPr>
          <w:rFonts w:ascii="Arial" w:eastAsia="Cambria" w:hAnsi="Arial" w:cs="Arial"/>
          <w:b/>
          <w:lang w:eastAsia="nl-NL"/>
        </w:rPr>
        <w:t xml:space="preserve">Sample </w:t>
      </w:r>
      <w:r w:rsidR="00E1193D">
        <w:rPr>
          <w:rFonts w:ascii="Arial" w:eastAsia="Cambria" w:hAnsi="Arial" w:cs="Arial"/>
          <w:b/>
          <w:lang w:eastAsia="nl-NL"/>
        </w:rPr>
        <w:t>transport</w:t>
      </w:r>
      <w:r w:rsidRPr="00A22C2F">
        <w:rPr>
          <w:rFonts w:ascii="Arial" w:eastAsia="Cambria" w:hAnsi="Arial" w:cs="Arial"/>
          <w:b/>
          <w:lang w:eastAsia="nl-NL"/>
        </w:rPr>
        <w:t xml:space="preserve"> Log</w:t>
      </w:r>
    </w:p>
    <w:p w14:paraId="30774D1D" w14:textId="77777777" w:rsidR="008E1EB7" w:rsidRPr="00A22C2F" w:rsidRDefault="008E1EB7" w:rsidP="00A22C2F">
      <w:pPr>
        <w:jc w:val="both"/>
        <w:rPr>
          <w:rFonts w:ascii="Arial" w:eastAsia="Cambria" w:hAnsi="Arial" w:cs="Arial"/>
          <w:lang w:eastAsia="nl-NL"/>
        </w:rPr>
      </w:pPr>
    </w:p>
    <w:p w14:paraId="6BD60C20" w14:textId="77777777" w:rsidR="003221D8" w:rsidRPr="00A22C2F" w:rsidRDefault="003221D8" w:rsidP="00A22C2F">
      <w:pPr>
        <w:rPr>
          <w:rFonts w:ascii="Arial" w:eastAsia="Cambria" w:hAnsi="Arial" w:cs="Arial"/>
          <w:b/>
          <w:lang w:eastAsia="nl-NL"/>
        </w:rPr>
      </w:pPr>
    </w:p>
    <w:tbl>
      <w:tblPr>
        <w:tblpPr w:leftFromText="180" w:rightFromText="180" w:vertAnchor="page" w:horzAnchor="margin" w:tblpY="2356"/>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1"/>
        <w:gridCol w:w="1446"/>
        <w:gridCol w:w="2296"/>
        <w:gridCol w:w="891"/>
        <w:gridCol w:w="1270"/>
        <w:gridCol w:w="1450"/>
        <w:gridCol w:w="1593"/>
      </w:tblGrid>
      <w:tr w:rsidR="00C14982" w:rsidRPr="00A22C2F" w14:paraId="6A75F118" w14:textId="77777777" w:rsidTr="00495200">
        <w:trPr>
          <w:trHeight w:val="614"/>
        </w:trPr>
        <w:tc>
          <w:tcPr>
            <w:tcW w:w="1286" w:type="pct"/>
            <w:gridSpan w:val="2"/>
            <w:tcBorders>
              <w:top w:val="single" w:sz="4" w:space="0" w:color="auto"/>
              <w:left w:val="single" w:sz="4" w:space="0" w:color="auto"/>
              <w:bottom w:val="single" w:sz="4" w:space="0" w:color="auto"/>
              <w:right w:val="single" w:sz="4" w:space="0" w:color="auto"/>
            </w:tcBorders>
          </w:tcPr>
          <w:p w14:paraId="0D9C297B" w14:textId="77777777" w:rsidR="00C14982" w:rsidRPr="00A22C2F" w:rsidRDefault="00C14982" w:rsidP="00A22C2F">
            <w:pPr>
              <w:pStyle w:val="BodyText"/>
              <w:jc w:val="both"/>
              <w:rPr>
                <w:rFonts w:ascii="Arial" w:hAnsi="Arial" w:cs="Arial"/>
              </w:rPr>
            </w:pPr>
            <w:r w:rsidRPr="00A22C2F">
              <w:rPr>
                <w:rFonts w:ascii="Arial" w:hAnsi="Arial" w:cs="Arial"/>
              </w:rPr>
              <w:t>SITE NAME:</w:t>
            </w:r>
          </w:p>
        </w:tc>
        <w:tc>
          <w:tcPr>
            <w:tcW w:w="2207" w:type="pct"/>
            <w:gridSpan w:val="3"/>
            <w:tcBorders>
              <w:top w:val="single" w:sz="4" w:space="0" w:color="auto"/>
              <w:left w:val="single" w:sz="4" w:space="0" w:color="auto"/>
              <w:bottom w:val="single" w:sz="4" w:space="0" w:color="auto"/>
              <w:right w:val="single" w:sz="4" w:space="0" w:color="auto"/>
            </w:tcBorders>
          </w:tcPr>
          <w:p w14:paraId="3AEFFEEB" w14:textId="77777777" w:rsidR="00C14982" w:rsidRPr="00A22C2F" w:rsidRDefault="00C14982" w:rsidP="00A22C2F">
            <w:pPr>
              <w:pStyle w:val="BodyText"/>
              <w:jc w:val="both"/>
              <w:rPr>
                <w:rFonts w:ascii="Arial" w:hAnsi="Arial" w:cs="Arial"/>
              </w:rPr>
            </w:pPr>
            <w:r w:rsidRPr="00A22C2F">
              <w:rPr>
                <w:rFonts w:ascii="Arial" w:hAnsi="Arial" w:cs="Arial"/>
              </w:rPr>
              <w:t>STUDY NAME:</w:t>
            </w:r>
          </w:p>
          <w:p w14:paraId="24134FCB" w14:textId="77777777" w:rsidR="00C14982" w:rsidRPr="00A22C2F" w:rsidRDefault="00C14982" w:rsidP="00A22C2F">
            <w:pPr>
              <w:pStyle w:val="BodyText"/>
              <w:jc w:val="both"/>
              <w:rPr>
                <w:rFonts w:ascii="Arial" w:hAnsi="Arial" w:cs="Arial"/>
              </w:rPr>
            </w:pPr>
          </w:p>
        </w:tc>
        <w:tc>
          <w:tcPr>
            <w:tcW w:w="1507" w:type="pct"/>
            <w:gridSpan w:val="2"/>
            <w:tcBorders>
              <w:top w:val="single" w:sz="4" w:space="0" w:color="auto"/>
              <w:left w:val="single" w:sz="4" w:space="0" w:color="auto"/>
              <w:bottom w:val="single" w:sz="4" w:space="0" w:color="auto"/>
              <w:right w:val="single" w:sz="4" w:space="0" w:color="auto"/>
            </w:tcBorders>
          </w:tcPr>
          <w:p w14:paraId="13E8F118" w14:textId="77777777" w:rsidR="00C14982" w:rsidRPr="00A22C2F" w:rsidRDefault="00C14982" w:rsidP="00A22C2F">
            <w:pPr>
              <w:pStyle w:val="BodyText"/>
              <w:jc w:val="both"/>
              <w:rPr>
                <w:rFonts w:ascii="Arial" w:hAnsi="Arial" w:cs="Arial"/>
              </w:rPr>
            </w:pPr>
            <w:r w:rsidRPr="00A22C2F">
              <w:rPr>
                <w:rFonts w:ascii="Arial" w:hAnsi="Arial" w:cs="Arial"/>
              </w:rPr>
              <w:t>POINT OF ORIGIN:</w:t>
            </w:r>
          </w:p>
        </w:tc>
      </w:tr>
      <w:tr w:rsidR="00C14982" w:rsidRPr="00A22C2F" w14:paraId="269A1D3B" w14:textId="77777777" w:rsidTr="00495200">
        <w:trPr>
          <w:trHeight w:val="614"/>
        </w:trPr>
        <w:tc>
          <w:tcPr>
            <w:tcW w:w="1286" w:type="pct"/>
            <w:gridSpan w:val="2"/>
            <w:tcBorders>
              <w:top w:val="single" w:sz="4" w:space="0" w:color="auto"/>
              <w:left w:val="single" w:sz="4" w:space="0" w:color="auto"/>
              <w:bottom w:val="single" w:sz="4" w:space="0" w:color="auto"/>
              <w:right w:val="single" w:sz="4" w:space="0" w:color="auto"/>
            </w:tcBorders>
          </w:tcPr>
          <w:p w14:paraId="49AF1B95" w14:textId="77777777" w:rsidR="00C14982" w:rsidRPr="00A22C2F" w:rsidRDefault="00C14982" w:rsidP="00A22C2F">
            <w:pPr>
              <w:pStyle w:val="BodyText"/>
              <w:jc w:val="both"/>
              <w:rPr>
                <w:rFonts w:ascii="Arial" w:hAnsi="Arial" w:cs="Arial"/>
              </w:rPr>
            </w:pPr>
            <w:r w:rsidRPr="00A22C2F">
              <w:rPr>
                <w:rFonts w:ascii="Arial" w:hAnsi="Arial" w:cs="Arial"/>
              </w:rPr>
              <w:t>DESTINATION:</w:t>
            </w:r>
          </w:p>
        </w:tc>
        <w:tc>
          <w:tcPr>
            <w:tcW w:w="2207" w:type="pct"/>
            <w:gridSpan w:val="3"/>
            <w:tcBorders>
              <w:top w:val="single" w:sz="4" w:space="0" w:color="auto"/>
              <w:left w:val="single" w:sz="4" w:space="0" w:color="auto"/>
              <w:bottom w:val="single" w:sz="4" w:space="0" w:color="auto"/>
              <w:right w:val="single" w:sz="4" w:space="0" w:color="auto"/>
            </w:tcBorders>
          </w:tcPr>
          <w:p w14:paraId="5DC1F240" w14:textId="77777777" w:rsidR="00C14982" w:rsidRPr="00A22C2F" w:rsidRDefault="00C14982" w:rsidP="00A22C2F">
            <w:pPr>
              <w:pStyle w:val="BodyText"/>
              <w:jc w:val="both"/>
              <w:rPr>
                <w:rFonts w:ascii="Arial" w:hAnsi="Arial" w:cs="Arial"/>
              </w:rPr>
            </w:pPr>
            <w:r w:rsidRPr="00A22C2F">
              <w:rPr>
                <w:rFonts w:ascii="Arial" w:hAnsi="Arial" w:cs="Arial"/>
              </w:rPr>
              <w:t>PI NAME:</w:t>
            </w:r>
          </w:p>
        </w:tc>
        <w:tc>
          <w:tcPr>
            <w:tcW w:w="1507" w:type="pct"/>
            <w:gridSpan w:val="2"/>
            <w:tcBorders>
              <w:top w:val="single" w:sz="4" w:space="0" w:color="auto"/>
              <w:left w:val="single" w:sz="4" w:space="0" w:color="auto"/>
              <w:bottom w:val="single" w:sz="4" w:space="0" w:color="auto"/>
              <w:right w:val="single" w:sz="4" w:space="0" w:color="auto"/>
            </w:tcBorders>
          </w:tcPr>
          <w:p w14:paraId="74777A42" w14:textId="77777777" w:rsidR="00C14982" w:rsidRPr="00A22C2F" w:rsidRDefault="00C14982" w:rsidP="00A22C2F">
            <w:pPr>
              <w:pStyle w:val="BodyText"/>
              <w:jc w:val="both"/>
              <w:rPr>
                <w:rFonts w:ascii="Arial" w:hAnsi="Arial" w:cs="Arial"/>
              </w:rPr>
            </w:pPr>
            <w:r w:rsidRPr="00A22C2F">
              <w:rPr>
                <w:rFonts w:ascii="Arial" w:hAnsi="Arial" w:cs="Arial"/>
              </w:rPr>
              <w:t>DATE:</w:t>
            </w:r>
          </w:p>
        </w:tc>
      </w:tr>
      <w:tr w:rsidR="00C14982" w:rsidRPr="00A22C2F" w14:paraId="425B1A26" w14:textId="77777777" w:rsidTr="00495200">
        <w:trPr>
          <w:trHeight w:val="614"/>
        </w:trPr>
        <w:tc>
          <w:tcPr>
            <w:tcW w:w="570" w:type="pct"/>
          </w:tcPr>
          <w:p w14:paraId="01601F9A" w14:textId="77777777" w:rsidR="00C14982" w:rsidRPr="00A22C2F" w:rsidRDefault="00C14982" w:rsidP="00A22C2F">
            <w:pPr>
              <w:pStyle w:val="BodyText"/>
              <w:jc w:val="both"/>
              <w:rPr>
                <w:rFonts w:ascii="Arial" w:hAnsi="Arial" w:cs="Arial"/>
                <w:b w:val="0"/>
                <w:sz w:val="22"/>
                <w:szCs w:val="22"/>
              </w:rPr>
            </w:pPr>
            <w:r w:rsidRPr="00A22C2F">
              <w:rPr>
                <w:rFonts w:ascii="Arial" w:hAnsi="Arial" w:cs="Arial"/>
                <w:sz w:val="22"/>
                <w:szCs w:val="22"/>
              </w:rPr>
              <w:t>Subject ID</w:t>
            </w:r>
          </w:p>
        </w:tc>
        <w:tc>
          <w:tcPr>
            <w:tcW w:w="716" w:type="pct"/>
          </w:tcPr>
          <w:p w14:paraId="5FA90F24" w14:textId="77777777" w:rsidR="00C14982" w:rsidRPr="00A22C2F" w:rsidRDefault="00C14982" w:rsidP="00A22C2F">
            <w:pPr>
              <w:pStyle w:val="BodyText"/>
              <w:jc w:val="both"/>
              <w:rPr>
                <w:rFonts w:ascii="Arial" w:hAnsi="Arial" w:cs="Arial"/>
                <w:sz w:val="22"/>
                <w:szCs w:val="22"/>
              </w:rPr>
            </w:pPr>
            <w:r w:rsidRPr="00A22C2F">
              <w:rPr>
                <w:rFonts w:ascii="Arial" w:hAnsi="Arial" w:cs="Arial"/>
                <w:sz w:val="22"/>
                <w:szCs w:val="22"/>
                <w:lang w:val="en-GB"/>
              </w:rPr>
              <w:t>Specimen Type*</w:t>
            </w:r>
          </w:p>
        </w:tc>
        <w:tc>
          <w:tcPr>
            <w:tcW w:w="1137" w:type="pct"/>
          </w:tcPr>
          <w:p w14:paraId="73B6BAC2" w14:textId="77777777" w:rsidR="00C14982" w:rsidRPr="00A22C2F" w:rsidRDefault="00C14982" w:rsidP="00A22C2F">
            <w:pPr>
              <w:pStyle w:val="BodyText"/>
              <w:jc w:val="both"/>
              <w:rPr>
                <w:rFonts w:ascii="Arial" w:hAnsi="Arial" w:cs="Arial"/>
                <w:sz w:val="22"/>
                <w:szCs w:val="22"/>
              </w:rPr>
            </w:pPr>
            <w:r w:rsidRPr="00A22C2F">
              <w:rPr>
                <w:rFonts w:ascii="Arial" w:hAnsi="Arial" w:cs="Arial"/>
                <w:sz w:val="22"/>
                <w:szCs w:val="22"/>
              </w:rPr>
              <w:t>Sample Barcode number</w:t>
            </w:r>
          </w:p>
          <w:p w14:paraId="4427923F" w14:textId="77777777" w:rsidR="00C14982" w:rsidRPr="00A22C2F" w:rsidRDefault="00C14982" w:rsidP="00A22C2F">
            <w:pPr>
              <w:pStyle w:val="BodyText"/>
              <w:jc w:val="both"/>
              <w:rPr>
                <w:rFonts w:ascii="Arial" w:hAnsi="Arial" w:cs="Arial"/>
                <w:b w:val="0"/>
                <w:sz w:val="22"/>
                <w:szCs w:val="22"/>
              </w:rPr>
            </w:pPr>
          </w:p>
        </w:tc>
        <w:tc>
          <w:tcPr>
            <w:tcW w:w="441" w:type="pct"/>
          </w:tcPr>
          <w:p w14:paraId="3D2258C6" w14:textId="77777777" w:rsidR="00C14982" w:rsidRPr="00A22C2F" w:rsidRDefault="00C14982" w:rsidP="00A22C2F">
            <w:pPr>
              <w:pStyle w:val="BodyText"/>
              <w:rPr>
                <w:rFonts w:ascii="Arial" w:hAnsi="Arial" w:cs="Arial"/>
                <w:sz w:val="22"/>
                <w:szCs w:val="22"/>
              </w:rPr>
            </w:pPr>
            <w:r w:rsidRPr="00A22C2F">
              <w:rPr>
                <w:rFonts w:ascii="Arial" w:hAnsi="Arial" w:cs="Arial"/>
                <w:sz w:val="22"/>
                <w:szCs w:val="22"/>
              </w:rPr>
              <w:t>Visit No**</w:t>
            </w:r>
          </w:p>
          <w:p w14:paraId="69B46E42" w14:textId="77777777" w:rsidR="00C14982" w:rsidRPr="00A22C2F" w:rsidRDefault="00C14982" w:rsidP="00A22C2F">
            <w:pPr>
              <w:pStyle w:val="BodyText"/>
              <w:jc w:val="both"/>
              <w:rPr>
                <w:rFonts w:ascii="Arial" w:hAnsi="Arial" w:cs="Arial"/>
                <w:b w:val="0"/>
                <w:sz w:val="22"/>
                <w:szCs w:val="22"/>
              </w:rPr>
            </w:pPr>
          </w:p>
        </w:tc>
        <w:tc>
          <w:tcPr>
            <w:tcW w:w="629" w:type="pct"/>
          </w:tcPr>
          <w:p w14:paraId="49F6BB02" w14:textId="77777777" w:rsidR="00C14982" w:rsidRPr="00A22C2F" w:rsidRDefault="00C14982" w:rsidP="00A22C2F">
            <w:pPr>
              <w:pStyle w:val="BodyText"/>
              <w:jc w:val="both"/>
              <w:rPr>
                <w:rFonts w:ascii="Arial" w:hAnsi="Arial" w:cs="Arial"/>
                <w:b w:val="0"/>
                <w:sz w:val="22"/>
                <w:szCs w:val="22"/>
              </w:rPr>
            </w:pPr>
            <w:r w:rsidRPr="00A22C2F">
              <w:rPr>
                <w:rFonts w:ascii="Arial" w:hAnsi="Arial" w:cs="Arial"/>
                <w:sz w:val="22"/>
                <w:szCs w:val="22"/>
              </w:rPr>
              <w:t>Date Collected</w:t>
            </w:r>
          </w:p>
        </w:tc>
        <w:tc>
          <w:tcPr>
            <w:tcW w:w="718" w:type="pct"/>
          </w:tcPr>
          <w:p w14:paraId="19711E2F" w14:textId="77777777" w:rsidR="00C14982" w:rsidRPr="00A22C2F" w:rsidRDefault="00C14982" w:rsidP="00A22C2F">
            <w:pPr>
              <w:pStyle w:val="BodyText"/>
              <w:jc w:val="both"/>
              <w:rPr>
                <w:rFonts w:ascii="Arial" w:hAnsi="Arial" w:cs="Arial"/>
                <w:b w:val="0"/>
                <w:sz w:val="22"/>
                <w:szCs w:val="22"/>
              </w:rPr>
            </w:pPr>
            <w:r w:rsidRPr="00A22C2F">
              <w:rPr>
                <w:rFonts w:ascii="Arial" w:hAnsi="Arial" w:cs="Arial"/>
                <w:sz w:val="22"/>
                <w:szCs w:val="22"/>
              </w:rPr>
              <w:t>Time collected</w:t>
            </w:r>
          </w:p>
        </w:tc>
        <w:tc>
          <w:tcPr>
            <w:tcW w:w="789" w:type="pct"/>
          </w:tcPr>
          <w:p w14:paraId="239FBE7A" w14:textId="77777777" w:rsidR="00C14982" w:rsidRPr="00A22C2F" w:rsidRDefault="00C14982" w:rsidP="00A22C2F">
            <w:pPr>
              <w:pStyle w:val="BodyText"/>
              <w:jc w:val="both"/>
              <w:rPr>
                <w:rFonts w:ascii="Arial" w:hAnsi="Arial" w:cs="Arial"/>
                <w:b w:val="0"/>
                <w:sz w:val="22"/>
                <w:szCs w:val="22"/>
              </w:rPr>
            </w:pPr>
            <w:r w:rsidRPr="00A22C2F">
              <w:rPr>
                <w:rFonts w:ascii="Arial" w:hAnsi="Arial" w:cs="Arial"/>
                <w:sz w:val="22"/>
                <w:szCs w:val="22"/>
              </w:rPr>
              <w:t>Comments</w:t>
            </w:r>
          </w:p>
        </w:tc>
      </w:tr>
      <w:tr w:rsidR="00C14982" w:rsidRPr="00A22C2F" w14:paraId="3E93E996" w14:textId="77777777" w:rsidTr="00495200">
        <w:trPr>
          <w:trHeight w:val="367"/>
        </w:trPr>
        <w:tc>
          <w:tcPr>
            <w:tcW w:w="570" w:type="pct"/>
          </w:tcPr>
          <w:p w14:paraId="3C06F6C0" w14:textId="77777777" w:rsidR="00C14982" w:rsidRPr="00A22C2F" w:rsidRDefault="00C14982" w:rsidP="00A22C2F">
            <w:pPr>
              <w:pStyle w:val="BodyText"/>
              <w:jc w:val="both"/>
              <w:rPr>
                <w:rFonts w:ascii="Arial" w:hAnsi="Arial" w:cs="Arial"/>
                <w:b w:val="0"/>
              </w:rPr>
            </w:pPr>
          </w:p>
        </w:tc>
        <w:tc>
          <w:tcPr>
            <w:tcW w:w="716" w:type="pct"/>
          </w:tcPr>
          <w:p w14:paraId="72350082" w14:textId="77777777" w:rsidR="00C14982" w:rsidRPr="00A22C2F" w:rsidRDefault="00C14982" w:rsidP="00A22C2F">
            <w:pPr>
              <w:pStyle w:val="BodyText"/>
              <w:jc w:val="both"/>
              <w:rPr>
                <w:rFonts w:ascii="Arial" w:hAnsi="Arial" w:cs="Arial"/>
                <w:b w:val="0"/>
              </w:rPr>
            </w:pPr>
          </w:p>
        </w:tc>
        <w:tc>
          <w:tcPr>
            <w:tcW w:w="1137" w:type="pct"/>
          </w:tcPr>
          <w:p w14:paraId="7661767B" w14:textId="77777777" w:rsidR="00C14982" w:rsidRPr="00A22C2F" w:rsidRDefault="00C14982" w:rsidP="00A22C2F">
            <w:pPr>
              <w:pStyle w:val="BodyText"/>
              <w:jc w:val="both"/>
              <w:rPr>
                <w:rFonts w:ascii="Arial" w:hAnsi="Arial" w:cs="Arial"/>
                <w:b w:val="0"/>
              </w:rPr>
            </w:pPr>
          </w:p>
        </w:tc>
        <w:tc>
          <w:tcPr>
            <w:tcW w:w="441" w:type="pct"/>
          </w:tcPr>
          <w:p w14:paraId="140B453F" w14:textId="77777777" w:rsidR="00C14982" w:rsidRPr="00A22C2F" w:rsidRDefault="00C14982" w:rsidP="00A22C2F">
            <w:pPr>
              <w:pStyle w:val="BodyText"/>
              <w:jc w:val="both"/>
              <w:rPr>
                <w:rFonts w:ascii="Arial" w:hAnsi="Arial" w:cs="Arial"/>
                <w:b w:val="0"/>
              </w:rPr>
            </w:pPr>
          </w:p>
        </w:tc>
        <w:tc>
          <w:tcPr>
            <w:tcW w:w="629" w:type="pct"/>
          </w:tcPr>
          <w:p w14:paraId="0F6C3F68" w14:textId="77777777" w:rsidR="00C14982" w:rsidRPr="00A22C2F" w:rsidRDefault="00C14982" w:rsidP="00A22C2F">
            <w:pPr>
              <w:pStyle w:val="BodyText"/>
              <w:jc w:val="both"/>
              <w:rPr>
                <w:rFonts w:ascii="Arial" w:hAnsi="Arial" w:cs="Arial"/>
                <w:b w:val="0"/>
              </w:rPr>
            </w:pPr>
          </w:p>
        </w:tc>
        <w:tc>
          <w:tcPr>
            <w:tcW w:w="718" w:type="pct"/>
          </w:tcPr>
          <w:p w14:paraId="46C93121" w14:textId="77777777" w:rsidR="00C14982" w:rsidRPr="00A22C2F" w:rsidRDefault="00C14982" w:rsidP="00A22C2F">
            <w:pPr>
              <w:pStyle w:val="BodyText"/>
              <w:jc w:val="both"/>
              <w:rPr>
                <w:rFonts w:ascii="Arial" w:hAnsi="Arial" w:cs="Arial"/>
                <w:b w:val="0"/>
              </w:rPr>
            </w:pPr>
          </w:p>
        </w:tc>
        <w:tc>
          <w:tcPr>
            <w:tcW w:w="789" w:type="pct"/>
          </w:tcPr>
          <w:p w14:paraId="2F6E893E" w14:textId="77777777" w:rsidR="00C14982" w:rsidRPr="00A22C2F" w:rsidRDefault="00C14982" w:rsidP="00A22C2F">
            <w:pPr>
              <w:pStyle w:val="BodyText"/>
              <w:jc w:val="both"/>
              <w:rPr>
                <w:rFonts w:ascii="Arial" w:hAnsi="Arial" w:cs="Arial"/>
                <w:b w:val="0"/>
              </w:rPr>
            </w:pPr>
          </w:p>
        </w:tc>
      </w:tr>
      <w:tr w:rsidR="00C14982" w:rsidRPr="00A22C2F" w14:paraId="4362B14E" w14:textId="77777777" w:rsidTr="00495200">
        <w:trPr>
          <w:trHeight w:val="420"/>
        </w:trPr>
        <w:tc>
          <w:tcPr>
            <w:tcW w:w="570" w:type="pct"/>
          </w:tcPr>
          <w:p w14:paraId="4B750612" w14:textId="77777777" w:rsidR="00C14982" w:rsidRPr="00A22C2F" w:rsidRDefault="00C14982" w:rsidP="00A22C2F">
            <w:pPr>
              <w:jc w:val="both"/>
              <w:rPr>
                <w:rFonts w:ascii="Arial" w:hAnsi="Arial" w:cs="Arial"/>
              </w:rPr>
            </w:pPr>
          </w:p>
        </w:tc>
        <w:tc>
          <w:tcPr>
            <w:tcW w:w="716" w:type="pct"/>
          </w:tcPr>
          <w:p w14:paraId="6376AD90" w14:textId="77777777" w:rsidR="00C14982" w:rsidRPr="00A22C2F" w:rsidRDefault="00C14982" w:rsidP="00A22C2F">
            <w:pPr>
              <w:jc w:val="both"/>
              <w:rPr>
                <w:rFonts w:ascii="Arial" w:hAnsi="Arial" w:cs="Arial"/>
              </w:rPr>
            </w:pPr>
          </w:p>
        </w:tc>
        <w:tc>
          <w:tcPr>
            <w:tcW w:w="1137" w:type="pct"/>
          </w:tcPr>
          <w:p w14:paraId="5AED6306" w14:textId="77777777" w:rsidR="00C14982" w:rsidRPr="00A22C2F" w:rsidRDefault="00C14982" w:rsidP="00A22C2F">
            <w:pPr>
              <w:jc w:val="both"/>
              <w:rPr>
                <w:rFonts w:ascii="Arial" w:hAnsi="Arial" w:cs="Arial"/>
              </w:rPr>
            </w:pPr>
          </w:p>
        </w:tc>
        <w:tc>
          <w:tcPr>
            <w:tcW w:w="441" w:type="pct"/>
          </w:tcPr>
          <w:p w14:paraId="5FFCC4BB" w14:textId="77777777" w:rsidR="00C14982" w:rsidRPr="00A22C2F" w:rsidRDefault="00C14982" w:rsidP="00A22C2F">
            <w:pPr>
              <w:jc w:val="both"/>
              <w:rPr>
                <w:rFonts w:ascii="Arial" w:hAnsi="Arial" w:cs="Arial"/>
              </w:rPr>
            </w:pPr>
          </w:p>
        </w:tc>
        <w:tc>
          <w:tcPr>
            <w:tcW w:w="629" w:type="pct"/>
          </w:tcPr>
          <w:p w14:paraId="7F1414D1" w14:textId="77777777" w:rsidR="00C14982" w:rsidRPr="00A22C2F" w:rsidRDefault="00C14982" w:rsidP="00A22C2F">
            <w:pPr>
              <w:jc w:val="both"/>
              <w:rPr>
                <w:rFonts w:ascii="Arial" w:hAnsi="Arial" w:cs="Arial"/>
              </w:rPr>
            </w:pPr>
          </w:p>
        </w:tc>
        <w:tc>
          <w:tcPr>
            <w:tcW w:w="718" w:type="pct"/>
          </w:tcPr>
          <w:p w14:paraId="406FA2CB" w14:textId="77777777" w:rsidR="00C14982" w:rsidRPr="00A22C2F" w:rsidRDefault="00C14982" w:rsidP="00A22C2F">
            <w:pPr>
              <w:jc w:val="both"/>
              <w:rPr>
                <w:rFonts w:ascii="Arial" w:hAnsi="Arial" w:cs="Arial"/>
              </w:rPr>
            </w:pPr>
          </w:p>
        </w:tc>
        <w:tc>
          <w:tcPr>
            <w:tcW w:w="789" w:type="pct"/>
          </w:tcPr>
          <w:p w14:paraId="15C50BCF" w14:textId="77777777" w:rsidR="00C14982" w:rsidRPr="00A22C2F" w:rsidRDefault="00C14982" w:rsidP="00A22C2F">
            <w:pPr>
              <w:jc w:val="both"/>
              <w:rPr>
                <w:rFonts w:ascii="Arial" w:hAnsi="Arial" w:cs="Arial"/>
              </w:rPr>
            </w:pPr>
          </w:p>
        </w:tc>
      </w:tr>
      <w:tr w:rsidR="00C14982" w:rsidRPr="00A22C2F" w14:paraId="580AAAA6" w14:textId="77777777" w:rsidTr="00495200">
        <w:trPr>
          <w:trHeight w:val="349"/>
        </w:trPr>
        <w:tc>
          <w:tcPr>
            <w:tcW w:w="570" w:type="pct"/>
          </w:tcPr>
          <w:p w14:paraId="3C38E483" w14:textId="77777777" w:rsidR="00C14982" w:rsidRPr="00A22C2F" w:rsidRDefault="00C14982" w:rsidP="00A22C2F">
            <w:pPr>
              <w:jc w:val="both"/>
              <w:rPr>
                <w:rFonts w:ascii="Arial" w:hAnsi="Arial" w:cs="Arial"/>
              </w:rPr>
            </w:pPr>
          </w:p>
        </w:tc>
        <w:tc>
          <w:tcPr>
            <w:tcW w:w="716" w:type="pct"/>
          </w:tcPr>
          <w:p w14:paraId="6DA353FF" w14:textId="77777777" w:rsidR="00C14982" w:rsidRPr="00A22C2F" w:rsidRDefault="00C14982" w:rsidP="00A22C2F">
            <w:pPr>
              <w:jc w:val="both"/>
              <w:rPr>
                <w:rFonts w:ascii="Arial" w:hAnsi="Arial" w:cs="Arial"/>
              </w:rPr>
            </w:pPr>
          </w:p>
        </w:tc>
        <w:tc>
          <w:tcPr>
            <w:tcW w:w="1137" w:type="pct"/>
          </w:tcPr>
          <w:p w14:paraId="2DDA58BF" w14:textId="77777777" w:rsidR="00C14982" w:rsidRPr="00A22C2F" w:rsidRDefault="00C14982" w:rsidP="00A22C2F">
            <w:pPr>
              <w:jc w:val="both"/>
              <w:rPr>
                <w:rFonts w:ascii="Arial" w:hAnsi="Arial" w:cs="Arial"/>
              </w:rPr>
            </w:pPr>
          </w:p>
        </w:tc>
        <w:tc>
          <w:tcPr>
            <w:tcW w:w="441" w:type="pct"/>
          </w:tcPr>
          <w:p w14:paraId="2C8B5BA6" w14:textId="77777777" w:rsidR="00C14982" w:rsidRPr="00A22C2F" w:rsidRDefault="00C14982" w:rsidP="00A22C2F">
            <w:pPr>
              <w:jc w:val="both"/>
              <w:rPr>
                <w:rFonts w:ascii="Arial" w:hAnsi="Arial" w:cs="Arial"/>
              </w:rPr>
            </w:pPr>
          </w:p>
        </w:tc>
        <w:tc>
          <w:tcPr>
            <w:tcW w:w="629" w:type="pct"/>
          </w:tcPr>
          <w:p w14:paraId="7947B4FC" w14:textId="77777777" w:rsidR="00C14982" w:rsidRPr="00A22C2F" w:rsidRDefault="00C14982" w:rsidP="00A22C2F">
            <w:pPr>
              <w:jc w:val="both"/>
              <w:rPr>
                <w:rFonts w:ascii="Arial" w:hAnsi="Arial" w:cs="Arial"/>
              </w:rPr>
            </w:pPr>
          </w:p>
        </w:tc>
        <w:tc>
          <w:tcPr>
            <w:tcW w:w="718" w:type="pct"/>
          </w:tcPr>
          <w:p w14:paraId="4EF724E7" w14:textId="77777777" w:rsidR="00C14982" w:rsidRPr="00A22C2F" w:rsidRDefault="00C14982" w:rsidP="00A22C2F">
            <w:pPr>
              <w:jc w:val="both"/>
              <w:rPr>
                <w:rFonts w:ascii="Arial" w:hAnsi="Arial" w:cs="Arial"/>
              </w:rPr>
            </w:pPr>
          </w:p>
        </w:tc>
        <w:tc>
          <w:tcPr>
            <w:tcW w:w="789" w:type="pct"/>
          </w:tcPr>
          <w:p w14:paraId="7A4F8768" w14:textId="77777777" w:rsidR="00C14982" w:rsidRPr="00A22C2F" w:rsidRDefault="00C14982" w:rsidP="00A22C2F">
            <w:pPr>
              <w:jc w:val="both"/>
              <w:rPr>
                <w:rFonts w:ascii="Arial" w:hAnsi="Arial" w:cs="Arial"/>
              </w:rPr>
            </w:pPr>
          </w:p>
        </w:tc>
      </w:tr>
      <w:tr w:rsidR="00C14982" w:rsidRPr="00A22C2F" w14:paraId="06FA6ED5" w14:textId="77777777" w:rsidTr="00495200">
        <w:trPr>
          <w:trHeight w:val="349"/>
        </w:trPr>
        <w:tc>
          <w:tcPr>
            <w:tcW w:w="570" w:type="pct"/>
          </w:tcPr>
          <w:p w14:paraId="2C41848A" w14:textId="77777777" w:rsidR="00C14982" w:rsidRPr="00A22C2F" w:rsidRDefault="00C14982" w:rsidP="00A22C2F">
            <w:pPr>
              <w:jc w:val="both"/>
              <w:rPr>
                <w:rFonts w:ascii="Arial" w:hAnsi="Arial" w:cs="Arial"/>
              </w:rPr>
            </w:pPr>
          </w:p>
        </w:tc>
        <w:tc>
          <w:tcPr>
            <w:tcW w:w="716" w:type="pct"/>
          </w:tcPr>
          <w:p w14:paraId="68865AA0" w14:textId="77777777" w:rsidR="00C14982" w:rsidRPr="00A22C2F" w:rsidRDefault="00C14982" w:rsidP="00A22C2F">
            <w:pPr>
              <w:jc w:val="both"/>
              <w:rPr>
                <w:rFonts w:ascii="Arial" w:hAnsi="Arial" w:cs="Arial"/>
              </w:rPr>
            </w:pPr>
          </w:p>
        </w:tc>
        <w:tc>
          <w:tcPr>
            <w:tcW w:w="1137" w:type="pct"/>
          </w:tcPr>
          <w:p w14:paraId="054FAAAF" w14:textId="77777777" w:rsidR="00C14982" w:rsidRPr="00A22C2F" w:rsidRDefault="00C14982" w:rsidP="00A22C2F">
            <w:pPr>
              <w:jc w:val="both"/>
              <w:rPr>
                <w:rFonts w:ascii="Arial" w:hAnsi="Arial" w:cs="Arial"/>
              </w:rPr>
            </w:pPr>
          </w:p>
        </w:tc>
        <w:tc>
          <w:tcPr>
            <w:tcW w:w="441" w:type="pct"/>
          </w:tcPr>
          <w:p w14:paraId="5C53A708" w14:textId="77777777" w:rsidR="00C14982" w:rsidRPr="00A22C2F" w:rsidRDefault="00C14982" w:rsidP="00A22C2F">
            <w:pPr>
              <w:jc w:val="both"/>
              <w:rPr>
                <w:rFonts w:ascii="Arial" w:hAnsi="Arial" w:cs="Arial"/>
              </w:rPr>
            </w:pPr>
          </w:p>
        </w:tc>
        <w:tc>
          <w:tcPr>
            <w:tcW w:w="629" w:type="pct"/>
          </w:tcPr>
          <w:p w14:paraId="103BC53C" w14:textId="77777777" w:rsidR="00C14982" w:rsidRPr="00A22C2F" w:rsidRDefault="00C14982" w:rsidP="00A22C2F">
            <w:pPr>
              <w:jc w:val="both"/>
              <w:rPr>
                <w:rFonts w:ascii="Arial" w:hAnsi="Arial" w:cs="Arial"/>
              </w:rPr>
            </w:pPr>
          </w:p>
        </w:tc>
        <w:tc>
          <w:tcPr>
            <w:tcW w:w="718" w:type="pct"/>
          </w:tcPr>
          <w:p w14:paraId="600A54C7" w14:textId="77777777" w:rsidR="00C14982" w:rsidRPr="00A22C2F" w:rsidRDefault="00C14982" w:rsidP="00A22C2F">
            <w:pPr>
              <w:jc w:val="both"/>
              <w:rPr>
                <w:rFonts w:ascii="Arial" w:hAnsi="Arial" w:cs="Arial"/>
              </w:rPr>
            </w:pPr>
          </w:p>
        </w:tc>
        <w:tc>
          <w:tcPr>
            <w:tcW w:w="789" w:type="pct"/>
          </w:tcPr>
          <w:p w14:paraId="07634929" w14:textId="77777777" w:rsidR="00C14982" w:rsidRPr="00A22C2F" w:rsidRDefault="00C14982" w:rsidP="00A22C2F">
            <w:pPr>
              <w:jc w:val="both"/>
              <w:rPr>
                <w:rFonts w:ascii="Arial" w:hAnsi="Arial" w:cs="Arial"/>
              </w:rPr>
            </w:pPr>
          </w:p>
        </w:tc>
      </w:tr>
      <w:tr w:rsidR="00C14982" w:rsidRPr="00A22C2F" w14:paraId="33DBCC11" w14:textId="77777777" w:rsidTr="00495200">
        <w:trPr>
          <w:trHeight w:val="420"/>
        </w:trPr>
        <w:tc>
          <w:tcPr>
            <w:tcW w:w="570" w:type="pct"/>
          </w:tcPr>
          <w:p w14:paraId="507A990D" w14:textId="77777777" w:rsidR="00C14982" w:rsidRPr="00A22C2F" w:rsidRDefault="00C14982" w:rsidP="00A22C2F">
            <w:pPr>
              <w:jc w:val="both"/>
              <w:rPr>
                <w:rFonts w:ascii="Arial" w:hAnsi="Arial" w:cs="Arial"/>
              </w:rPr>
            </w:pPr>
          </w:p>
        </w:tc>
        <w:tc>
          <w:tcPr>
            <w:tcW w:w="716" w:type="pct"/>
          </w:tcPr>
          <w:p w14:paraId="0A4E5FFE" w14:textId="77777777" w:rsidR="00C14982" w:rsidRPr="00A22C2F" w:rsidRDefault="00C14982" w:rsidP="00A22C2F">
            <w:pPr>
              <w:jc w:val="both"/>
              <w:rPr>
                <w:rFonts w:ascii="Arial" w:hAnsi="Arial" w:cs="Arial"/>
              </w:rPr>
            </w:pPr>
          </w:p>
        </w:tc>
        <w:tc>
          <w:tcPr>
            <w:tcW w:w="1137" w:type="pct"/>
          </w:tcPr>
          <w:p w14:paraId="7BC545B2" w14:textId="77777777" w:rsidR="00C14982" w:rsidRPr="00A22C2F" w:rsidRDefault="00C14982" w:rsidP="00A22C2F">
            <w:pPr>
              <w:jc w:val="both"/>
              <w:rPr>
                <w:rFonts w:ascii="Arial" w:hAnsi="Arial" w:cs="Arial"/>
              </w:rPr>
            </w:pPr>
          </w:p>
        </w:tc>
        <w:tc>
          <w:tcPr>
            <w:tcW w:w="441" w:type="pct"/>
          </w:tcPr>
          <w:p w14:paraId="5A0FC73B" w14:textId="77777777" w:rsidR="00C14982" w:rsidRPr="00A22C2F" w:rsidRDefault="00C14982" w:rsidP="00A22C2F">
            <w:pPr>
              <w:jc w:val="both"/>
              <w:rPr>
                <w:rFonts w:ascii="Arial" w:hAnsi="Arial" w:cs="Arial"/>
              </w:rPr>
            </w:pPr>
          </w:p>
        </w:tc>
        <w:tc>
          <w:tcPr>
            <w:tcW w:w="629" w:type="pct"/>
          </w:tcPr>
          <w:p w14:paraId="2A5B0F28" w14:textId="77777777" w:rsidR="00C14982" w:rsidRPr="00A22C2F" w:rsidRDefault="00C14982" w:rsidP="00A22C2F">
            <w:pPr>
              <w:jc w:val="both"/>
              <w:rPr>
                <w:rFonts w:ascii="Arial" w:hAnsi="Arial" w:cs="Arial"/>
              </w:rPr>
            </w:pPr>
          </w:p>
        </w:tc>
        <w:tc>
          <w:tcPr>
            <w:tcW w:w="718" w:type="pct"/>
          </w:tcPr>
          <w:p w14:paraId="02613A84" w14:textId="77777777" w:rsidR="00C14982" w:rsidRPr="00A22C2F" w:rsidRDefault="00C14982" w:rsidP="00A22C2F">
            <w:pPr>
              <w:jc w:val="both"/>
              <w:rPr>
                <w:rFonts w:ascii="Arial" w:hAnsi="Arial" w:cs="Arial"/>
              </w:rPr>
            </w:pPr>
          </w:p>
        </w:tc>
        <w:tc>
          <w:tcPr>
            <w:tcW w:w="789" w:type="pct"/>
          </w:tcPr>
          <w:p w14:paraId="670E8A48" w14:textId="77777777" w:rsidR="00C14982" w:rsidRPr="00A22C2F" w:rsidRDefault="00C14982" w:rsidP="00A22C2F">
            <w:pPr>
              <w:jc w:val="both"/>
              <w:rPr>
                <w:rFonts w:ascii="Arial" w:hAnsi="Arial" w:cs="Arial"/>
              </w:rPr>
            </w:pPr>
          </w:p>
        </w:tc>
      </w:tr>
      <w:tr w:rsidR="00C14982" w:rsidRPr="00A22C2F" w14:paraId="6D7B96C1" w14:textId="77777777" w:rsidTr="00495200">
        <w:trPr>
          <w:trHeight w:val="438"/>
        </w:trPr>
        <w:tc>
          <w:tcPr>
            <w:tcW w:w="570" w:type="pct"/>
          </w:tcPr>
          <w:p w14:paraId="123085D7" w14:textId="77777777" w:rsidR="00C14982" w:rsidRPr="00A22C2F" w:rsidRDefault="00C14982" w:rsidP="00A22C2F">
            <w:pPr>
              <w:jc w:val="both"/>
              <w:rPr>
                <w:rFonts w:ascii="Arial" w:hAnsi="Arial" w:cs="Arial"/>
              </w:rPr>
            </w:pPr>
          </w:p>
        </w:tc>
        <w:tc>
          <w:tcPr>
            <w:tcW w:w="716" w:type="pct"/>
          </w:tcPr>
          <w:p w14:paraId="6A8B3E87" w14:textId="77777777" w:rsidR="00C14982" w:rsidRPr="00A22C2F" w:rsidRDefault="00C14982" w:rsidP="00A22C2F">
            <w:pPr>
              <w:jc w:val="both"/>
              <w:rPr>
                <w:rFonts w:ascii="Arial" w:hAnsi="Arial" w:cs="Arial"/>
              </w:rPr>
            </w:pPr>
          </w:p>
        </w:tc>
        <w:tc>
          <w:tcPr>
            <w:tcW w:w="1137" w:type="pct"/>
          </w:tcPr>
          <w:p w14:paraId="7AEAAE6F" w14:textId="77777777" w:rsidR="00C14982" w:rsidRPr="00A22C2F" w:rsidRDefault="00C14982" w:rsidP="00A22C2F">
            <w:pPr>
              <w:jc w:val="both"/>
              <w:rPr>
                <w:rFonts w:ascii="Arial" w:hAnsi="Arial" w:cs="Arial"/>
              </w:rPr>
            </w:pPr>
          </w:p>
        </w:tc>
        <w:tc>
          <w:tcPr>
            <w:tcW w:w="441" w:type="pct"/>
          </w:tcPr>
          <w:p w14:paraId="1832E006" w14:textId="77777777" w:rsidR="00C14982" w:rsidRPr="00A22C2F" w:rsidRDefault="00C14982" w:rsidP="00A22C2F">
            <w:pPr>
              <w:jc w:val="both"/>
              <w:rPr>
                <w:rFonts w:ascii="Arial" w:hAnsi="Arial" w:cs="Arial"/>
              </w:rPr>
            </w:pPr>
          </w:p>
        </w:tc>
        <w:tc>
          <w:tcPr>
            <w:tcW w:w="629" w:type="pct"/>
          </w:tcPr>
          <w:p w14:paraId="72C8F7DB" w14:textId="77777777" w:rsidR="00C14982" w:rsidRPr="00A22C2F" w:rsidRDefault="00C14982" w:rsidP="00A22C2F">
            <w:pPr>
              <w:jc w:val="both"/>
              <w:rPr>
                <w:rFonts w:ascii="Arial" w:hAnsi="Arial" w:cs="Arial"/>
              </w:rPr>
            </w:pPr>
          </w:p>
        </w:tc>
        <w:tc>
          <w:tcPr>
            <w:tcW w:w="718" w:type="pct"/>
          </w:tcPr>
          <w:p w14:paraId="22D976CF" w14:textId="77777777" w:rsidR="00C14982" w:rsidRPr="00A22C2F" w:rsidRDefault="00C14982" w:rsidP="00A22C2F">
            <w:pPr>
              <w:jc w:val="both"/>
              <w:rPr>
                <w:rFonts w:ascii="Arial" w:hAnsi="Arial" w:cs="Arial"/>
              </w:rPr>
            </w:pPr>
          </w:p>
        </w:tc>
        <w:tc>
          <w:tcPr>
            <w:tcW w:w="789" w:type="pct"/>
          </w:tcPr>
          <w:p w14:paraId="0BAFAC8F" w14:textId="77777777" w:rsidR="00C14982" w:rsidRPr="00A22C2F" w:rsidRDefault="00C14982" w:rsidP="00A22C2F">
            <w:pPr>
              <w:jc w:val="both"/>
              <w:rPr>
                <w:rFonts w:ascii="Arial" w:hAnsi="Arial" w:cs="Arial"/>
              </w:rPr>
            </w:pPr>
          </w:p>
        </w:tc>
      </w:tr>
      <w:tr w:rsidR="00C14982" w:rsidRPr="00A22C2F" w14:paraId="62D76DE7" w14:textId="77777777" w:rsidTr="00495200">
        <w:trPr>
          <w:trHeight w:val="349"/>
        </w:trPr>
        <w:tc>
          <w:tcPr>
            <w:tcW w:w="570" w:type="pct"/>
          </w:tcPr>
          <w:p w14:paraId="39535BC8" w14:textId="77777777" w:rsidR="00C14982" w:rsidRPr="00A22C2F" w:rsidRDefault="00C14982" w:rsidP="00A22C2F">
            <w:pPr>
              <w:jc w:val="both"/>
              <w:rPr>
                <w:rFonts w:ascii="Arial" w:hAnsi="Arial" w:cs="Arial"/>
              </w:rPr>
            </w:pPr>
          </w:p>
        </w:tc>
        <w:tc>
          <w:tcPr>
            <w:tcW w:w="716" w:type="pct"/>
          </w:tcPr>
          <w:p w14:paraId="4DF4D043" w14:textId="77777777" w:rsidR="00C14982" w:rsidRPr="00A22C2F" w:rsidRDefault="00C14982" w:rsidP="00A22C2F">
            <w:pPr>
              <w:jc w:val="both"/>
              <w:rPr>
                <w:rFonts w:ascii="Arial" w:hAnsi="Arial" w:cs="Arial"/>
              </w:rPr>
            </w:pPr>
          </w:p>
        </w:tc>
        <w:tc>
          <w:tcPr>
            <w:tcW w:w="1137" w:type="pct"/>
          </w:tcPr>
          <w:p w14:paraId="43E6748E" w14:textId="77777777" w:rsidR="00C14982" w:rsidRPr="00A22C2F" w:rsidRDefault="00C14982" w:rsidP="00A22C2F">
            <w:pPr>
              <w:jc w:val="both"/>
              <w:rPr>
                <w:rFonts w:ascii="Arial" w:hAnsi="Arial" w:cs="Arial"/>
              </w:rPr>
            </w:pPr>
          </w:p>
        </w:tc>
        <w:tc>
          <w:tcPr>
            <w:tcW w:w="441" w:type="pct"/>
          </w:tcPr>
          <w:p w14:paraId="7B1239BC" w14:textId="77777777" w:rsidR="00C14982" w:rsidRPr="00A22C2F" w:rsidRDefault="00C14982" w:rsidP="00A22C2F">
            <w:pPr>
              <w:jc w:val="both"/>
              <w:rPr>
                <w:rFonts w:ascii="Arial" w:hAnsi="Arial" w:cs="Arial"/>
              </w:rPr>
            </w:pPr>
          </w:p>
        </w:tc>
        <w:tc>
          <w:tcPr>
            <w:tcW w:w="629" w:type="pct"/>
          </w:tcPr>
          <w:p w14:paraId="053DCC73" w14:textId="77777777" w:rsidR="00C14982" w:rsidRPr="00A22C2F" w:rsidRDefault="00C14982" w:rsidP="00A22C2F">
            <w:pPr>
              <w:jc w:val="both"/>
              <w:rPr>
                <w:rFonts w:ascii="Arial" w:hAnsi="Arial" w:cs="Arial"/>
              </w:rPr>
            </w:pPr>
          </w:p>
        </w:tc>
        <w:tc>
          <w:tcPr>
            <w:tcW w:w="718" w:type="pct"/>
          </w:tcPr>
          <w:p w14:paraId="2ED901AA" w14:textId="77777777" w:rsidR="00C14982" w:rsidRPr="00A22C2F" w:rsidRDefault="00C14982" w:rsidP="00A22C2F">
            <w:pPr>
              <w:jc w:val="both"/>
              <w:rPr>
                <w:rFonts w:ascii="Arial" w:hAnsi="Arial" w:cs="Arial"/>
              </w:rPr>
            </w:pPr>
          </w:p>
        </w:tc>
        <w:tc>
          <w:tcPr>
            <w:tcW w:w="789" w:type="pct"/>
          </w:tcPr>
          <w:p w14:paraId="56219ED6" w14:textId="77777777" w:rsidR="00C14982" w:rsidRPr="00A22C2F" w:rsidRDefault="00C14982" w:rsidP="00A22C2F">
            <w:pPr>
              <w:jc w:val="both"/>
              <w:rPr>
                <w:rFonts w:ascii="Arial" w:hAnsi="Arial" w:cs="Arial"/>
              </w:rPr>
            </w:pPr>
          </w:p>
        </w:tc>
      </w:tr>
      <w:tr w:rsidR="00C14982" w:rsidRPr="00A22C2F" w14:paraId="622D8BDD" w14:textId="77777777" w:rsidTr="00495200">
        <w:trPr>
          <w:trHeight w:val="349"/>
        </w:trPr>
        <w:tc>
          <w:tcPr>
            <w:tcW w:w="570" w:type="pct"/>
          </w:tcPr>
          <w:p w14:paraId="7DA021EA" w14:textId="77777777" w:rsidR="00C14982" w:rsidRPr="00A22C2F" w:rsidRDefault="00C14982" w:rsidP="00A22C2F">
            <w:pPr>
              <w:jc w:val="both"/>
              <w:rPr>
                <w:rFonts w:ascii="Arial" w:hAnsi="Arial" w:cs="Arial"/>
              </w:rPr>
            </w:pPr>
          </w:p>
        </w:tc>
        <w:tc>
          <w:tcPr>
            <w:tcW w:w="716" w:type="pct"/>
          </w:tcPr>
          <w:p w14:paraId="0341F689" w14:textId="77777777" w:rsidR="00C14982" w:rsidRPr="00A22C2F" w:rsidRDefault="00C14982" w:rsidP="00A22C2F">
            <w:pPr>
              <w:jc w:val="both"/>
              <w:rPr>
                <w:rFonts w:ascii="Arial" w:hAnsi="Arial" w:cs="Arial"/>
              </w:rPr>
            </w:pPr>
          </w:p>
        </w:tc>
        <w:tc>
          <w:tcPr>
            <w:tcW w:w="1137" w:type="pct"/>
          </w:tcPr>
          <w:p w14:paraId="149BA83C" w14:textId="77777777" w:rsidR="00C14982" w:rsidRPr="00A22C2F" w:rsidRDefault="00C14982" w:rsidP="00A22C2F">
            <w:pPr>
              <w:jc w:val="both"/>
              <w:rPr>
                <w:rFonts w:ascii="Arial" w:hAnsi="Arial" w:cs="Arial"/>
              </w:rPr>
            </w:pPr>
          </w:p>
        </w:tc>
        <w:tc>
          <w:tcPr>
            <w:tcW w:w="441" w:type="pct"/>
          </w:tcPr>
          <w:p w14:paraId="3291BDB2" w14:textId="77777777" w:rsidR="00C14982" w:rsidRPr="00A22C2F" w:rsidRDefault="00C14982" w:rsidP="00A22C2F">
            <w:pPr>
              <w:jc w:val="both"/>
              <w:rPr>
                <w:rFonts w:ascii="Arial" w:hAnsi="Arial" w:cs="Arial"/>
              </w:rPr>
            </w:pPr>
          </w:p>
        </w:tc>
        <w:tc>
          <w:tcPr>
            <w:tcW w:w="629" w:type="pct"/>
          </w:tcPr>
          <w:p w14:paraId="1C27337A" w14:textId="77777777" w:rsidR="00C14982" w:rsidRPr="00A22C2F" w:rsidRDefault="00C14982" w:rsidP="00A22C2F">
            <w:pPr>
              <w:jc w:val="both"/>
              <w:rPr>
                <w:rFonts w:ascii="Arial" w:hAnsi="Arial" w:cs="Arial"/>
              </w:rPr>
            </w:pPr>
          </w:p>
        </w:tc>
        <w:tc>
          <w:tcPr>
            <w:tcW w:w="718" w:type="pct"/>
          </w:tcPr>
          <w:p w14:paraId="26EE92AF" w14:textId="77777777" w:rsidR="00C14982" w:rsidRPr="00A22C2F" w:rsidRDefault="00C14982" w:rsidP="00A22C2F">
            <w:pPr>
              <w:jc w:val="both"/>
              <w:rPr>
                <w:rFonts w:ascii="Arial" w:hAnsi="Arial" w:cs="Arial"/>
              </w:rPr>
            </w:pPr>
          </w:p>
        </w:tc>
        <w:tc>
          <w:tcPr>
            <w:tcW w:w="789" w:type="pct"/>
          </w:tcPr>
          <w:p w14:paraId="297E025E" w14:textId="77777777" w:rsidR="00C14982" w:rsidRPr="00A22C2F" w:rsidRDefault="00C14982" w:rsidP="00A22C2F">
            <w:pPr>
              <w:jc w:val="both"/>
              <w:rPr>
                <w:rFonts w:ascii="Arial" w:hAnsi="Arial" w:cs="Arial"/>
              </w:rPr>
            </w:pPr>
          </w:p>
        </w:tc>
      </w:tr>
      <w:tr w:rsidR="00C14982" w:rsidRPr="00A22C2F" w14:paraId="2E4449D0" w14:textId="77777777" w:rsidTr="00495200">
        <w:trPr>
          <w:trHeight w:val="438"/>
        </w:trPr>
        <w:tc>
          <w:tcPr>
            <w:tcW w:w="570" w:type="pct"/>
          </w:tcPr>
          <w:p w14:paraId="085B9493" w14:textId="77777777" w:rsidR="00C14982" w:rsidRPr="00A22C2F" w:rsidRDefault="00C14982" w:rsidP="00A22C2F">
            <w:pPr>
              <w:jc w:val="both"/>
              <w:rPr>
                <w:rFonts w:ascii="Arial" w:hAnsi="Arial" w:cs="Arial"/>
              </w:rPr>
            </w:pPr>
          </w:p>
        </w:tc>
        <w:tc>
          <w:tcPr>
            <w:tcW w:w="716" w:type="pct"/>
          </w:tcPr>
          <w:p w14:paraId="3C5F8579" w14:textId="77777777" w:rsidR="00C14982" w:rsidRPr="00A22C2F" w:rsidRDefault="00C14982" w:rsidP="00A22C2F">
            <w:pPr>
              <w:jc w:val="both"/>
              <w:rPr>
                <w:rFonts w:ascii="Arial" w:hAnsi="Arial" w:cs="Arial"/>
              </w:rPr>
            </w:pPr>
          </w:p>
        </w:tc>
        <w:tc>
          <w:tcPr>
            <w:tcW w:w="1137" w:type="pct"/>
          </w:tcPr>
          <w:p w14:paraId="37904408" w14:textId="77777777" w:rsidR="00C14982" w:rsidRPr="00A22C2F" w:rsidRDefault="00C14982" w:rsidP="00A22C2F">
            <w:pPr>
              <w:jc w:val="both"/>
              <w:rPr>
                <w:rFonts w:ascii="Arial" w:hAnsi="Arial" w:cs="Arial"/>
              </w:rPr>
            </w:pPr>
          </w:p>
        </w:tc>
        <w:tc>
          <w:tcPr>
            <w:tcW w:w="441" w:type="pct"/>
          </w:tcPr>
          <w:p w14:paraId="348EAEEA" w14:textId="77777777" w:rsidR="00C14982" w:rsidRPr="00A22C2F" w:rsidRDefault="00C14982" w:rsidP="00A22C2F">
            <w:pPr>
              <w:jc w:val="both"/>
              <w:rPr>
                <w:rFonts w:ascii="Arial" w:hAnsi="Arial" w:cs="Arial"/>
              </w:rPr>
            </w:pPr>
          </w:p>
        </w:tc>
        <w:tc>
          <w:tcPr>
            <w:tcW w:w="629" w:type="pct"/>
          </w:tcPr>
          <w:p w14:paraId="60D90FD6" w14:textId="77777777" w:rsidR="00C14982" w:rsidRPr="00A22C2F" w:rsidRDefault="00C14982" w:rsidP="00A22C2F">
            <w:pPr>
              <w:jc w:val="both"/>
              <w:rPr>
                <w:rFonts w:ascii="Arial" w:hAnsi="Arial" w:cs="Arial"/>
              </w:rPr>
            </w:pPr>
          </w:p>
        </w:tc>
        <w:tc>
          <w:tcPr>
            <w:tcW w:w="718" w:type="pct"/>
          </w:tcPr>
          <w:p w14:paraId="024173DD" w14:textId="77777777" w:rsidR="00C14982" w:rsidRPr="00A22C2F" w:rsidRDefault="00C14982" w:rsidP="00A22C2F">
            <w:pPr>
              <w:jc w:val="both"/>
              <w:rPr>
                <w:rFonts w:ascii="Arial" w:hAnsi="Arial" w:cs="Arial"/>
              </w:rPr>
            </w:pPr>
          </w:p>
        </w:tc>
        <w:tc>
          <w:tcPr>
            <w:tcW w:w="789" w:type="pct"/>
          </w:tcPr>
          <w:p w14:paraId="2406A713" w14:textId="77777777" w:rsidR="00C14982" w:rsidRPr="00A22C2F" w:rsidRDefault="00C14982" w:rsidP="00A22C2F">
            <w:pPr>
              <w:jc w:val="both"/>
              <w:rPr>
                <w:rFonts w:ascii="Arial" w:hAnsi="Arial" w:cs="Arial"/>
              </w:rPr>
            </w:pPr>
          </w:p>
        </w:tc>
      </w:tr>
      <w:tr w:rsidR="00C14982" w:rsidRPr="00A22C2F" w14:paraId="0275A217" w14:textId="77777777" w:rsidTr="00495200">
        <w:trPr>
          <w:trHeight w:val="429"/>
        </w:trPr>
        <w:tc>
          <w:tcPr>
            <w:tcW w:w="570" w:type="pct"/>
          </w:tcPr>
          <w:p w14:paraId="0CD08D1A" w14:textId="77777777" w:rsidR="00C14982" w:rsidRPr="00A22C2F" w:rsidRDefault="00C14982" w:rsidP="00A22C2F">
            <w:pPr>
              <w:jc w:val="both"/>
              <w:rPr>
                <w:rFonts w:ascii="Arial" w:hAnsi="Arial" w:cs="Arial"/>
              </w:rPr>
            </w:pPr>
          </w:p>
        </w:tc>
        <w:tc>
          <w:tcPr>
            <w:tcW w:w="716" w:type="pct"/>
          </w:tcPr>
          <w:p w14:paraId="37C1DE6F" w14:textId="77777777" w:rsidR="00C14982" w:rsidRPr="00A22C2F" w:rsidRDefault="00C14982" w:rsidP="00A22C2F">
            <w:pPr>
              <w:jc w:val="both"/>
              <w:rPr>
                <w:rFonts w:ascii="Arial" w:hAnsi="Arial" w:cs="Arial"/>
              </w:rPr>
            </w:pPr>
          </w:p>
        </w:tc>
        <w:tc>
          <w:tcPr>
            <w:tcW w:w="1137" w:type="pct"/>
          </w:tcPr>
          <w:p w14:paraId="237F26D0" w14:textId="77777777" w:rsidR="00C14982" w:rsidRPr="00A22C2F" w:rsidRDefault="00C14982" w:rsidP="00A22C2F">
            <w:pPr>
              <w:jc w:val="both"/>
              <w:rPr>
                <w:rFonts w:ascii="Arial" w:hAnsi="Arial" w:cs="Arial"/>
              </w:rPr>
            </w:pPr>
          </w:p>
        </w:tc>
        <w:tc>
          <w:tcPr>
            <w:tcW w:w="441" w:type="pct"/>
          </w:tcPr>
          <w:p w14:paraId="6000AEE9" w14:textId="77777777" w:rsidR="00C14982" w:rsidRPr="00A22C2F" w:rsidRDefault="00C14982" w:rsidP="00A22C2F">
            <w:pPr>
              <w:jc w:val="both"/>
              <w:rPr>
                <w:rFonts w:ascii="Arial" w:hAnsi="Arial" w:cs="Arial"/>
              </w:rPr>
            </w:pPr>
          </w:p>
        </w:tc>
        <w:tc>
          <w:tcPr>
            <w:tcW w:w="629" w:type="pct"/>
          </w:tcPr>
          <w:p w14:paraId="15430713" w14:textId="77777777" w:rsidR="00C14982" w:rsidRPr="00A22C2F" w:rsidRDefault="00C14982" w:rsidP="00A22C2F">
            <w:pPr>
              <w:jc w:val="both"/>
              <w:rPr>
                <w:rFonts w:ascii="Arial" w:hAnsi="Arial" w:cs="Arial"/>
              </w:rPr>
            </w:pPr>
          </w:p>
        </w:tc>
        <w:tc>
          <w:tcPr>
            <w:tcW w:w="718" w:type="pct"/>
          </w:tcPr>
          <w:p w14:paraId="477322FE" w14:textId="77777777" w:rsidR="00C14982" w:rsidRPr="00A22C2F" w:rsidRDefault="00C14982" w:rsidP="00A22C2F">
            <w:pPr>
              <w:jc w:val="both"/>
              <w:rPr>
                <w:rFonts w:ascii="Arial" w:hAnsi="Arial" w:cs="Arial"/>
              </w:rPr>
            </w:pPr>
          </w:p>
        </w:tc>
        <w:tc>
          <w:tcPr>
            <w:tcW w:w="789" w:type="pct"/>
          </w:tcPr>
          <w:p w14:paraId="271241DE" w14:textId="77777777" w:rsidR="00C14982" w:rsidRPr="00A22C2F" w:rsidRDefault="00C14982" w:rsidP="00A22C2F">
            <w:pPr>
              <w:jc w:val="both"/>
              <w:rPr>
                <w:rFonts w:ascii="Arial" w:hAnsi="Arial" w:cs="Arial"/>
              </w:rPr>
            </w:pPr>
          </w:p>
        </w:tc>
      </w:tr>
      <w:tr w:rsidR="00C14982" w:rsidRPr="00A22C2F" w14:paraId="00612F48" w14:textId="77777777" w:rsidTr="00495200">
        <w:trPr>
          <w:trHeight w:val="438"/>
        </w:trPr>
        <w:tc>
          <w:tcPr>
            <w:tcW w:w="570" w:type="pct"/>
          </w:tcPr>
          <w:p w14:paraId="75D807EC" w14:textId="77777777" w:rsidR="00C14982" w:rsidRPr="00A22C2F" w:rsidRDefault="00C14982" w:rsidP="00A22C2F">
            <w:pPr>
              <w:jc w:val="both"/>
              <w:rPr>
                <w:rFonts w:ascii="Arial" w:hAnsi="Arial" w:cs="Arial"/>
              </w:rPr>
            </w:pPr>
          </w:p>
        </w:tc>
        <w:tc>
          <w:tcPr>
            <w:tcW w:w="716" w:type="pct"/>
          </w:tcPr>
          <w:p w14:paraId="7BB4D215" w14:textId="77777777" w:rsidR="00C14982" w:rsidRPr="00A22C2F" w:rsidRDefault="00C14982" w:rsidP="00A22C2F">
            <w:pPr>
              <w:jc w:val="both"/>
              <w:rPr>
                <w:rFonts w:ascii="Arial" w:hAnsi="Arial" w:cs="Arial"/>
              </w:rPr>
            </w:pPr>
          </w:p>
        </w:tc>
        <w:tc>
          <w:tcPr>
            <w:tcW w:w="1137" w:type="pct"/>
          </w:tcPr>
          <w:p w14:paraId="62EC6F61" w14:textId="77777777" w:rsidR="00C14982" w:rsidRPr="00A22C2F" w:rsidRDefault="00C14982" w:rsidP="00A22C2F">
            <w:pPr>
              <w:jc w:val="both"/>
              <w:rPr>
                <w:rFonts w:ascii="Arial" w:hAnsi="Arial" w:cs="Arial"/>
              </w:rPr>
            </w:pPr>
          </w:p>
        </w:tc>
        <w:tc>
          <w:tcPr>
            <w:tcW w:w="441" w:type="pct"/>
          </w:tcPr>
          <w:p w14:paraId="2379D0E7" w14:textId="77777777" w:rsidR="00C14982" w:rsidRPr="00A22C2F" w:rsidRDefault="00C14982" w:rsidP="00A22C2F">
            <w:pPr>
              <w:jc w:val="both"/>
              <w:rPr>
                <w:rFonts w:ascii="Arial" w:hAnsi="Arial" w:cs="Arial"/>
              </w:rPr>
            </w:pPr>
          </w:p>
        </w:tc>
        <w:tc>
          <w:tcPr>
            <w:tcW w:w="629" w:type="pct"/>
          </w:tcPr>
          <w:p w14:paraId="135000A4" w14:textId="77777777" w:rsidR="00C14982" w:rsidRPr="00A22C2F" w:rsidRDefault="00C14982" w:rsidP="00A22C2F">
            <w:pPr>
              <w:jc w:val="both"/>
              <w:rPr>
                <w:rFonts w:ascii="Arial" w:hAnsi="Arial" w:cs="Arial"/>
              </w:rPr>
            </w:pPr>
          </w:p>
        </w:tc>
        <w:tc>
          <w:tcPr>
            <w:tcW w:w="718" w:type="pct"/>
          </w:tcPr>
          <w:p w14:paraId="7F355B6E" w14:textId="77777777" w:rsidR="00C14982" w:rsidRPr="00A22C2F" w:rsidRDefault="00C14982" w:rsidP="00A22C2F">
            <w:pPr>
              <w:jc w:val="both"/>
              <w:rPr>
                <w:rFonts w:ascii="Arial" w:hAnsi="Arial" w:cs="Arial"/>
              </w:rPr>
            </w:pPr>
          </w:p>
        </w:tc>
        <w:tc>
          <w:tcPr>
            <w:tcW w:w="789" w:type="pct"/>
          </w:tcPr>
          <w:p w14:paraId="3D019295" w14:textId="77777777" w:rsidR="00C14982" w:rsidRPr="00A22C2F" w:rsidRDefault="00C14982" w:rsidP="00A22C2F">
            <w:pPr>
              <w:jc w:val="both"/>
              <w:rPr>
                <w:rFonts w:ascii="Arial" w:hAnsi="Arial" w:cs="Arial"/>
              </w:rPr>
            </w:pPr>
          </w:p>
        </w:tc>
      </w:tr>
      <w:tr w:rsidR="00C14982" w:rsidRPr="00A22C2F" w14:paraId="723A44E1" w14:textId="77777777" w:rsidTr="00495200">
        <w:trPr>
          <w:trHeight w:val="429"/>
        </w:trPr>
        <w:tc>
          <w:tcPr>
            <w:tcW w:w="570" w:type="pct"/>
          </w:tcPr>
          <w:p w14:paraId="2B5F85C5" w14:textId="77777777" w:rsidR="00C14982" w:rsidRPr="00A22C2F" w:rsidRDefault="00C14982" w:rsidP="00A22C2F">
            <w:pPr>
              <w:jc w:val="both"/>
              <w:rPr>
                <w:rFonts w:ascii="Arial" w:hAnsi="Arial" w:cs="Arial"/>
              </w:rPr>
            </w:pPr>
          </w:p>
        </w:tc>
        <w:tc>
          <w:tcPr>
            <w:tcW w:w="716" w:type="pct"/>
          </w:tcPr>
          <w:p w14:paraId="0A9B9B48" w14:textId="77777777" w:rsidR="00C14982" w:rsidRPr="00A22C2F" w:rsidRDefault="00C14982" w:rsidP="00A22C2F">
            <w:pPr>
              <w:jc w:val="both"/>
              <w:rPr>
                <w:rFonts w:ascii="Arial" w:hAnsi="Arial" w:cs="Arial"/>
              </w:rPr>
            </w:pPr>
          </w:p>
        </w:tc>
        <w:tc>
          <w:tcPr>
            <w:tcW w:w="1137" w:type="pct"/>
          </w:tcPr>
          <w:p w14:paraId="0EA0CA50" w14:textId="77777777" w:rsidR="00C14982" w:rsidRPr="00A22C2F" w:rsidRDefault="00C14982" w:rsidP="00A22C2F">
            <w:pPr>
              <w:jc w:val="both"/>
              <w:rPr>
                <w:rFonts w:ascii="Arial" w:hAnsi="Arial" w:cs="Arial"/>
              </w:rPr>
            </w:pPr>
          </w:p>
        </w:tc>
        <w:tc>
          <w:tcPr>
            <w:tcW w:w="441" w:type="pct"/>
          </w:tcPr>
          <w:p w14:paraId="497E1888" w14:textId="77777777" w:rsidR="00C14982" w:rsidRPr="00A22C2F" w:rsidRDefault="00C14982" w:rsidP="00A22C2F">
            <w:pPr>
              <w:jc w:val="both"/>
              <w:rPr>
                <w:rFonts w:ascii="Arial" w:hAnsi="Arial" w:cs="Arial"/>
              </w:rPr>
            </w:pPr>
          </w:p>
        </w:tc>
        <w:tc>
          <w:tcPr>
            <w:tcW w:w="629" w:type="pct"/>
          </w:tcPr>
          <w:p w14:paraId="057FFF76" w14:textId="77777777" w:rsidR="00C14982" w:rsidRPr="00A22C2F" w:rsidRDefault="00C14982" w:rsidP="00A22C2F">
            <w:pPr>
              <w:jc w:val="both"/>
              <w:rPr>
                <w:rFonts w:ascii="Arial" w:hAnsi="Arial" w:cs="Arial"/>
              </w:rPr>
            </w:pPr>
          </w:p>
        </w:tc>
        <w:tc>
          <w:tcPr>
            <w:tcW w:w="718" w:type="pct"/>
          </w:tcPr>
          <w:p w14:paraId="1A78147B" w14:textId="77777777" w:rsidR="00C14982" w:rsidRPr="00A22C2F" w:rsidRDefault="00C14982" w:rsidP="00A22C2F">
            <w:pPr>
              <w:jc w:val="both"/>
              <w:rPr>
                <w:rFonts w:ascii="Arial" w:hAnsi="Arial" w:cs="Arial"/>
              </w:rPr>
            </w:pPr>
          </w:p>
        </w:tc>
        <w:tc>
          <w:tcPr>
            <w:tcW w:w="789" w:type="pct"/>
          </w:tcPr>
          <w:p w14:paraId="0BB67885" w14:textId="77777777" w:rsidR="00C14982" w:rsidRPr="00A22C2F" w:rsidRDefault="00C14982" w:rsidP="00A22C2F">
            <w:pPr>
              <w:jc w:val="both"/>
              <w:rPr>
                <w:rFonts w:ascii="Arial" w:hAnsi="Arial" w:cs="Arial"/>
              </w:rPr>
            </w:pPr>
          </w:p>
        </w:tc>
      </w:tr>
      <w:tr w:rsidR="00C14982" w:rsidRPr="00A22C2F" w14:paraId="1DDDBF7B" w14:textId="77777777" w:rsidTr="00495200">
        <w:trPr>
          <w:trHeight w:val="438"/>
        </w:trPr>
        <w:tc>
          <w:tcPr>
            <w:tcW w:w="570" w:type="pct"/>
          </w:tcPr>
          <w:p w14:paraId="40715F47" w14:textId="77777777" w:rsidR="00C14982" w:rsidRPr="00A22C2F" w:rsidRDefault="00C14982" w:rsidP="00A22C2F">
            <w:pPr>
              <w:jc w:val="both"/>
              <w:rPr>
                <w:rFonts w:ascii="Arial" w:hAnsi="Arial" w:cs="Arial"/>
              </w:rPr>
            </w:pPr>
          </w:p>
        </w:tc>
        <w:tc>
          <w:tcPr>
            <w:tcW w:w="716" w:type="pct"/>
          </w:tcPr>
          <w:p w14:paraId="5861043A" w14:textId="77777777" w:rsidR="00C14982" w:rsidRPr="00A22C2F" w:rsidRDefault="00C14982" w:rsidP="00A22C2F">
            <w:pPr>
              <w:jc w:val="both"/>
              <w:rPr>
                <w:rFonts w:ascii="Arial" w:hAnsi="Arial" w:cs="Arial"/>
              </w:rPr>
            </w:pPr>
          </w:p>
        </w:tc>
        <w:tc>
          <w:tcPr>
            <w:tcW w:w="1137" w:type="pct"/>
          </w:tcPr>
          <w:p w14:paraId="1CEC1251" w14:textId="77777777" w:rsidR="00C14982" w:rsidRPr="00A22C2F" w:rsidRDefault="00C14982" w:rsidP="00A22C2F">
            <w:pPr>
              <w:jc w:val="both"/>
              <w:rPr>
                <w:rFonts w:ascii="Arial" w:hAnsi="Arial" w:cs="Arial"/>
              </w:rPr>
            </w:pPr>
          </w:p>
        </w:tc>
        <w:tc>
          <w:tcPr>
            <w:tcW w:w="441" w:type="pct"/>
          </w:tcPr>
          <w:p w14:paraId="278780D3" w14:textId="77777777" w:rsidR="00C14982" w:rsidRPr="00A22C2F" w:rsidRDefault="00C14982" w:rsidP="00A22C2F">
            <w:pPr>
              <w:jc w:val="both"/>
              <w:rPr>
                <w:rFonts w:ascii="Arial" w:hAnsi="Arial" w:cs="Arial"/>
              </w:rPr>
            </w:pPr>
          </w:p>
        </w:tc>
        <w:tc>
          <w:tcPr>
            <w:tcW w:w="629" w:type="pct"/>
          </w:tcPr>
          <w:p w14:paraId="1465D880" w14:textId="77777777" w:rsidR="00C14982" w:rsidRPr="00A22C2F" w:rsidRDefault="00C14982" w:rsidP="00A22C2F">
            <w:pPr>
              <w:jc w:val="both"/>
              <w:rPr>
                <w:rFonts w:ascii="Arial" w:hAnsi="Arial" w:cs="Arial"/>
              </w:rPr>
            </w:pPr>
          </w:p>
        </w:tc>
        <w:tc>
          <w:tcPr>
            <w:tcW w:w="718" w:type="pct"/>
          </w:tcPr>
          <w:p w14:paraId="222F62AB" w14:textId="77777777" w:rsidR="00C14982" w:rsidRPr="00A22C2F" w:rsidRDefault="00C14982" w:rsidP="00A22C2F">
            <w:pPr>
              <w:jc w:val="both"/>
              <w:rPr>
                <w:rFonts w:ascii="Arial" w:hAnsi="Arial" w:cs="Arial"/>
              </w:rPr>
            </w:pPr>
          </w:p>
        </w:tc>
        <w:tc>
          <w:tcPr>
            <w:tcW w:w="789" w:type="pct"/>
          </w:tcPr>
          <w:p w14:paraId="0EE90E7E" w14:textId="77777777" w:rsidR="00C14982" w:rsidRPr="00A22C2F" w:rsidRDefault="00C14982" w:rsidP="00A22C2F">
            <w:pPr>
              <w:jc w:val="both"/>
              <w:rPr>
                <w:rFonts w:ascii="Arial" w:hAnsi="Arial" w:cs="Arial"/>
              </w:rPr>
            </w:pPr>
          </w:p>
        </w:tc>
      </w:tr>
      <w:tr w:rsidR="00C14982" w:rsidRPr="00A22C2F" w14:paraId="3A2BD53D" w14:textId="77777777" w:rsidTr="00495200">
        <w:trPr>
          <w:trHeight w:val="349"/>
        </w:trPr>
        <w:tc>
          <w:tcPr>
            <w:tcW w:w="570" w:type="pct"/>
          </w:tcPr>
          <w:p w14:paraId="5F07A501" w14:textId="77777777" w:rsidR="00C14982" w:rsidRPr="00A22C2F" w:rsidRDefault="00C14982" w:rsidP="00A22C2F">
            <w:pPr>
              <w:jc w:val="both"/>
              <w:rPr>
                <w:rFonts w:ascii="Arial" w:hAnsi="Arial" w:cs="Arial"/>
              </w:rPr>
            </w:pPr>
          </w:p>
        </w:tc>
        <w:tc>
          <w:tcPr>
            <w:tcW w:w="716" w:type="pct"/>
          </w:tcPr>
          <w:p w14:paraId="4351F09A" w14:textId="77777777" w:rsidR="00C14982" w:rsidRPr="00A22C2F" w:rsidRDefault="00C14982" w:rsidP="00A22C2F">
            <w:pPr>
              <w:jc w:val="both"/>
              <w:rPr>
                <w:rFonts w:ascii="Arial" w:hAnsi="Arial" w:cs="Arial"/>
              </w:rPr>
            </w:pPr>
          </w:p>
        </w:tc>
        <w:tc>
          <w:tcPr>
            <w:tcW w:w="1137" w:type="pct"/>
          </w:tcPr>
          <w:p w14:paraId="39882A99" w14:textId="77777777" w:rsidR="00C14982" w:rsidRPr="00A22C2F" w:rsidRDefault="00C14982" w:rsidP="00A22C2F">
            <w:pPr>
              <w:jc w:val="both"/>
              <w:rPr>
                <w:rFonts w:ascii="Arial" w:hAnsi="Arial" w:cs="Arial"/>
              </w:rPr>
            </w:pPr>
          </w:p>
        </w:tc>
        <w:tc>
          <w:tcPr>
            <w:tcW w:w="441" w:type="pct"/>
          </w:tcPr>
          <w:p w14:paraId="37D70394" w14:textId="77777777" w:rsidR="00C14982" w:rsidRPr="00A22C2F" w:rsidRDefault="00C14982" w:rsidP="00A22C2F">
            <w:pPr>
              <w:jc w:val="both"/>
              <w:rPr>
                <w:rFonts w:ascii="Arial" w:hAnsi="Arial" w:cs="Arial"/>
              </w:rPr>
            </w:pPr>
          </w:p>
        </w:tc>
        <w:tc>
          <w:tcPr>
            <w:tcW w:w="629" w:type="pct"/>
          </w:tcPr>
          <w:p w14:paraId="4EB10FFE" w14:textId="77777777" w:rsidR="00C14982" w:rsidRPr="00A22C2F" w:rsidRDefault="00C14982" w:rsidP="00A22C2F">
            <w:pPr>
              <w:jc w:val="both"/>
              <w:rPr>
                <w:rFonts w:ascii="Arial" w:hAnsi="Arial" w:cs="Arial"/>
              </w:rPr>
            </w:pPr>
          </w:p>
        </w:tc>
        <w:tc>
          <w:tcPr>
            <w:tcW w:w="718" w:type="pct"/>
          </w:tcPr>
          <w:p w14:paraId="79BF6B32" w14:textId="77777777" w:rsidR="00C14982" w:rsidRPr="00A22C2F" w:rsidRDefault="00C14982" w:rsidP="00A22C2F">
            <w:pPr>
              <w:jc w:val="both"/>
              <w:rPr>
                <w:rFonts w:ascii="Arial" w:hAnsi="Arial" w:cs="Arial"/>
              </w:rPr>
            </w:pPr>
          </w:p>
        </w:tc>
        <w:tc>
          <w:tcPr>
            <w:tcW w:w="789" w:type="pct"/>
          </w:tcPr>
          <w:p w14:paraId="3F805AE5" w14:textId="77777777" w:rsidR="00C14982" w:rsidRPr="00A22C2F" w:rsidRDefault="00C14982" w:rsidP="00A22C2F">
            <w:pPr>
              <w:jc w:val="both"/>
              <w:rPr>
                <w:rFonts w:ascii="Arial" w:hAnsi="Arial" w:cs="Arial"/>
              </w:rPr>
            </w:pPr>
          </w:p>
        </w:tc>
      </w:tr>
      <w:tr w:rsidR="00C14982" w:rsidRPr="00A22C2F" w14:paraId="61BCE593" w14:textId="77777777" w:rsidTr="00495200">
        <w:trPr>
          <w:trHeight w:val="349"/>
        </w:trPr>
        <w:tc>
          <w:tcPr>
            <w:tcW w:w="570" w:type="pct"/>
          </w:tcPr>
          <w:p w14:paraId="3EA05B07" w14:textId="77777777" w:rsidR="00C14982" w:rsidRPr="00A22C2F" w:rsidRDefault="00C14982" w:rsidP="00A22C2F">
            <w:pPr>
              <w:jc w:val="both"/>
              <w:rPr>
                <w:rFonts w:ascii="Arial" w:hAnsi="Arial" w:cs="Arial"/>
              </w:rPr>
            </w:pPr>
          </w:p>
        </w:tc>
        <w:tc>
          <w:tcPr>
            <w:tcW w:w="716" w:type="pct"/>
          </w:tcPr>
          <w:p w14:paraId="28D0FB87" w14:textId="77777777" w:rsidR="00C14982" w:rsidRPr="00A22C2F" w:rsidRDefault="00C14982" w:rsidP="00A22C2F">
            <w:pPr>
              <w:jc w:val="both"/>
              <w:rPr>
                <w:rFonts w:ascii="Arial" w:hAnsi="Arial" w:cs="Arial"/>
              </w:rPr>
            </w:pPr>
          </w:p>
        </w:tc>
        <w:tc>
          <w:tcPr>
            <w:tcW w:w="1137" w:type="pct"/>
          </w:tcPr>
          <w:p w14:paraId="744E37AA" w14:textId="77777777" w:rsidR="00C14982" w:rsidRPr="00A22C2F" w:rsidRDefault="00C14982" w:rsidP="00A22C2F">
            <w:pPr>
              <w:jc w:val="both"/>
              <w:rPr>
                <w:rFonts w:ascii="Arial" w:hAnsi="Arial" w:cs="Arial"/>
              </w:rPr>
            </w:pPr>
          </w:p>
        </w:tc>
        <w:tc>
          <w:tcPr>
            <w:tcW w:w="441" w:type="pct"/>
          </w:tcPr>
          <w:p w14:paraId="77BA7BDA" w14:textId="77777777" w:rsidR="00C14982" w:rsidRPr="00A22C2F" w:rsidRDefault="00C14982" w:rsidP="00A22C2F">
            <w:pPr>
              <w:jc w:val="both"/>
              <w:rPr>
                <w:rFonts w:ascii="Arial" w:hAnsi="Arial" w:cs="Arial"/>
              </w:rPr>
            </w:pPr>
          </w:p>
        </w:tc>
        <w:tc>
          <w:tcPr>
            <w:tcW w:w="629" w:type="pct"/>
          </w:tcPr>
          <w:p w14:paraId="482E4737" w14:textId="77777777" w:rsidR="00C14982" w:rsidRPr="00A22C2F" w:rsidRDefault="00C14982" w:rsidP="00A22C2F">
            <w:pPr>
              <w:jc w:val="both"/>
              <w:rPr>
                <w:rFonts w:ascii="Arial" w:hAnsi="Arial" w:cs="Arial"/>
              </w:rPr>
            </w:pPr>
          </w:p>
        </w:tc>
        <w:tc>
          <w:tcPr>
            <w:tcW w:w="718" w:type="pct"/>
          </w:tcPr>
          <w:p w14:paraId="326EEDE9" w14:textId="77777777" w:rsidR="00C14982" w:rsidRPr="00A22C2F" w:rsidRDefault="00C14982" w:rsidP="00A22C2F">
            <w:pPr>
              <w:jc w:val="both"/>
              <w:rPr>
                <w:rFonts w:ascii="Arial" w:hAnsi="Arial" w:cs="Arial"/>
              </w:rPr>
            </w:pPr>
          </w:p>
        </w:tc>
        <w:tc>
          <w:tcPr>
            <w:tcW w:w="789" w:type="pct"/>
          </w:tcPr>
          <w:p w14:paraId="64A9D0D2" w14:textId="77777777" w:rsidR="00C14982" w:rsidRPr="00A22C2F" w:rsidRDefault="00C14982" w:rsidP="00A22C2F">
            <w:pPr>
              <w:jc w:val="both"/>
              <w:rPr>
                <w:rFonts w:ascii="Arial" w:hAnsi="Arial" w:cs="Arial"/>
              </w:rPr>
            </w:pPr>
          </w:p>
        </w:tc>
      </w:tr>
      <w:tr w:rsidR="00C14982" w:rsidRPr="00A22C2F" w14:paraId="41CB1DE1" w14:textId="77777777" w:rsidTr="00495200">
        <w:trPr>
          <w:trHeight w:val="349"/>
        </w:trPr>
        <w:tc>
          <w:tcPr>
            <w:tcW w:w="570" w:type="pct"/>
          </w:tcPr>
          <w:p w14:paraId="26C017B7" w14:textId="77777777" w:rsidR="00C14982" w:rsidRPr="00A22C2F" w:rsidRDefault="00C14982" w:rsidP="00A22C2F">
            <w:pPr>
              <w:jc w:val="both"/>
              <w:rPr>
                <w:rFonts w:ascii="Arial" w:hAnsi="Arial" w:cs="Arial"/>
              </w:rPr>
            </w:pPr>
          </w:p>
        </w:tc>
        <w:tc>
          <w:tcPr>
            <w:tcW w:w="716" w:type="pct"/>
          </w:tcPr>
          <w:p w14:paraId="325A7CC1" w14:textId="77777777" w:rsidR="00C14982" w:rsidRPr="00A22C2F" w:rsidRDefault="00C14982" w:rsidP="00A22C2F">
            <w:pPr>
              <w:jc w:val="both"/>
              <w:rPr>
                <w:rFonts w:ascii="Arial" w:hAnsi="Arial" w:cs="Arial"/>
              </w:rPr>
            </w:pPr>
          </w:p>
        </w:tc>
        <w:tc>
          <w:tcPr>
            <w:tcW w:w="1137" w:type="pct"/>
          </w:tcPr>
          <w:p w14:paraId="5470D792" w14:textId="77777777" w:rsidR="00C14982" w:rsidRPr="00A22C2F" w:rsidRDefault="00C14982" w:rsidP="00A22C2F">
            <w:pPr>
              <w:jc w:val="both"/>
              <w:rPr>
                <w:rFonts w:ascii="Arial" w:hAnsi="Arial" w:cs="Arial"/>
              </w:rPr>
            </w:pPr>
          </w:p>
        </w:tc>
        <w:tc>
          <w:tcPr>
            <w:tcW w:w="441" w:type="pct"/>
          </w:tcPr>
          <w:p w14:paraId="080AE59E" w14:textId="77777777" w:rsidR="00C14982" w:rsidRPr="00A22C2F" w:rsidRDefault="00C14982" w:rsidP="00A22C2F">
            <w:pPr>
              <w:jc w:val="both"/>
              <w:rPr>
                <w:rFonts w:ascii="Arial" w:hAnsi="Arial" w:cs="Arial"/>
              </w:rPr>
            </w:pPr>
          </w:p>
        </w:tc>
        <w:tc>
          <w:tcPr>
            <w:tcW w:w="629" w:type="pct"/>
          </w:tcPr>
          <w:p w14:paraId="25178F41" w14:textId="77777777" w:rsidR="00C14982" w:rsidRPr="00A22C2F" w:rsidRDefault="00C14982" w:rsidP="00A22C2F">
            <w:pPr>
              <w:jc w:val="both"/>
              <w:rPr>
                <w:rFonts w:ascii="Arial" w:hAnsi="Arial" w:cs="Arial"/>
              </w:rPr>
            </w:pPr>
          </w:p>
        </w:tc>
        <w:tc>
          <w:tcPr>
            <w:tcW w:w="718" w:type="pct"/>
          </w:tcPr>
          <w:p w14:paraId="13DF7494" w14:textId="77777777" w:rsidR="00C14982" w:rsidRPr="00A22C2F" w:rsidRDefault="00C14982" w:rsidP="00A22C2F">
            <w:pPr>
              <w:jc w:val="both"/>
              <w:rPr>
                <w:rFonts w:ascii="Arial" w:hAnsi="Arial" w:cs="Arial"/>
              </w:rPr>
            </w:pPr>
          </w:p>
        </w:tc>
        <w:tc>
          <w:tcPr>
            <w:tcW w:w="789" w:type="pct"/>
          </w:tcPr>
          <w:p w14:paraId="7E87FB92" w14:textId="77777777" w:rsidR="00C14982" w:rsidRPr="00A22C2F" w:rsidRDefault="00C14982" w:rsidP="00A22C2F">
            <w:pPr>
              <w:jc w:val="both"/>
              <w:rPr>
                <w:rFonts w:ascii="Arial" w:hAnsi="Arial" w:cs="Arial"/>
              </w:rPr>
            </w:pPr>
          </w:p>
        </w:tc>
      </w:tr>
      <w:tr w:rsidR="00C14982" w:rsidRPr="00A22C2F" w14:paraId="691D578B" w14:textId="77777777" w:rsidTr="00495200">
        <w:trPr>
          <w:trHeight w:val="349"/>
        </w:trPr>
        <w:tc>
          <w:tcPr>
            <w:tcW w:w="570" w:type="pct"/>
          </w:tcPr>
          <w:p w14:paraId="284614BC" w14:textId="77777777" w:rsidR="00C14982" w:rsidRPr="00A22C2F" w:rsidRDefault="00C14982" w:rsidP="00A22C2F">
            <w:pPr>
              <w:jc w:val="both"/>
              <w:rPr>
                <w:rFonts w:ascii="Arial" w:hAnsi="Arial" w:cs="Arial"/>
              </w:rPr>
            </w:pPr>
          </w:p>
        </w:tc>
        <w:tc>
          <w:tcPr>
            <w:tcW w:w="716" w:type="pct"/>
          </w:tcPr>
          <w:p w14:paraId="23963B87" w14:textId="77777777" w:rsidR="00C14982" w:rsidRPr="00A22C2F" w:rsidRDefault="00C14982" w:rsidP="00A22C2F">
            <w:pPr>
              <w:jc w:val="both"/>
              <w:rPr>
                <w:rFonts w:ascii="Arial" w:hAnsi="Arial" w:cs="Arial"/>
              </w:rPr>
            </w:pPr>
          </w:p>
        </w:tc>
        <w:tc>
          <w:tcPr>
            <w:tcW w:w="1137" w:type="pct"/>
          </w:tcPr>
          <w:p w14:paraId="55766B9B" w14:textId="77777777" w:rsidR="00C14982" w:rsidRPr="00A22C2F" w:rsidRDefault="00C14982" w:rsidP="00A22C2F">
            <w:pPr>
              <w:jc w:val="both"/>
              <w:rPr>
                <w:rFonts w:ascii="Arial" w:hAnsi="Arial" w:cs="Arial"/>
              </w:rPr>
            </w:pPr>
          </w:p>
        </w:tc>
        <w:tc>
          <w:tcPr>
            <w:tcW w:w="441" w:type="pct"/>
          </w:tcPr>
          <w:p w14:paraId="3B0AF0AD" w14:textId="77777777" w:rsidR="00C14982" w:rsidRPr="00A22C2F" w:rsidRDefault="00C14982" w:rsidP="00A22C2F">
            <w:pPr>
              <w:jc w:val="both"/>
              <w:rPr>
                <w:rFonts w:ascii="Arial" w:hAnsi="Arial" w:cs="Arial"/>
              </w:rPr>
            </w:pPr>
          </w:p>
        </w:tc>
        <w:tc>
          <w:tcPr>
            <w:tcW w:w="629" w:type="pct"/>
          </w:tcPr>
          <w:p w14:paraId="2DBFEEBF" w14:textId="77777777" w:rsidR="00C14982" w:rsidRPr="00A22C2F" w:rsidRDefault="00C14982" w:rsidP="00A22C2F">
            <w:pPr>
              <w:jc w:val="both"/>
              <w:rPr>
                <w:rFonts w:ascii="Arial" w:hAnsi="Arial" w:cs="Arial"/>
              </w:rPr>
            </w:pPr>
          </w:p>
        </w:tc>
        <w:tc>
          <w:tcPr>
            <w:tcW w:w="718" w:type="pct"/>
          </w:tcPr>
          <w:p w14:paraId="3736DD52" w14:textId="77777777" w:rsidR="00C14982" w:rsidRPr="00A22C2F" w:rsidRDefault="00C14982" w:rsidP="00A22C2F">
            <w:pPr>
              <w:jc w:val="both"/>
              <w:rPr>
                <w:rFonts w:ascii="Arial" w:hAnsi="Arial" w:cs="Arial"/>
              </w:rPr>
            </w:pPr>
          </w:p>
        </w:tc>
        <w:tc>
          <w:tcPr>
            <w:tcW w:w="789" w:type="pct"/>
          </w:tcPr>
          <w:p w14:paraId="4ED554A7" w14:textId="77777777" w:rsidR="00C14982" w:rsidRPr="00A22C2F" w:rsidRDefault="00C14982" w:rsidP="00A22C2F">
            <w:pPr>
              <w:jc w:val="both"/>
              <w:rPr>
                <w:rFonts w:ascii="Arial" w:hAnsi="Arial" w:cs="Arial"/>
              </w:rPr>
            </w:pPr>
          </w:p>
        </w:tc>
      </w:tr>
    </w:tbl>
    <w:p w14:paraId="25B45746" w14:textId="77777777" w:rsidR="002327C6" w:rsidRPr="00A22C2F" w:rsidRDefault="002327C6" w:rsidP="00A22C2F">
      <w:pPr>
        <w:rPr>
          <w:rFonts w:ascii="Arial" w:eastAsia="Cambria" w:hAnsi="Arial" w:cs="Arial"/>
          <w:lang w:eastAsia="nl-NL"/>
        </w:rPr>
      </w:pPr>
    </w:p>
    <w:p w14:paraId="1284E1DD" w14:textId="77777777" w:rsidR="00C14982" w:rsidRPr="00A22C2F" w:rsidRDefault="00C14982" w:rsidP="00A22C2F">
      <w:pPr>
        <w:jc w:val="both"/>
        <w:rPr>
          <w:rFonts w:ascii="Arial" w:hAnsi="Arial" w:cs="Arial"/>
          <w:b/>
          <w:sz w:val="18"/>
          <w:szCs w:val="18"/>
        </w:rPr>
      </w:pPr>
      <w:r w:rsidRPr="00A22C2F">
        <w:rPr>
          <w:rFonts w:ascii="Arial" w:hAnsi="Arial" w:cs="Arial"/>
          <w:b/>
          <w:sz w:val="18"/>
          <w:szCs w:val="18"/>
        </w:rPr>
        <w:t>SHIPPED BY____________________DATE_________________ (DD/MM/YYYY) TIME_________ TEMP: _______</w:t>
      </w:r>
    </w:p>
    <w:p w14:paraId="0ED98F10" w14:textId="77777777" w:rsidR="00C14982" w:rsidRPr="00A22C2F" w:rsidRDefault="00C14982" w:rsidP="00A22C2F">
      <w:pPr>
        <w:ind w:left="360"/>
        <w:jc w:val="both"/>
        <w:rPr>
          <w:rFonts w:ascii="Arial" w:hAnsi="Arial" w:cs="Arial"/>
          <w:b/>
          <w:sz w:val="18"/>
          <w:szCs w:val="18"/>
        </w:rPr>
      </w:pPr>
    </w:p>
    <w:p w14:paraId="4B521FFE" w14:textId="77777777" w:rsidR="00C14982" w:rsidRPr="00A22C2F" w:rsidRDefault="00C14982" w:rsidP="00A22C2F">
      <w:pPr>
        <w:jc w:val="both"/>
        <w:rPr>
          <w:rFonts w:ascii="Arial" w:hAnsi="Arial" w:cs="Arial"/>
          <w:b/>
          <w:sz w:val="18"/>
          <w:szCs w:val="18"/>
        </w:rPr>
      </w:pPr>
      <w:r w:rsidRPr="00A22C2F">
        <w:rPr>
          <w:rFonts w:ascii="Arial" w:hAnsi="Arial" w:cs="Arial"/>
          <w:b/>
          <w:sz w:val="18"/>
          <w:szCs w:val="18"/>
        </w:rPr>
        <w:t>RECEIVING ____________________DATE_________________ (DD/MM/YYYY) TIME__________TEMP:_______</w:t>
      </w:r>
    </w:p>
    <w:p w14:paraId="28A2428B" w14:textId="77777777" w:rsidR="00C14982" w:rsidRPr="00A22C2F" w:rsidRDefault="00C14982" w:rsidP="00A22C2F">
      <w:pPr>
        <w:jc w:val="both"/>
        <w:rPr>
          <w:rFonts w:ascii="Arial" w:hAnsi="Arial" w:cs="Arial"/>
          <w:b/>
          <w:sz w:val="18"/>
          <w:szCs w:val="18"/>
        </w:rPr>
      </w:pPr>
    </w:p>
    <w:p w14:paraId="73DF9E38" w14:textId="77777777" w:rsidR="002327C6" w:rsidRPr="00A22C2F" w:rsidRDefault="00C14982" w:rsidP="00A22C2F">
      <w:pPr>
        <w:jc w:val="both"/>
        <w:rPr>
          <w:rFonts w:ascii="Arial" w:hAnsi="Arial" w:cs="Arial"/>
          <w:sz w:val="18"/>
          <w:szCs w:val="18"/>
        </w:rPr>
      </w:pPr>
      <w:r w:rsidRPr="00A22C2F">
        <w:rPr>
          <w:rFonts w:ascii="Arial" w:hAnsi="Arial" w:cs="Arial"/>
          <w:b/>
          <w:sz w:val="18"/>
          <w:szCs w:val="18"/>
        </w:rPr>
        <w:t>STORED BY____________________DATE__________________ (DD/MM/YYYY) TIME______________________</w:t>
      </w:r>
    </w:p>
    <w:p w14:paraId="64C5AE5F" w14:textId="77777777" w:rsidR="00A22C2F" w:rsidRDefault="00A22C2F" w:rsidP="00A22C2F">
      <w:pPr>
        <w:jc w:val="both"/>
        <w:rPr>
          <w:rFonts w:ascii="Arial" w:hAnsi="Arial" w:cs="Arial"/>
          <w:b/>
        </w:rPr>
      </w:pPr>
    </w:p>
    <w:p w14:paraId="0EBF5F3C" w14:textId="77777777" w:rsidR="00A22C2F" w:rsidRDefault="00A22C2F" w:rsidP="00A22C2F">
      <w:pPr>
        <w:jc w:val="both"/>
        <w:rPr>
          <w:rFonts w:ascii="Arial" w:hAnsi="Arial" w:cs="Arial"/>
          <w:b/>
          <w:i/>
          <w:iCs/>
          <w:sz w:val="22"/>
          <w:szCs w:val="22"/>
        </w:rPr>
      </w:pPr>
    </w:p>
    <w:p w14:paraId="5EB549C7" w14:textId="77777777" w:rsidR="00A22C2F" w:rsidRPr="00A22C2F" w:rsidRDefault="00A22C2F" w:rsidP="00A22C2F">
      <w:pPr>
        <w:rPr>
          <w:rFonts w:ascii="Arial" w:eastAsia="Cambria" w:hAnsi="Arial" w:cs="Arial"/>
          <w:b/>
          <w:i/>
          <w:iCs/>
          <w:sz w:val="22"/>
          <w:szCs w:val="22"/>
          <w:lang w:eastAsia="nl-NL"/>
        </w:rPr>
      </w:pPr>
      <w:r w:rsidRPr="00A22C2F">
        <w:rPr>
          <w:rFonts w:ascii="Arial" w:hAnsi="Arial" w:cs="Arial"/>
          <w:b/>
          <w:i/>
          <w:iCs/>
          <w:sz w:val="22"/>
          <w:szCs w:val="22"/>
        </w:rPr>
        <w:t>Specimen Type*:</w:t>
      </w:r>
      <w:r w:rsidRPr="00A22C2F">
        <w:rPr>
          <w:rFonts w:ascii="Arial" w:hAnsi="Arial" w:cs="Arial"/>
          <w:i/>
          <w:iCs/>
          <w:sz w:val="22"/>
          <w:szCs w:val="22"/>
        </w:rPr>
        <w:t xml:space="preserve"> Stool (F1, F2, and F3), Blood </w:t>
      </w:r>
      <w:r w:rsidR="00E1193D">
        <w:rPr>
          <w:rFonts w:ascii="Arial" w:hAnsi="Arial" w:cs="Arial"/>
          <w:i/>
          <w:iCs/>
          <w:sz w:val="22"/>
          <w:szCs w:val="22"/>
        </w:rPr>
        <w:t xml:space="preserve">EDTA </w:t>
      </w:r>
      <w:r w:rsidRPr="00A22C2F">
        <w:rPr>
          <w:rFonts w:ascii="Arial" w:hAnsi="Arial" w:cs="Arial"/>
          <w:i/>
          <w:iCs/>
          <w:sz w:val="22"/>
          <w:szCs w:val="22"/>
        </w:rPr>
        <w:t>(Plasma) or Rectal Swab (R1</w:t>
      </w:r>
      <w:r w:rsidR="00E1193D">
        <w:rPr>
          <w:rFonts w:ascii="Arial" w:hAnsi="Arial" w:cs="Arial"/>
          <w:i/>
          <w:iCs/>
          <w:sz w:val="22"/>
          <w:szCs w:val="22"/>
        </w:rPr>
        <w:t xml:space="preserve"> and R2</w:t>
      </w:r>
      <w:r w:rsidRPr="00A22C2F">
        <w:rPr>
          <w:rFonts w:ascii="Arial" w:hAnsi="Arial" w:cs="Arial"/>
          <w:i/>
          <w:iCs/>
          <w:sz w:val="22"/>
          <w:szCs w:val="22"/>
        </w:rPr>
        <w:t>)</w:t>
      </w:r>
    </w:p>
    <w:p w14:paraId="6BDC2DFC" w14:textId="77777777" w:rsidR="00C43341" w:rsidRPr="00A22C2F" w:rsidRDefault="00C43341" w:rsidP="00A22C2F">
      <w:pPr>
        <w:jc w:val="both"/>
        <w:rPr>
          <w:rFonts w:ascii="Arial" w:hAnsi="Arial" w:cs="Arial"/>
          <w:i/>
          <w:iCs/>
          <w:sz w:val="22"/>
          <w:szCs w:val="22"/>
        </w:rPr>
      </w:pPr>
      <w:r w:rsidRPr="00A22C2F">
        <w:rPr>
          <w:rFonts w:ascii="Arial" w:hAnsi="Arial" w:cs="Arial"/>
          <w:b/>
          <w:i/>
          <w:iCs/>
          <w:sz w:val="22"/>
          <w:szCs w:val="22"/>
        </w:rPr>
        <w:t>Visit Numbers**: A0</w:t>
      </w:r>
      <w:r w:rsidRPr="00A22C2F">
        <w:rPr>
          <w:rFonts w:ascii="Arial" w:hAnsi="Arial" w:cs="Arial"/>
          <w:i/>
          <w:iCs/>
          <w:sz w:val="22"/>
          <w:szCs w:val="22"/>
        </w:rPr>
        <w:t xml:space="preserve">-Admission; </w:t>
      </w:r>
      <w:r w:rsidRPr="00A22C2F">
        <w:rPr>
          <w:rFonts w:ascii="Arial" w:hAnsi="Arial" w:cs="Arial"/>
          <w:b/>
          <w:i/>
          <w:iCs/>
          <w:sz w:val="22"/>
          <w:szCs w:val="22"/>
        </w:rPr>
        <w:t>D0</w:t>
      </w:r>
      <w:r w:rsidRPr="00A22C2F">
        <w:rPr>
          <w:rFonts w:ascii="Arial" w:hAnsi="Arial" w:cs="Arial"/>
          <w:i/>
          <w:iCs/>
          <w:sz w:val="22"/>
          <w:szCs w:val="22"/>
        </w:rPr>
        <w:t xml:space="preserve">-Discharge; </w:t>
      </w:r>
      <w:r w:rsidRPr="00A22C2F">
        <w:rPr>
          <w:rFonts w:ascii="Arial" w:hAnsi="Arial" w:cs="Arial"/>
          <w:b/>
          <w:i/>
          <w:iCs/>
          <w:sz w:val="22"/>
          <w:szCs w:val="22"/>
        </w:rPr>
        <w:t>D21</w:t>
      </w:r>
      <w:r w:rsidRPr="00A22C2F">
        <w:rPr>
          <w:rFonts w:ascii="Arial" w:hAnsi="Arial" w:cs="Arial"/>
          <w:i/>
          <w:iCs/>
          <w:sz w:val="22"/>
          <w:szCs w:val="22"/>
        </w:rPr>
        <w:t xml:space="preserve">-Day 21; </w:t>
      </w:r>
      <w:r w:rsidRPr="00A22C2F">
        <w:rPr>
          <w:rFonts w:ascii="Arial" w:hAnsi="Arial" w:cs="Arial"/>
          <w:b/>
          <w:i/>
          <w:iCs/>
          <w:sz w:val="22"/>
          <w:szCs w:val="22"/>
        </w:rPr>
        <w:t>D60</w:t>
      </w:r>
      <w:r w:rsidRPr="00A22C2F">
        <w:rPr>
          <w:rFonts w:ascii="Arial" w:hAnsi="Arial" w:cs="Arial"/>
          <w:i/>
          <w:iCs/>
          <w:sz w:val="22"/>
          <w:szCs w:val="22"/>
        </w:rPr>
        <w:t xml:space="preserve"> - Day 60, </w:t>
      </w:r>
      <w:r w:rsidRPr="00A22C2F">
        <w:rPr>
          <w:rFonts w:ascii="Arial" w:hAnsi="Arial" w:cs="Arial"/>
          <w:b/>
          <w:i/>
          <w:iCs/>
          <w:sz w:val="22"/>
          <w:szCs w:val="22"/>
        </w:rPr>
        <w:t xml:space="preserve">RA – </w:t>
      </w:r>
      <w:r w:rsidRPr="00A22C2F">
        <w:rPr>
          <w:rFonts w:ascii="Arial" w:hAnsi="Arial" w:cs="Arial"/>
          <w:i/>
          <w:iCs/>
          <w:sz w:val="22"/>
          <w:szCs w:val="22"/>
        </w:rPr>
        <w:t>Readmission</w:t>
      </w:r>
    </w:p>
    <w:p w14:paraId="78DCFC74" w14:textId="77777777" w:rsidR="000474F9" w:rsidRPr="00A22C2F" w:rsidRDefault="000474F9" w:rsidP="00A22C2F">
      <w:pPr>
        <w:jc w:val="both"/>
        <w:rPr>
          <w:rFonts w:ascii="Arial" w:hAnsi="Arial" w:cs="Arial"/>
          <w:b/>
          <w:lang w:val="en-US"/>
        </w:rPr>
      </w:pPr>
    </w:p>
    <w:p w14:paraId="50CDDB29" w14:textId="77777777" w:rsidR="00FE6C44" w:rsidRPr="00A22C2F" w:rsidRDefault="00FE6C44" w:rsidP="00A22C2F">
      <w:pPr>
        <w:contextualSpacing/>
        <w:jc w:val="both"/>
        <w:rPr>
          <w:rFonts w:ascii="Arial" w:hAnsi="Arial" w:cs="Arial"/>
        </w:rPr>
      </w:pPr>
    </w:p>
    <w:sectPr w:rsidR="00FE6C44" w:rsidRPr="00A22C2F" w:rsidSect="00B1352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8B27" w14:textId="77777777" w:rsidR="00956308" w:rsidRDefault="00956308" w:rsidP="00674A3D">
      <w:r>
        <w:separator/>
      </w:r>
    </w:p>
  </w:endnote>
  <w:endnote w:type="continuationSeparator" w:id="0">
    <w:p w14:paraId="5A35065A" w14:textId="77777777" w:rsidR="00956308" w:rsidRDefault="00956308" w:rsidP="0067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60B3" w14:textId="77777777" w:rsidR="00F502E8" w:rsidRDefault="00F50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96693" w14:textId="556D9FC1" w:rsidR="002D65FD" w:rsidRDefault="00DB3C05" w:rsidP="005145D6">
    <w:pPr>
      <w:pStyle w:val="Footer"/>
      <w:framePr w:wrap="none" w:vAnchor="text" w:hAnchor="margin" w:xAlign="right" w:y="1"/>
      <w:rPr>
        <w:rStyle w:val="PageNumber"/>
      </w:rPr>
    </w:pPr>
    <w:r>
      <w:rPr>
        <w:rStyle w:val="PageNumber"/>
      </w:rPr>
      <w:fldChar w:fldCharType="begin"/>
    </w:r>
    <w:r w:rsidR="002D65FD">
      <w:rPr>
        <w:rStyle w:val="PageNumber"/>
      </w:rPr>
      <w:instrText xml:space="preserve">PAGE  </w:instrText>
    </w:r>
    <w:r>
      <w:rPr>
        <w:rStyle w:val="PageNumber"/>
      </w:rPr>
      <w:fldChar w:fldCharType="separate"/>
    </w:r>
    <w:r w:rsidR="00F02808">
      <w:rPr>
        <w:rStyle w:val="PageNumber"/>
        <w:noProof/>
      </w:rPr>
      <w:t>3</w:t>
    </w:r>
    <w:r>
      <w:rPr>
        <w:rStyle w:val="PageNumber"/>
      </w:rPr>
      <w:fldChar w:fldCharType="end"/>
    </w:r>
  </w:p>
  <w:p w14:paraId="6AA0F1C9" w14:textId="5EA949D7" w:rsidR="002D65FD" w:rsidRDefault="002D65FD" w:rsidP="00E712F6">
    <w:pPr>
      <w:pStyle w:val="Footer"/>
      <w:tabs>
        <w:tab w:val="left" w:pos="4962"/>
        <w:tab w:val="left" w:pos="6096"/>
      </w:tabs>
      <w:jc w:val="center"/>
    </w:pPr>
    <w:r w:rsidRPr="009C7B16">
      <w:rPr>
        <w:b/>
      </w:rPr>
      <w:t>Version 1.0</w:t>
    </w:r>
    <w:r>
      <w:rPr>
        <w:b/>
      </w:rPr>
      <w:t xml:space="preserve"> (</w:t>
    </w:r>
    <w:r w:rsidR="00CD0EA8">
      <w:rPr>
        <w:b/>
      </w:rPr>
      <w:t>2</w:t>
    </w:r>
    <w:r w:rsidR="00FA7FED">
      <w:rPr>
        <w:b/>
      </w:rPr>
      <w:t>3</w:t>
    </w:r>
    <w:r>
      <w:rPr>
        <w:b/>
      </w:rPr>
      <w:t>/</w:t>
    </w:r>
    <w:r w:rsidR="00CD0EA8">
      <w:rPr>
        <w:b/>
      </w:rPr>
      <w:t>01</w:t>
    </w:r>
    <w:r>
      <w:rPr>
        <w:b/>
      </w:rPr>
      <w:t>/202</w:t>
    </w:r>
    <w:r w:rsidR="00CD0EA8">
      <w:rPr>
        <w:b/>
      </w:rPr>
      <w:t>1</w:t>
    </w:r>
    <w:r w:rsidRPr="009C7B16" w:rsidDel="00641012">
      <w:rPr>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F9DA" w14:textId="77777777" w:rsidR="00F502E8" w:rsidRDefault="00F50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77F4" w14:textId="77777777" w:rsidR="00956308" w:rsidRDefault="00956308" w:rsidP="00674A3D">
      <w:bookmarkStart w:id="0" w:name="_Hlk44086260"/>
      <w:bookmarkEnd w:id="0"/>
      <w:r>
        <w:separator/>
      </w:r>
    </w:p>
  </w:footnote>
  <w:footnote w:type="continuationSeparator" w:id="0">
    <w:p w14:paraId="77ECF54A" w14:textId="77777777" w:rsidR="00956308" w:rsidRDefault="00956308" w:rsidP="0067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8033" w14:textId="77777777" w:rsidR="00F502E8" w:rsidRDefault="00F50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59E6" w14:textId="77777777" w:rsidR="002D65FD" w:rsidRDefault="003806FE" w:rsidP="00674A3D">
    <w:pPr>
      <w:pStyle w:val="Header"/>
    </w:pPr>
    <w:r>
      <w:rPr>
        <w:noProof/>
        <w:lang w:val="en-GB" w:eastAsia="en-GB"/>
      </w:rPr>
      <w:drawing>
        <wp:anchor distT="0" distB="0" distL="114300" distR="114300" simplePos="0" relativeHeight="251659264" behindDoc="0" locked="0" layoutInCell="1" allowOverlap="1" wp14:anchorId="2E76FEB5" wp14:editId="26162CDD">
          <wp:simplePos x="0" y="0"/>
          <wp:positionH relativeFrom="column">
            <wp:posOffset>5238750</wp:posOffset>
          </wp:positionH>
          <wp:positionV relativeFrom="paragraph">
            <wp:posOffset>-285750</wp:posOffset>
          </wp:positionV>
          <wp:extent cx="1365250" cy="68072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365250" cy="680720"/>
                  </a:xfrm>
                  <a:prstGeom prst="rect">
                    <a:avLst/>
                  </a:prstGeom>
                </pic:spPr>
              </pic:pic>
            </a:graphicData>
          </a:graphic>
        </wp:anchor>
      </w:drawing>
    </w:r>
    <w:r>
      <w:rPr>
        <w:rFonts w:ascii="Arial" w:eastAsia="Arial" w:hAnsi="Arial" w:cs="Arial"/>
        <w:b/>
        <w:bCs/>
        <w:color w:val="000000" w:themeColor="text1"/>
      </w:rPr>
      <w:t>CHAIN</w:t>
    </w:r>
    <w:r w:rsidR="00464DB1">
      <w:rPr>
        <w:rFonts w:ascii="Arial" w:eastAsia="Arial" w:hAnsi="Arial" w:cs="Arial"/>
        <w:b/>
        <w:bCs/>
        <w:color w:val="000000" w:themeColor="text1"/>
      </w:rPr>
      <w:t xml:space="preserve"> PB-SAM </w:t>
    </w:r>
    <w:r w:rsidR="00727F81">
      <w:rPr>
        <w:rFonts w:ascii="Arial" w:eastAsia="Arial" w:hAnsi="Arial" w:cs="Arial"/>
        <w:b/>
        <w:bCs/>
        <w:color w:val="000000" w:themeColor="text1"/>
      </w:rPr>
      <w:t xml:space="preserve">SAMPLE PACKAGING AND </w:t>
    </w:r>
    <w:r w:rsidR="0009631D">
      <w:rPr>
        <w:rFonts w:ascii="Arial" w:eastAsia="Arial" w:hAnsi="Arial" w:cs="Arial"/>
        <w:b/>
        <w:bCs/>
        <w:color w:val="000000" w:themeColor="text1"/>
      </w:rPr>
      <w:t>TRANSPORTATION</w:t>
    </w:r>
    <w:r w:rsidR="002D65FD" w:rsidRPr="526215DD">
      <w:rPr>
        <w:rFonts w:ascii="Arial" w:eastAsia="Arial" w:hAnsi="Arial" w:cs="Arial"/>
        <w:b/>
        <w:bCs/>
        <w:color w:val="000000" w:themeColor="text1"/>
      </w:rPr>
      <w:t xml:space="preserve"> SOP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A0202" w14:textId="77777777" w:rsidR="00F502E8" w:rsidRDefault="00F50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315B5"/>
    <w:multiLevelType w:val="hybridMultilevel"/>
    <w:tmpl w:val="E24C1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E17696"/>
    <w:multiLevelType w:val="multilevel"/>
    <w:tmpl w:val="A7FC21EA"/>
    <w:lvl w:ilvl="0">
      <w:start w:val="1"/>
      <w:numFmt w:val="decimal"/>
      <w:lvlText w:val="%1.0"/>
      <w:lvlJc w:val="left"/>
      <w:pPr>
        <w:ind w:left="345" w:hanging="360"/>
      </w:pPr>
      <w:rPr>
        <w:rFonts w:hint="default"/>
      </w:rPr>
    </w:lvl>
    <w:lvl w:ilvl="1">
      <w:start w:val="1"/>
      <w:numFmt w:val="decimal"/>
      <w:lvlText w:val="%1.%2"/>
      <w:lvlJc w:val="left"/>
      <w:pPr>
        <w:ind w:left="1065" w:hanging="360"/>
      </w:pPr>
      <w:rPr>
        <w:rFonts w:hint="default"/>
        <w:b w:val="0"/>
        <w:i w:val="0"/>
      </w:rPr>
    </w:lvl>
    <w:lvl w:ilvl="2">
      <w:start w:val="1"/>
      <w:numFmt w:val="decimal"/>
      <w:lvlText w:val="%1.%2.%3"/>
      <w:lvlJc w:val="left"/>
      <w:pPr>
        <w:ind w:left="2145" w:hanging="720"/>
      </w:pPr>
      <w:rPr>
        <w:rFonts w:hint="default"/>
        <w:b w:val="0"/>
      </w:rPr>
    </w:lvl>
    <w:lvl w:ilvl="3">
      <w:start w:val="1"/>
      <w:numFmt w:val="decimal"/>
      <w:lvlText w:val="%1.%2.%3.%4"/>
      <w:lvlJc w:val="left"/>
      <w:pPr>
        <w:ind w:left="2865" w:hanging="720"/>
      </w:pPr>
      <w:rPr>
        <w:rFonts w:hint="default"/>
      </w:rPr>
    </w:lvl>
    <w:lvl w:ilvl="4">
      <w:start w:val="1"/>
      <w:numFmt w:val="decimal"/>
      <w:lvlText w:val="%1.%2.%3.%4.%5"/>
      <w:lvlJc w:val="left"/>
      <w:pPr>
        <w:ind w:left="3945" w:hanging="1080"/>
      </w:pPr>
      <w:rPr>
        <w:rFonts w:hint="default"/>
        <w:b/>
      </w:rPr>
    </w:lvl>
    <w:lvl w:ilvl="5">
      <w:start w:val="1"/>
      <w:numFmt w:val="decimal"/>
      <w:lvlText w:val="%1.%2.%3.%4.%5.%6"/>
      <w:lvlJc w:val="left"/>
      <w:pPr>
        <w:ind w:left="4665" w:hanging="108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465" w:hanging="1440"/>
      </w:pPr>
      <w:rPr>
        <w:rFonts w:hint="default"/>
      </w:rPr>
    </w:lvl>
    <w:lvl w:ilvl="8">
      <w:start w:val="1"/>
      <w:numFmt w:val="decimal"/>
      <w:lvlText w:val="%1.%2.%3.%4.%5.%6.%7.%8.%9"/>
      <w:lvlJc w:val="left"/>
      <w:pPr>
        <w:ind w:left="7545" w:hanging="1800"/>
      </w:pPr>
      <w:rPr>
        <w:rFonts w:hint="default"/>
      </w:rPr>
    </w:lvl>
  </w:abstractNum>
  <w:abstractNum w:abstractNumId="2" w15:restartNumberingAfterBreak="0">
    <w:nsid w:val="278A1DA8"/>
    <w:multiLevelType w:val="hybridMultilevel"/>
    <w:tmpl w:val="DCF0A154"/>
    <w:lvl w:ilvl="0" w:tplc="F190A4B6">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04EA7"/>
    <w:multiLevelType w:val="hybridMultilevel"/>
    <w:tmpl w:val="19902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9018F"/>
    <w:multiLevelType w:val="hybridMultilevel"/>
    <w:tmpl w:val="277C0D62"/>
    <w:lvl w:ilvl="0" w:tplc="F190A4B6">
      <w:numFmt w:val="bullet"/>
      <w:lvlText w:val=""/>
      <w:lvlJc w:val="left"/>
      <w:pPr>
        <w:ind w:left="720" w:hanging="360"/>
      </w:pPr>
      <w:rPr>
        <w:rFonts w:ascii="Symbol" w:eastAsia="Times New Roman" w:hAnsi="Symbol"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629D7"/>
    <w:multiLevelType w:val="hybridMultilevel"/>
    <w:tmpl w:val="BC1AD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FA4D7D"/>
    <w:multiLevelType w:val="hybridMultilevel"/>
    <w:tmpl w:val="F3AA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E1E6D"/>
    <w:multiLevelType w:val="hybridMultilevel"/>
    <w:tmpl w:val="0A7E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73844"/>
    <w:multiLevelType w:val="hybridMultilevel"/>
    <w:tmpl w:val="B4884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12368"/>
    <w:multiLevelType w:val="hybridMultilevel"/>
    <w:tmpl w:val="1E389502"/>
    <w:lvl w:ilvl="0" w:tplc="F190A4B6">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60AF3"/>
    <w:multiLevelType w:val="hybridMultilevel"/>
    <w:tmpl w:val="580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C3643"/>
    <w:multiLevelType w:val="hybridMultilevel"/>
    <w:tmpl w:val="B1B61906"/>
    <w:lvl w:ilvl="0" w:tplc="F190A4B6">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67C2B"/>
    <w:multiLevelType w:val="hybridMultilevel"/>
    <w:tmpl w:val="B2E6D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E1C45"/>
    <w:multiLevelType w:val="hybridMultilevel"/>
    <w:tmpl w:val="57F8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746B8"/>
    <w:multiLevelType w:val="hybridMultilevel"/>
    <w:tmpl w:val="8D849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992668"/>
    <w:multiLevelType w:val="hybridMultilevel"/>
    <w:tmpl w:val="2C841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8E374B"/>
    <w:multiLevelType w:val="hybridMultilevel"/>
    <w:tmpl w:val="AED24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4"/>
  </w:num>
  <w:num w:numId="5">
    <w:abstractNumId w:val="2"/>
  </w:num>
  <w:num w:numId="6">
    <w:abstractNumId w:val="9"/>
  </w:num>
  <w:num w:numId="7">
    <w:abstractNumId w:val="11"/>
  </w:num>
  <w:num w:numId="8">
    <w:abstractNumId w:val="1"/>
  </w:num>
  <w:num w:numId="9">
    <w:abstractNumId w:val="7"/>
  </w:num>
  <w:num w:numId="10">
    <w:abstractNumId w:val="16"/>
  </w:num>
  <w:num w:numId="11">
    <w:abstractNumId w:val="14"/>
  </w:num>
  <w:num w:numId="12">
    <w:abstractNumId w:val="0"/>
  </w:num>
  <w:num w:numId="13">
    <w:abstractNumId w:val="15"/>
  </w:num>
  <w:num w:numId="14">
    <w:abstractNumId w:val="5"/>
  </w:num>
  <w:num w:numId="15">
    <w:abstractNumId w:val="10"/>
  </w:num>
  <w:num w:numId="16">
    <w:abstractNumId w:val="6"/>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A3D"/>
    <w:rsid w:val="000040D3"/>
    <w:rsid w:val="00004204"/>
    <w:rsid w:val="000118A0"/>
    <w:rsid w:val="00011D5F"/>
    <w:rsid w:val="000128FD"/>
    <w:rsid w:val="000226A9"/>
    <w:rsid w:val="00031FDC"/>
    <w:rsid w:val="00034C7D"/>
    <w:rsid w:val="0003702F"/>
    <w:rsid w:val="00037E5D"/>
    <w:rsid w:val="00043639"/>
    <w:rsid w:val="000474F9"/>
    <w:rsid w:val="00052E08"/>
    <w:rsid w:val="0006209A"/>
    <w:rsid w:val="00066EF8"/>
    <w:rsid w:val="00075D03"/>
    <w:rsid w:val="000777B6"/>
    <w:rsid w:val="00083CA4"/>
    <w:rsid w:val="00083EC0"/>
    <w:rsid w:val="0008441A"/>
    <w:rsid w:val="00084E05"/>
    <w:rsid w:val="000866B7"/>
    <w:rsid w:val="000913DA"/>
    <w:rsid w:val="0009631D"/>
    <w:rsid w:val="00096D59"/>
    <w:rsid w:val="000A517F"/>
    <w:rsid w:val="000B3698"/>
    <w:rsid w:val="000C1F05"/>
    <w:rsid w:val="000D10F8"/>
    <w:rsid w:val="000D2DEA"/>
    <w:rsid w:val="000F2B3F"/>
    <w:rsid w:val="000F343C"/>
    <w:rsid w:val="000F387A"/>
    <w:rsid w:val="000F6A92"/>
    <w:rsid w:val="000F6B2C"/>
    <w:rsid w:val="00101401"/>
    <w:rsid w:val="0010566E"/>
    <w:rsid w:val="00107160"/>
    <w:rsid w:val="00107223"/>
    <w:rsid w:val="001109E5"/>
    <w:rsid w:val="0012017B"/>
    <w:rsid w:val="00125887"/>
    <w:rsid w:val="00134F33"/>
    <w:rsid w:val="00136596"/>
    <w:rsid w:val="00140A6A"/>
    <w:rsid w:val="00141893"/>
    <w:rsid w:val="00165569"/>
    <w:rsid w:val="001703C9"/>
    <w:rsid w:val="00174292"/>
    <w:rsid w:val="001773CD"/>
    <w:rsid w:val="001804AD"/>
    <w:rsid w:val="00185002"/>
    <w:rsid w:val="00186383"/>
    <w:rsid w:val="001A6D15"/>
    <w:rsid w:val="001B7E3A"/>
    <w:rsid w:val="001C4D36"/>
    <w:rsid w:val="001C5DC7"/>
    <w:rsid w:val="001D1A8B"/>
    <w:rsid w:val="001D1F81"/>
    <w:rsid w:val="001D4A68"/>
    <w:rsid w:val="001E36B7"/>
    <w:rsid w:val="001E4F33"/>
    <w:rsid w:val="001F1CCB"/>
    <w:rsid w:val="001F2D4A"/>
    <w:rsid w:val="001F3692"/>
    <w:rsid w:val="001F3EF6"/>
    <w:rsid w:val="001F57C0"/>
    <w:rsid w:val="0021239C"/>
    <w:rsid w:val="002138BF"/>
    <w:rsid w:val="00214024"/>
    <w:rsid w:val="00216B3F"/>
    <w:rsid w:val="0022564A"/>
    <w:rsid w:val="002327C6"/>
    <w:rsid w:val="00237403"/>
    <w:rsid w:val="00244A88"/>
    <w:rsid w:val="00251DBF"/>
    <w:rsid w:val="00253C15"/>
    <w:rsid w:val="00266075"/>
    <w:rsid w:val="0027225F"/>
    <w:rsid w:val="00295D91"/>
    <w:rsid w:val="002A41AB"/>
    <w:rsid w:val="002B18A4"/>
    <w:rsid w:val="002B5AD9"/>
    <w:rsid w:val="002B69C3"/>
    <w:rsid w:val="002C5436"/>
    <w:rsid w:val="002C5E15"/>
    <w:rsid w:val="002C751D"/>
    <w:rsid w:val="002D609D"/>
    <w:rsid w:val="002D65FD"/>
    <w:rsid w:val="002E1FA3"/>
    <w:rsid w:val="002E7183"/>
    <w:rsid w:val="002F2FC1"/>
    <w:rsid w:val="002F3EA8"/>
    <w:rsid w:val="002F70CE"/>
    <w:rsid w:val="00305D2E"/>
    <w:rsid w:val="00305D81"/>
    <w:rsid w:val="003124B1"/>
    <w:rsid w:val="003127CE"/>
    <w:rsid w:val="00316D7E"/>
    <w:rsid w:val="003221D8"/>
    <w:rsid w:val="003274E8"/>
    <w:rsid w:val="00341D4B"/>
    <w:rsid w:val="00344563"/>
    <w:rsid w:val="003533AA"/>
    <w:rsid w:val="00355C6C"/>
    <w:rsid w:val="00355F99"/>
    <w:rsid w:val="00374432"/>
    <w:rsid w:val="003747FC"/>
    <w:rsid w:val="003806FE"/>
    <w:rsid w:val="00384239"/>
    <w:rsid w:val="003A2FB7"/>
    <w:rsid w:val="003A50AA"/>
    <w:rsid w:val="003C4DB4"/>
    <w:rsid w:val="003C747B"/>
    <w:rsid w:val="003C7D42"/>
    <w:rsid w:val="003D0CC5"/>
    <w:rsid w:val="003D1F03"/>
    <w:rsid w:val="003D5D96"/>
    <w:rsid w:val="003D7440"/>
    <w:rsid w:val="004006E5"/>
    <w:rsid w:val="00411A42"/>
    <w:rsid w:val="00427BFA"/>
    <w:rsid w:val="00432FFC"/>
    <w:rsid w:val="00453DCE"/>
    <w:rsid w:val="00454CB3"/>
    <w:rsid w:val="00455CB0"/>
    <w:rsid w:val="00464DB1"/>
    <w:rsid w:val="0048058D"/>
    <w:rsid w:val="00482A0F"/>
    <w:rsid w:val="004833E9"/>
    <w:rsid w:val="00484615"/>
    <w:rsid w:val="00491A28"/>
    <w:rsid w:val="00495200"/>
    <w:rsid w:val="004A5D2B"/>
    <w:rsid w:val="004B1947"/>
    <w:rsid w:val="004C3ECB"/>
    <w:rsid w:val="004D2184"/>
    <w:rsid w:val="004E5656"/>
    <w:rsid w:val="004F6967"/>
    <w:rsid w:val="00504D1C"/>
    <w:rsid w:val="0051235B"/>
    <w:rsid w:val="0051246B"/>
    <w:rsid w:val="00514452"/>
    <w:rsid w:val="005144A4"/>
    <w:rsid w:val="005145D6"/>
    <w:rsid w:val="00524DFF"/>
    <w:rsid w:val="00530B4E"/>
    <w:rsid w:val="005356B4"/>
    <w:rsid w:val="00542634"/>
    <w:rsid w:val="005508B5"/>
    <w:rsid w:val="00560FC5"/>
    <w:rsid w:val="005668CA"/>
    <w:rsid w:val="00570032"/>
    <w:rsid w:val="00571FE8"/>
    <w:rsid w:val="00583D92"/>
    <w:rsid w:val="00592485"/>
    <w:rsid w:val="00597960"/>
    <w:rsid w:val="005A11BE"/>
    <w:rsid w:val="005A2DC4"/>
    <w:rsid w:val="005B6DBB"/>
    <w:rsid w:val="005B6F39"/>
    <w:rsid w:val="005C76F8"/>
    <w:rsid w:val="005D0466"/>
    <w:rsid w:val="005D0904"/>
    <w:rsid w:val="005D3C62"/>
    <w:rsid w:val="005E1D17"/>
    <w:rsid w:val="005E47BF"/>
    <w:rsid w:val="005E699B"/>
    <w:rsid w:val="006000CB"/>
    <w:rsid w:val="00604CCF"/>
    <w:rsid w:val="00617DB2"/>
    <w:rsid w:val="006220BA"/>
    <w:rsid w:val="00624108"/>
    <w:rsid w:val="006242E3"/>
    <w:rsid w:val="00633402"/>
    <w:rsid w:val="00641012"/>
    <w:rsid w:val="006421A4"/>
    <w:rsid w:val="0064381B"/>
    <w:rsid w:val="00651099"/>
    <w:rsid w:val="00651CFC"/>
    <w:rsid w:val="00674053"/>
    <w:rsid w:val="00674A3D"/>
    <w:rsid w:val="00677695"/>
    <w:rsid w:val="00680C71"/>
    <w:rsid w:val="00694276"/>
    <w:rsid w:val="00695E41"/>
    <w:rsid w:val="006A779B"/>
    <w:rsid w:val="006B4631"/>
    <w:rsid w:val="006D7042"/>
    <w:rsid w:val="006E1B2E"/>
    <w:rsid w:val="006E3F7B"/>
    <w:rsid w:val="006F1F0C"/>
    <w:rsid w:val="00704479"/>
    <w:rsid w:val="00706FEA"/>
    <w:rsid w:val="0071678E"/>
    <w:rsid w:val="0072747D"/>
    <w:rsid w:val="00727F81"/>
    <w:rsid w:val="0073748A"/>
    <w:rsid w:val="00740E05"/>
    <w:rsid w:val="00742ED4"/>
    <w:rsid w:val="007479B0"/>
    <w:rsid w:val="00756D8B"/>
    <w:rsid w:val="00765A65"/>
    <w:rsid w:val="00770A4C"/>
    <w:rsid w:val="00771279"/>
    <w:rsid w:val="007915A3"/>
    <w:rsid w:val="007924F5"/>
    <w:rsid w:val="00792CFF"/>
    <w:rsid w:val="007B4FBC"/>
    <w:rsid w:val="007B5059"/>
    <w:rsid w:val="007B70D7"/>
    <w:rsid w:val="007C202C"/>
    <w:rsid w:val="007C43C3"/>
    <w:rsid w:val="007C6DE5"/>
    <w:rsid w:val="007D3592"/>
    <w:rsid w:val="007E16BD"/>
    <w:rsid w:val="007F1BF4"/>
    <w:rsid w:val="007F473A"/>
    <w:rsid w:val="007F5D1F"/>
    <w:rsid w:val="00813186"/>
    <w:rsid w:val="008176A3"/>
    <w:rsid w:val="00825F61"/>
    <w:rsid w:val="0084009C"/>
    <w:rsid w:val="008415B7"/>
    <w:rsid w:val="00844D05"/>
    <w:rsid w:val="008463BA"/>
    <w:rsid w:val="00847D28"/>
    <w:rsid w:val="00866532"/>
    <w:rsid w:val="00867B80"/>
    <w:rsid w:val="0087651F"/>
    <w:rsid w:val="00876A78"/>
    <w:rsid w:val="00880B9F"/>
    <w:rsid w:val="00880F97"/>
    <w:rsid w:val="00881CFE"/>
    <w:rsid w:val="0088722B"/>
    <w:rsid w:val="008960DD"/>
    <w:rsid w:val="008977CA"/>
    <w:rsid w:val="00897AE4"/>
    <w:rsid w:val="008B52E9"/>
    <w:rsid w:val="008B5952"/>
    <w:rsid w:val="008B6797"/>
    <w:rsid w:val="008B6D7B"/>
    <w:rsid w:val="008C0A79"/>
    <w:rsid w:val="008C3CA5"/>
    <w:rsid w:val="008C48AB"/>
    <w:rsid w:val="008D2AF0"/>
    <w:rsid w:val="008D3E60"/>
    <w:rsid w:val="008D70FF"/>
    <w:rsid w:val="008E125B"/>
    <w:rsid w:val="008E1EB7"/>
    <w:rsid w:val="008E5158"/>
    <w:rsid w:val="008F11F0"/>
    <w:rsid w:val="008F2482"/>
    <w:rsid w:val="008F3B0C"/>
    <w:rsid w:val="009047B8"/>
    <w:rsid w:val="009125D9"/>
    <w:rsid w:val="00916BF9"/>
    <w:rsid w:val="009213EA"/>
    <w:rsid w:val="0092647E"/>
    <w:rsid w:val="00935209"/>
    <w:rsid w:val="00956308"/>
    <w:rsid w:val="009705F9"/>
    <w:rsid w:val="00980586"/>
    <w:rsid w:val="00993921"/>
    <w:rsid w:val="00995531"/>
    <w:rsid w:val="009961CC"/>
    <w:rsid w:val="009A0D92"/>
    <w:rsid w:val="009A189C"/>
    <w:rsid w:val="009A21F1"/>
    <w:rsid w:val="009A3044"/>
    <w:rsid w:val="009B3411"/>
    <w:rsid w:val="009B6496"/>
    <w:rsid w:val="009C4292"/>
    <w:rsid w:val="009C4D35"/>
    <w:rsid w:val="009D6F2D"/>
    <w:rsid w:val="009E5AC4"/>
    <w:rsid w:val="009F66B4"/>
    <w:rsid w:val="00A0498B"/>
    <w:rsid w:val="00A1417A"/>
    <w:rsid w:val="00A20DBF"/>
    <w:rsid w:val="00A22C2F"/>
    <w:rsid w:val="00A33F4A"/>
    <w:rsid w:val="00A354C2"/>
    <w:rsid w:val="00A5105B"/>
    <w:rsid w:val="00A53419"/>
    <w:rsid w:val="00A636CA"/>
    <w:rsid w:val="00A64523"/>
    <w:rsid w:val="00A82FF4"/>
    <w:rsid w:val="00AA0C4E"/>
    <w:rsid w:val="00AA4F31"/>
    <w:rsid w:val="00AA7CE8"/>
    <w:rsid w:val="00AE02C1"/>
    <w:rsid w:val="00AF03FC"/>
    <w:rsid w:val="00AF16A0"/>
    <w:rsid w:val="00B04A23"/>
    <w:rsid w:val="00B100BF"/>
    <w:rsid w:val="00B1352E"/>
    <w:rsid w:val="00B1732D"/>
    <w:rsid w:val="00B206E1"/>
    <w:rsid w:val="00B230CE"/>
    <w:rsid w:val="00B27493"/>
    <w:rsid w:val="00B33CE8"/>
    <w:rsid w:val="00B35CA1"/>
    <w:rsid w:val="00B52CAE"/>
    <w:rsid w:val="00B53AD7"/>
    <w:rsid w:val="00B54F41"/>
    <w:rsid w:val="00B55D6A"/>
    <w:rsid w:val="00B702B0"/>
    <w:rsid w:val="00B73CE0"/>
    <w:rsid w:val="00B82C5B"/>
    <w:rsid w:val="00BA200F"/>
    <w:rsid w:val="00BD0632"/>
    <w:rsid w:val="00BE0321"/>
    <w:rsid w:val="00BE75AF"/>
    <w:rsid w:val="00BF0ED7"/>
    <w:rsid w:val="00BF2770"/>
    <w:rsid w:val="00BF4BCE"/>
    <w:rsid w:val="00BF543B"/>
    <w:rsid w:val="00BF57A9"/>
    <w:rsid w:val="00C02F1B"/>
    <w:rsid w:val="00C04273"/>
    <w:rsid w:val="00C124AD"/>
    <w:rsid w:val="00C14982"/>
    <w:rsid w:val="00C163AE"/>
    <w:rsid w:val="00C237E5"/>
    <w:rsid w:val="00C3061C"/>
    <w:rsid w:val="00C43341"/>
    <w:rsid w:val="00C500DD"/>
    <w:rsid w:val="00C524DB"/>
    <w:rsid w:val="00C5297C"/>
    <w:rsid w:val="00C63646"/>
    <w:rsid w:val="00C64E99"/>
    <w:rsid w:val="00C66B17"/>
    <w:rsid w:val="00C71A67"/>
    <w:rsid w:val="00C7243A"/>
    <w:rsid w:val="00C740EA"/>
    <w:rsid w:val="00C753A9"/>
    <w:rsid w:val="00CB10CA"/>
    <w:rsid w:val="00CB2ADD"/>
    <w:rsid w:val="00CB5B31"/>
    <w:rsid w:val="00CC5F9F"/>
    <w:rsid w:val="00CD0EA8"/>
    <w:rsid w:val="00CE0551"/>
    <w:rsid w:val="00CF0AF9"/>
    <w:rsid w:val="00CF356A"/>
    <w:rsid w:val="00D0361C"/>
    <w:rsid w:val="00D03BBE"/>
    <w:rsid w:val="00D07DC3"/>
    <w:rsid w:val="00D103D6"/>
    <w:rsid w:val="00D13E5D"/>
    <w:rsid w:val="00D20ECC"/>
    <w:rsid w:val="00D22497"/>
    <w:rsid w:val="00D32ADE"/>
    <w:rsid w:val="00D33DE2"/>
    <w:rsid w:val="00D33FE8"/>
    <w:rsid w:val="00D377B0"/>
    <w:rsid w:val="00D37ED0"/>
    <w:rsid w:val="00D45FE8"/>
    <w:rsid w:val="00D47A81"/>
    <w:rsid w:val="00D575EC"/>
    <w:rsid w:val="00D60A1F"/>
    <w:rsid w:val="00D6217C"/>
    <w:rsid w:val="00D7659F"/>
    <w:rsid w:val="00D77CF8"/>
    <w:rsid w:val="00D80A3B"/>
    <w:rsid w:val="00D90FD7"/>
    <w:rsid w:val="00D9131F"/>
    <w:rsid w:val="00D917C0"/>
    <w:rsid w:val="00D92EBE"/>
    <w:rsid w:val="00D939A6"/>
    <w:rsid w:val="00D957CE"/>
    <w:rsid w:val="00DA4056"/>
    <w:rsid w:val="00DB3C05"/>
    <w:rsid w:val="00DB59C6"/>
    <w:rsid w:val="00DC19EF"/>
    <w:rsid w:val="00DC7BC7"/>
    <w:rsid w:val="00DE33A5"/>
    <w:rsid w:val="00DF50DC"/>
    <w:rsid w:val="00DF7F51"/>
    <w:rsid w:val="00E0334B"/>
    <w:rsid w:val="00E04F49"/>
    <w:rsid w:val="00E05E7C"/>
    <w:rsid w:val="00E1193D"/>
    <w:rsid w:val="00E13E63"/>
    <w:rsid w:val="00E31A19"/>
    <w:rsid w:val="00E322AC"/>
    <w:rsid w:val="00E36A68"/>
    <w:rsid w:val="00E3705B"/>
    <w:rsid w:val="00E60507"/>
    <w:rsid w:val="00E6409D"/>
    <w:rsid w:val="00E6515C"/>
    <w:rsid w:val="00E65244"/>
    <w:rsid w:val="00E653BE"/>
    <w:rsid w:val="00E712F6"/>
    <w:rsid w:val="00E719A9"/>
    <w:rsid w:val="00E81D10"/>
    <w:rsid w:val="00E9013A"/>
    <w:rsid w:val="00E92802"/>
    <w:rsid w:val="00E94F59"/>
    <w:rsid w:val="00E95D12"/>
    <w:rsid w:val="00EA2E26"/>
    <w:rsid w:val="00EB2A4C"/>
    <w:rsid w:val="00EC3393"/>
    <w:rsid w:val="00EC4A1D"/>
    <w:rsid w:val="00EC4E70"/>
    <w:rsid w:val="00EC508F"/>
    <w:rsid w:val="00EC554D"/>
    <w:rsid w:val="00ED61DD"/>
    <w:rsid w:val="00EE1930"/>
    <w:rsid w:val="00EE4B65"/>
    <w:rsid w:val="00EF6484"/>
    <w:rsid w:val="00EF66CD"/>
    <w:rsid w:val="00EF7AF0"/>
    <w:rsid w:val="00F02808"/>
    <w:rsid w:val="00F02A6A"/>
    <w:rsid w:val="00F2344D"/>
    <w:rsid w:val="00F235DD"/>
    <w:rsid w:val="00F26FE2"/>
    <w:rsid w:val="00F31228"/>
    <w:rsid w:val="00F360CB"/>
    <w:rsid w:val="00F3790B"/>
    <w:rsid w:val="00F41F0A"/>
    <w:rsid w:val="00F502E8"/>
    <w:rsid w:val="00F50B84"/>
    <w:rsid w:val="00F534A9"/>
    <w:rsid w:val="00F62662"/>
    <w:rsid w:val="00F80F37"/>
    <w:rsid w:val="00F81EA7"/>
    <w:rsid w:val="00F84E5F"/>
    <w:rsid w:val="00F84FFD"/>
    <w:rsid w:val="00F852F9"/>
    <w:rsid w:val="00F86EAE"/>
    <w:rsid w:val="00F909B1"/>
    <w:rsid w:val="00F934C0"/>
    <w:rsid w:val="00F96EC0"/>
    <w:rsid w:val="00FA7FED"/>
    <w:rsid w:val="00FB5D2D"/>
    <w:rsid w:val="00FB661A"/>
    <w:rsid w:val="00FB6B61"/>
    <w:rsid w:val="00FB78EE"/>
    <w:rsid w:val="00FC1913"/>
    <w:rsid w:val="00FC3C61"/>
    <w:rsid w:val="00FD2129"/>
    <w:rsid w:val="00FD3AED"/>
    <w:rsid w:val="00FE40B9"/>
    <w:rsid w:val="00FE5B44"/>
    <w:rsid w:val="00FE6C44"/>
    <w:rsid w:val="00FF0BD0"/>
    <w:rsid w:val="00FF522B"/>
    <w:rsid w:val="526215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44A8D"/>
  <w15:docId w15:val="{BB706345-51CF-490E-AFB9-ADE76C6A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3D"/>
    <w:rPr>
      <w:rFonts w:ascii="Times New Roman" w:eastAsia="Times New Roman" w:hAnsi="Times New Roman"/>
      <w:lang w:val="en-GB"/>
    </w:rPr>
  </w:style>
  <w:style w:type="paragraph" w:styleId="Heading1">
    <w:name w:val="heading 1"/>
    <w:basedOn w:val="Normal"/>
    <w:next w:val="Normal"/>
    <w:link w:val="Heading1Char"/>
    <w:qFormat/>
    <w:rsid w:val="00674A3D"/>
    <w:pPr>
      <w:keepNext/>
      <w:jc w:val="both"/>
      <w:outlineLvl w:val="0"/>
    </w:pPr>
    <w:rPr>
      <w:b/>
      <w:bCs/>
      <w:u w:val="single"/>
      <w:lang w:val="en-US"/>
    </w:rPr>
  </w:style>
  <w:style w:type="paragraph" w:styleId="Heading2">
    <w:name w:val="heading 2"/>
    <w:basedOn w:val="Normal"/>
    <w:next w:val="Normal"/>
    <w:link w:val="Heading2Char"/>
    <w:qFormat/>
    <w:rsid w:val="00674A3D"/>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674A3D"/>
    <w:pPr>
      <w:keepNext/>
      <w:jc w:val="both"/>
      <w:outlineLvl w:val="2"/>
    </w:pPr>
    <w:rPr>
      <w:b/>
      <w:bCs/>
      <w:lang w:val="en-US"/>
    </w:rPr>
  </w:style>
  <w:style w:type="paragraph" w:styleId="Heading4">
    <w:name w:val="heading 4"/>
    <w:basedOn w:val="Normal"/>
    <w:next w:val="Normal"/>
    <w:link w:val="Heading4Char"/>
    <w:qFormat/>
    <w:rsid w:val="00674A3D"/>
    <w:pPr>
      <w:keepNext/>
      <w:jc w:val="center"/>
      <w:outlineLvl w:val="3"/>
    </w:pPr>
    <w:rPr>
      <w:b/>
      <w:bCs/>
    </w:rPr>
  </w:style>
  <w:style w:type="paragraph" w:styleId="Heading7">
    <w:name w:val="heading 7"/>
    <w:basedOn w:val="Normal"/>
    <w:next w:val="Normal"/>
    <w:link w:val="Heading7Char"/>
    <w:qFormat/>
    <w:rsid w:val="00674A3D"/>
    <w:pPr>
      <w:keepNext/>
      <w:outlineLvl w:val="6"/>
    </w:pPr>
    <w:rPr>
      <w:b/>
      <w:bCs/>
      <w:u w:val="single"/>
      <w:lang w:val="en-US"/>
    </w:rPr>
  </w:style>
  <w:style w:type="paragraph" w:styleId="Heading8">
    <w:name w:val="heading 8"/>
    <w:basedOn w:val="Normal"/>
    <w:next w:val="Normal"/>
    <w:link w:val="Heading8Char"/>
    <w:qFormat/>
    <w:rsid w:val="00674A3D"/>
    <w:pPr>
      <w:keepNext/>
      <w:jc w:val="center"/>
      <w:outlineLvl w:val="7"/>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4A3D"/>
    <w:rPr>
      <w:rFonts w:ascii="Times New Roman" w:eastAsia="Times New Roman" w:hAnsi="Times New Roman" w:cs="Times New Roman"/>
      <w:b/>
      <w:bCs/>
      <w:sz w:val="24"/>
      <w:szCs w:val="24"/>
      <w:u w:val="single"/>
    </w:rPr>
  </w:style>
  <w:style w:type="character" w:customStyle="1" w:styleId="Heading2Char">
    <w:name w:val="Heading 2 Char"/>
    <w:link w:val="Heading2"/>
    <w:rsid w:val="00674A3D"/>
    <w:rPr>
      <w:rFonts w:ascii="Arial" w:eastAsia="Times New Roman" w:hAnsi="Arial" w:cs="Arial"/>
      <w:b/>
      <w:bCs/>
      <w:sz w:val="28"/>
      <w:szCs w:val="28"/>
      <w:lang w:val="en-GB"/>
    </w:rPr>
  </w:style>
  <w:style w:type="character" w:customStyle="1" w:styleId="Heading3Char">
    <w:name w:val="Heading 3 Char"/>
    <w:link w:val="Heading3"/>
    <w:rsid w:val="00674A3D"/>
    <w:rPr>
      <w:rFonts w:ascii="Times New Roman" w:eastAsia="Times New Roman" w:hAnsi="Times New Roman" w:cs="Times New Roman"/>
      <w:b/>
      <w:bCs/>
      <w:sz w:val="24"/>
      <w:szCs w:val="24"/>
    </w:rPr>
  </w:style>
  <w:style w:type="character" w:customStyle="1" w:styleId="Heading4Char">
    <w:name w:val="Heading 4 Char"/>
    <w:link w:val="Heading4"/>
    <w:rsid w:val="00674A3D"/>
    <w:rPr>
      <w:rFonts w:ascii="Times New Roman" w:eastAsia="Times New Roman" w:hAnsi="Times New Roman" w:cs="Times New Roman"/>
      <w:b/>
      <w:bCs/>
      <w:sz w:val="24"/>
      <w:szCs w:val="24"/>
      <w:lang w:val="en-GB"/>
    </w:rPr>
  </w:style>
  <w:style w:type="character" w:customStyle="1" w:styleId="Heading7Char">
    <w:name w:val="Heading 7 Char"/>
    <w:link w:val="Heading7"/>
    <w:rsid w:val="00674A3D"/>
    <w:rPr>
      <w:rFonts w:ascii="Times New Roman" w:eastAsia="Times New Roman" w:hAnsi="Times New Roman" w:cs="Times New Roman"/>
      <w:b/>
      <w:bCs/>
      <w:sz w:val="24"/>
      <w:szCs w:val="24"/>
      <w:u w:val="single"/>
    </w:rPr>
  </w:style>
  <w:style w:type="character" w:customStyle="1" w:styleId="Heading8Char">
    <w:name w:val="Heading 8 Char"/>
    <w:link w:val="Heading8"/>
    <w:rsid w:val="00674A3D"/>
    <w:rPr>
      <w:rFonts w:ascii="Times New Roman" w:eastAsia="Times New Roman" w:hAnsi="Times New Roman" w:cs="Times New Roman"/>
      <w:b/>
      <w:bCs/>
      <w:sz w:val="24"/>
      <w:szCs w:val="24"/>
    </w:rPr>
  </w:style>
  <w:style w:type="paragraph" w:customStyle="1" w:styleId="Default">
    <w:name w:val="Default"/>
    <w:rsid w:val="00674A3D"/>
    <w:pPr>
      <w:widowControl w:val="0"/>
      <w:autoSpaceDE w:val="0"/>
      <w:autoSpaceDN w:val="0"/>
      <w:adjustRightInd w:val="0"/>
    </w:pPr>
    <w:rPr>
      <w:rFonts w:ascii="ICFAI O+ Times" w:eastAsia="Times New Roman" w:hAnsi="ICFAI O+ Times"/>
      <w:color w:val="000000"/>
    </w:rPr>
  </w:style>
  <w:style w:type="paragraph" w:customStyle="1" w:styleId="CM17">
    <w:name w:val="CM17"/>
    <w:basedOn w:val="Default"/>
    <w:next w:val="Default"/>
    <w:rsid w:val="00674A3D"/>
    <w:pPr>
      <w:spacing w:after="280"/>
    </w:pPr>
    <w:rPr>
      <w:color w:val="auto"/>
    </w:rPr>
  </w:style>
  <w:style w:type="paragraph" w:customStyle="1" w:styleId="CM7">
    <w:name w:val="CM7"/>
    <w:basedOn w:val="Default"/>
    <w:next w:val="Default"/>
    <w:rsid w:val="00674A3D"/>
    <w:rPr>
      <w:color w:val="auto"/>
    </w:rPr>
  </w:style>
  <w:style w:type="paragraph" w:customStyle="1" w:styleId="CM14">
    <w:name w:val="CM14"/>
    <w:basedOn w:val="Default"/>
    <w:next w:val="Default"/>
    <w:rsid w:val="00674A3D"/>
    <w:rPr>
      <w:color w:val="auto"/>
    </w:rPr>
  </w:style>
  <w:style w:type="paragraph" w:customStyle="1" w:styleId="CM15">
    <w:name w:val="CM15"/>
    <w:basedOn w:val="Default"/>
    <w:next w:val="Default"/>
    <w:rsid w:val="00674A3D"/>
    <w:pPr>
      <w:spacing w:line="278" w:lineRule="atLeast"/>
    </w:pPr>
    <w:rPr>
      <w:color w:val="auto"/>
    </w:rPr>
  </w:style>
  <w:style w:type="paragraph" w:customStyle="1" w:styleId="CM21">
    <w:name w:val="CM21"/>
    <w:basedOn w:val="Default"/>
    <w:next w:val="Default"/>
    <w:rsid w:val="00674A3D"/>
    <w:pPr>
      <w:spacing w:after="110"/>
    </w:pPr>
    <w:rPr>
      <w:color w:val="auto"/>
    </w:rPr>
  </w:style>
  <w:style w:type="paragraph" w:styleId="Header">
    <w:name w:val="header"/>
    <w:basedOn w:val="Normal"/>
    <w:link w:val="HeaderChar"/>
    <w:rsid w:val="00674A3D"/>
    <w:pPr>
      <w:tabs>
        <w:tab w:val="center" w:pos="4320"/>
        <w:tab w:val="right" w:pos="8640"/>
      </w:tabs>
    </w:pPr>
    <w:rPr>
      <w:lang w:val="en-US"/>
    </w:rPr>
  </w:style>
  <w:style w:type="character" w:customStyle="1" w:styleId="HeaderChar">
    <w:name w:val="Header Char"/>
    <w:link w:val="Header"/>
    <w:rsid w:val="00674A3D"/>
    <w:rPr>
      <w:rFonts w:ascii="Times New Roman" w:eastAsia="Times New Roman" w:hAnsi="Times New Roman" w:cs="Times New Roman"/>
      <w:sz w:val="24"/>
      <w:szCs w:val="24"/>
    </w:rPr>
  </w:style>
  <w:style w:type="paragraph" w:styleId="NormalWeb">
    <w:name w:val="Normal (Web)"/>
    <w:basedOn w:val="Normal"/>
    <w:semiHidden/>
    <w:rsid w:val="00674A3D"/>
    <w:pPr>
      <w:spacing w:before="100" w:beforeAutospacing="1" w:after="100" w:afterAutospacing="1"/>
    </w:pPr>
    <w:rPr>
      <w:lang w:val="en-US"/>
    </w:rPr>
  </w:style>
  <w:style w:type="paragraph" w:styleId="BodyText">
    <w:name w:val="Body Text"/>
    <w:basedOn w:val="Normal"/>
    <w:link w:val="BodyTextChar"/>
    <w:semiHidden/>
    <w:rsid w:val="00674A3D"/>
    <w:rPr>
      <w:b/>
      <w:bCs/>
      <w:lang w:val="en-US"/>
    </w:rPr>
  </w:style>
  <w:style w:type="character" w:customStyle="1" w:styleId="BodyTextChar">
    <w:name w:val="Body Text Char"/>
    <w:link w:val="BodyText"/>
    <w:semiHidden/>
    <w:rsid w:val="00674A3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74A3D"/>
    <w:rPr>
      <w:rFonts w:ascii="Tahoma" w:hAnsi="Tahoma" w:cs="Tahoma"/>
      <w:sz w:val="16"/>
      <w:szCs w:val="16"/>
    </w:rPr>
  </w:style>
  <w:style w:type="character" w:customStyle="1" w:styleId="BalloonTextChar">
    <w:name w:val="Balloon Text Char"/>
    <w:link w:val="BalloonText"/>
    <w:uiPriority w:val="99"/>
    <w:semiHidden/>
    <w:rsid w:val="00674A3D"/>
    <w:rPr>
      <w:rFonts w:ascii="Tahoma" w:eastAsia="Times New Roman" w:hAnsi="Tahoma" w:cs="Tahoma"/>
      <w:sz w:val="16"/>
      <w:szCs w:val="16"/>
      <w:lang w:val="en-GB"/>
    </w:rPr>
  </w:style>
  <w:style w:type="paragraph" w:styleId="Footer">
    <w:name w:val="footer"/>
    <w:basedOn w:val="Normal"/>
    <w:link w:val="FooterChar"/>
    <w:unhideWhenUsed/>
    <w:rsid w:val="00674A3D"/>
    <w:pPr>
      <w:tabs>
        <w:tab w:val="center" w:pos="4680"/>
        <w:tab w:val="right" w:pos="9360"/>
      </w:tabs>
    </w:pPr>
  </w:style>
  <w:style w:type="character" w:customStyle="1" w:styleId="FooterChar">
    <w:name w:val="Footer Char"/>
    <w:link w:val="Footer"/>
    <w:rsid w:val="00674A3D"/>
    <w:rPr>
      <w:rFonts w:ascii="Times New Roman" w:eastAsia="Times New Roman" w:hAnsi="Times New Roman" w:cs="Times New Roman"/>
      <w:sz w:val="24"/>
      <w:szCs w:val="24"/>
      <w:lang w:val="en-GB"/>
    </w:rPr>
  </w:style>
  <w:style w:type="paragraph" w:customStyle="1" w:styleId="CM8">
    <w:name w:val="CM8"/>
    <w:basedOn w:val="Default"/>
    <w:next w:val="Default"/>
    <w:rsid w:val="00674A3D"/>
    <w:pPr>
      <w:spacing w:line="208" w:lineRule="atLeast"/>
    </w:pPr>
    <w:rPr>
      <w:color w:val="auto"/>
    </w:rPr>
  </w:style>
  <w:style w:type="paragraph" w:styleId="BodyText2">
    <w:name w:val="Body Text 2"/>
    <w:basedOn w:val="Normal"/>
    <w:link w:val="BodyText2Char"/>
    <w:uiPriority w:val="99"/>
    <w:semiHidden/>
    <w:unhideWhenUsed/>
    <w:rsid w:val="0012017B"/>
    <w:pPr>
      <w:spacing w:after="120" w:line="480" w:lineRule="auto"/>
    </w:pPr>
  </w:style>
  <w:style w:type="character" w:customStyle="1" w:styleId="BodyText2Char">
    <w:name w:val="Body Text 2 Char"/>
    <w:link w:val="BodyText2"/>
    <w:uiPriority w:val="99"/>
    <w:semiHidden/>
    <w:rsid w:val="0012017B"/>
    <w:rPr>
      <w:rFonts w:ascii="Times New Roman" w:eastAsia="Times New Roman" w:hAnsi="Times New Roman"/>
      <w:sz w:val="24"/>
      <w:szCs w:val="24"/>
      <w:lang w:val="en-GB"/>
    </w:rPr>
  </w:style>
  <w:style w:type="paragraph" w:customStyle="1" w:styleId="ColorfulList-Accent11">
    <w:name w:val="Colorful List - Accent 11"/>
    <w:basedOn w:val="Normal"/>
    <w:uiPriority w:val="34"/>
    <w:qFormat/>
    <w:rsid w:val="00C237E5"/>
    <w:pPr>
      <w:ind w:left="720"/>
    </w:pPr>
  </w:style>
  <w:style w:type="paragraph" w:styleId="BodyTextIndent">
    <w:name w:val="Body Text Indent"/>
    <w:basedOn w:val="Normal"/>
    <w:link w:val="BodyTextIndentChar"/>
    <w:semiHidden/>
    <w:rsid w:val="007C6DE5"/>
    <w:pPr>
      <w:spacing w:after="120"/>
      <w:ind w:left="360"/>
    </w:pPr>
  </w:style>
  <w:style w:type="character" w:customStyle="1" w:styleId="BodyTextIndentChar">
    <w:name w:val="Body Text Indent Char"/>
    <w:link w:val="BodyTextIndent"/>
    <w:semiHidden/>
    <w:rsid w:val="007C6DE5"/>
    <w:rPr>
      <w:rFonts w:ascii="Times New Roman" w:eastAsia="Times New Roman" w:hAnsi="Times New Roman"/>
      <w:sz w:val="24"/>
      <w:szCs w:val="24"/>
      <w:lang w:eastAsia="en-US"/>
    </w:rPr>
  </w:style>
  <w:style w:type="character" w:styleId="CommentReference">
    <w:name w:val="annotation reference"/>
    <w:uiPriority w:val="99"/>
    <w:unhideWhenUsed/>
    <w:rsid w:val="0003702F"/>
    <w:rPr>
      <w:sz w:val="18"/>
      <w:szCs w:val="18"/>
    </w:rPr>
  </w:style>
  <w:style w:type="paragraph" w:styleId="CommentText">
    <w:name w:val="annotation text"/>
    <w:basedOn w:val="Normal"/>
    <w:link w:val="CommentTextChar"/>
    <w:unhideWhenUsed/>
    <w:rsid w:val="0003702F"/>
  </w:style>
  <w:style w:type="character" w:customStyle="1" w:styleId="CommentTextChar">
    <w:name w:val="Comment Text Char"/>
    <w:link w:val="CommentText"/>
    <w:rsid w:val="0003702F"/>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3702F"/>
    <w:rPr>
      <w:b/>
      <w:bCs/>
      <w:sz w:val="20"/>
      <w:szCs w:val="20"/>
    </w:rPr>
  </w:style>
  <w:style w:type="character" w:customStyle="1" w:styleId="CommentSubjectChar">
    <w:name w:val="Comment Subject Char"/>
    <w:link w:val="CommentSubject"/>
    <w:uiPriority w:val="99"/>
    <w:semiHidden/>
    <w:rsid w:val="0003702F"/>
    <w:rPr>
      <w:rFonts w:ascii="Times New Roman" w:eastAsia="Times New Roman" w:hAnsi="Times New Roman"/>
      <w:b/>
      <w:bCs/>
      <w:sz w:val="24"/>
      <w:szCs w:val="24"/>
      <w:lang w:val="en-GB"/>
    </w:rPr>
  </w:style>
  <w:style w:type="paragraph" w:customStyle="1" w:styleId="xCoverDocTitle">
    <w:name w:val="xCoverDocTitle"/>
    <w:basedOn w:val="Normal"/>
    <w:rsid w:val="00E31A19"/>
    <w:pPr>
      <w:spacing w:before="240"/>
      <w:jc w:val="center"/>
    </w:pPr>
    <w:rPr>
      <w:rFonts w:ascii="Arial" w:hAnsi="Arial"/>
      <w:b/>
      <w:szCs w:val="20"/>
      <w:lang w:val="en-US"/>
    </w:rPr>
  </w:style>
  <w:style w:type="paragraph" w:styleId="ListParagraph">
    <w:name w:val="List Paragraph"/>
    <w:basedOn w:val="Normal"/>
    <w:uiPriority w:val="34"/>
    <w:qFormat/>
    <w:rsid w:val="000128FD"/>
    <w:pPr>
      <w:ind w:left="720"/>
    </w:pPr>
  </w:style>
  <w:style w:type="character" w:styleId="PageNumber">
    <w:name w:val="page number"/>
    <w:basedOn w:val="DefaultParagraphFont"/>
    <w:uiPriority w:val="99"/>
    <w:semiHidden/>
    <w:unhideWhenUsed/>
    <w:rsid w:val="00D80A3B"/>
  </w:style>
  <w:style w:type="paragraph" w:styleId="Revision">
    <w:name w:val="Revision"/>
    <w:hidden/>
    <w:uiPriority w:val="99"/>
    <w:semiHidden/>
    <w:rsid w:val="006421A4"/>
    <w:rPr>
      <w:rFonts w:ascii="Times New Roman" w:eastAsia="Times New Roman" w:hAnsi="Times New Roman"/>
      <w:lang w:val="en-GB"/>
    </w:rPr>
  </w:style>
  <w:style w:type="paragraph" w:customStyle="1" w:styleId="Headings3">
    <w:name w:val="Headings 3"/>
    <w:basedOn w:val="Normal"/>
    <w:link w:val="Headings3Char"/>
    <w:qFormat/>
    <w:rsid w:val="002D609D"/>
    <w:pPr>
      <w:spacing w:after="200" w:line="276" w:lineRule="auto"/>
      <w:jc w:val="both"/>
    </w:pPr>
    <w:rPr>
      <w:rFonts w:ascii="Arial" w:eastAsia="MS Mincho" w:hAnsi="Arial" w:cs="Arial"/>
      <w:b/>
      <w:sz w:val="20"/>
      <w:szCs w:val="20"/>
      <w:lang w:val="en-US"/>
    </w:rPr>
  </w:style>
  <w:style w:type="character" w:customStyle="1" w:styleId="Headings3Char">
    <w:name w:val="Headings 3 Char"/>
    <w:link w:val="Headings3"/>
    <w:rsid w:val="002D609D"/>
    <w:rPr>
      <w:rFonts w:ascii="Arial" w:eastAsia="MS Mincho" w:hAnsi="Arial" w:cs="Arial"/>
      <w:b/>
      <w:sz w:val="20"/>
      <w:szCs w:val="20"/>
    </w:rPr>
  </w:style>
  <w:style w:type="character" w:styleId="Hyperlink">
    <w:name w:val="Hyperlink"/>
    <w:basedOn w:val="DefaultParagraphFont"/>
    <w:uiPriority w:val="99"/>
    <w:unhideWhenUsed/>
    <w:rsid w:val="008D3E60"/>
    <w:rPr>
      <w:color w:val="0563C1" w:themeColor="hyperlink"/>
      <w:u w:val="single"/>
    </w:rPr>
  </w:style>
  <w:style w:type="character" w:styleId="FollowedHyperlink">
    <w:name w:val="FollowedHyperlink"/>
    <w:basedOn w:val="DefaultParagraphFont"/>
    <w:uiPriority w:val="99"/>
    <w:semiHidden/>
    <w:unhideWhenUsed/>
    <w:rsid w:val="008D3E60"/>
    <w:rPr>
      <w:color w:val="954F72" w:themeColor="followedHyperlink"/>
      <w:u w:val="single"/>
    </w:rPr>
  </w:style>
  <w:style w:type="character" w:customStyle="1" w:styleId="UnresolvedMention1">
    <w:name w:val="Unresolved Mention1"/>
    <w:basedOn w:val="DefaultParagraphFont"/>
    <w:uiPriority w:val="99"/>
    <w:semiHidden/>
    <w:unhideWhenUsed/>
    <w:rsid w:val="00480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55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rmusyimi@kemri-wellcom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igoi@kemri-wellcome.org"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11" ma:contentTypeDescription="Create a new document." ma:contentTypeScope="" ma:versionID="2876e43756bf8ca4840b9df5a3e2c084">
  <xsd:schema xmlns:xsd="http://www.w3.org/2001/XMLSchema" xmlns:xs="http://www.w3.org/2001/XMLSchema" xmlns:p="http://schemas.microsoft.com/office/2006/metadata/properties" xmlns:ns2="02adda7a-44a4-40c8-a24d-498b7dd7d6ef" xmlns:ns3="21a2c5b9-dc63-49ed-8d5c-7baa880d6009" targetNamespace="http://schemas.microsoft.com/office/2006/metadata/properties" ma:root="true" ma:fieldsID="80c83645d5385d41bd42819631f1439e" ns2:_="" ns3:_="">
    <xsd:import namespace="02adda7a-44a4-40c8-a24d-498b7dd7d6ef"/>
    <xsd:import namespace="21a2c5b9-dc63-49ed-8d5c-7baa880d6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2c5b9-dc63-49ed-8d5c-7baa880d60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366AA-3BFE-49D8-A999-704D904647D0}">
  <ds:schemaRefs>
    <ds:schemaRef ds:uri="http://schemas.openxmlformats.org/officeDocument/2006/bibliography"/>
  </ds:schemaRefs>
</ds:datastoreItem>
</file>

<file path=customXml/itemProps2.xml><?xml version="1.0" encoding="utf-8"?>
<ds:datastoreItem xmlns:ds="http://schemas.openxmlformats.org/officeDocument/2006/customXml" ds:itemID="{62C460A0-F1A0-4676-AFD3-E580875E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21a2c5b9-dc63-49ed-8d5c-7baa880d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5C7D9-2C05-43FD-94B3-8AD564491F13}">
  <ds:schemaRefs>
    <ds:schemaRef ds:uri="http://schemas.microsoft.com/sharepoint/v3/contenttype/forms"/>
  </ds:schemaRefs>
</ds:datastoreItem>
</file>

<file path=customXml/itemProps4.xml><?xml version="1.0" encoding="utf-8"?>
<ds:datastoreItem xmlns:ds="http://schemas.openxmlformats.org/officeDocument/2006/customXml" ds:itemID="{AEBE1D28-5A05-4F87-971B-41B15A3F36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Archives</dc:creator>
  <cp:lastModifiedBy>Amos Fondo</cp:lastModifiedBy>
  <cp:revision>18</cp:revision>
  <cp:lastPrinted>2017-01-10T08:29:00Z</cp:lastPrinted>
  <dcterms:created xsi:type="dcterms:W3CDTF">2021-07-05T17:52:00Z</dcterms:created>
  <dcterms:modified xsi:type="dcterms:W3CDTF">2021-07-12T07:42:00Z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