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6822" w14:textId="77777777" w:rsidR="00213C20" w:rsidRPr="002F0D57" w:rsidRDefault="00213C20" w:rsidP="00213C20">
      <w:pPr>
        <w:pStyle w:val="TOCHeading"/>
        <w:spacing w:before="120"/>
        <w:jc w:val="both"/>
        <w:rPr>
          <w:rFonts w:ascii="Times New Roman" w:hAnsi="Times New Roman" w:cs="Times New Roman"/>
          <w:color w:val="000000" w:themeColor="text1"/>
          <w:sz w:val="22"/>
          <w:szCs w:val="22"/>
        </w:rPr>
      </w:pPr>
      <w:bookmarkStart w:id="0" w:name="_Toc50412948"/>
      <w:r w:rsidRPr="002F0D57">
        <w:rPr>
          <w:rFonts w:ascii="Times New Roman" w:hAnsi="Times New Roman" w:cs="Times New Roman"/>
          <w:color w:val="auto"/>
          <w:sz w:val="22"/>
          <w:szCs w:val="22"/>
        </w:rPr>
        <w:t>1.0 Purpose</w:t>
      </w:r>
      <w:bookmarkEnd w:id="0"/>
    </w:p>
    <w:p w14:paraId="1E68C236" w14:textId="2C574C70" w:rsidR="00213C20" w:rsidRPr="002F0D57" w:rsidRDefault="00213C20" w:rsidP="00213C20">
      <w:pPr>
        <w:spacing w:after="120" w:line="276" w:lineRule="auto"/>
        <w:jc w:val="both"/>
        <w:rPr>
          <w:sz w:val="22"/>
          <w:szCs w:val="22"/>
        </w:rPr>
      </w:pPr>
      <w:r w:rsidRPr="002F0D57">
        <w:rPr>
          <w:sz w:val="22"/>
          <w:szCs w:val="22"/>
        </w:rPr>
        <w:t xml:space="preserve">The purpose of this document is to outline the data management procedures at the site(s) and the related responsibilities for the </w:t>
      </w:r>
      <w:r w:rsidR="007466B1">
        <w:rPr>
          <w:sz w:val="22"/>
          <w:szCs w:val="22"/>
        </w:rPr>
        <w:t>PB SAM</w:t>
      </w:r>
      <w:r w:rsidRPr="002F0D57">
        <w:rPr>
          <w:sz w:val="22"/>
          <w:szCs w:val="22"/>
        </w:rPr>
        <w:t xml:space="preserve"> study. </w:t>
      </w:r>
    </w:p>
    <w:p w14:paraId="33EF4DA3" w14:textId="77777777" w:rsidR="00213C20" w:rsidRPr="002F0D57" w:rsidRDefault="00213C20" w:rsidP="00213C20">
      <w:pPr>
        <w:pStyle w:val="TOCHeading"/>
        <w:numPr>
          <w:ilvl w:val="0"/>
          <w:numId w:val="1"/>
        </w:numPr>
        <w:spacing w:before="120"/>
        <w:jc w:val="both"/>
        <w:rPr>
          <w:rFonts w:ascii="Times New Roman" w:hAnsi="Times New Roman" w:cs="Times New Roman"/>
          <w:color w:val="000000" w:themeColor="text1"/>
          <w:sz w:val="22"/>
          <w:szCs w:val="22"/>
        </w:rPr>
      </w:pPr>
      <w:bookmarkStart w:id="1" w:name="_Toc50412949"/>
      <w:r w:rsidRPr="002F0D57">
        <w:rPr>
          <w:rFonts w:ascii="Times New Roman" w:hAnsi="Times New Roman" w:cs="Times New Roman"/>
          <w:color w:val="000000" w:themeColor="text1"/>
          <w:sz w:val="22"/>
          <w:szCs w:val="22"/>
        </w:rPr>
        <w:t>Study Objectives &amp; Design</w:t>
      </w:r>
      <w:bookmarkEnd w:id="1"/>
    </w:p>
    <w:p w14:paraId="4F194474" w14:textId="6908B81A" w:rsidR="000430E0" w:rsidRDefault="00213C20" w:rsidP="00213C20">
      <w:pPr>
        <w:spacing w:after="120" w:line="276" w:lineRule="auto"/>
        <w:jc w:val="both"/>
        <w:rPr>
          <w:sz w:val="22"/>
          <w:szCs w:val="22"/>
        </w:rPr>
      </w:pPr>
      <w:r w:rsidRPr="00213C20">
        <w:rPr>
          <w:sz w:val="22"/>
          <w:szCs w:val="22"/>
        </w:rPr>
        <w:t>The objective of this study is to determine whether treating ill severely malnourished children with pancreatic enzymes or bile acids improves mortality. We will conduct a double blind, randomized clinical trial in a 2x2 factorial design in hospitalized severely malnourished children. We will treat participants with paediatric formulations of pancreatic enzymes, bile acids, both or placebo for 21 days. Participants will be followed up daily during their hospital stay and on day 21 and 60 after enrolment.</w:t>
      </w:r>
      <w:r>
        <w:rPr>
          <w:sz w:val="22"/>
          <w:szCs w:val="22"/>
        </w:rPr>
        <w:t xml:space="preserve"> </w:t>
      </w:r>
    </w:p>
    <w:p w14:paraId="733A356C" w14:textId="77777777" w:rsidR="00213C20" w:rsidRPr="002F0D57" w:rsidRDefault="00213C20" w:rsidP="00213C20">
      <w:pPr>
        <w:pStyle w:val="ListParagraph"/>
        <w:numPr>
          <w:ilvl w:val="0"/>
          <w:numId w:val="1"/>
        </w:numPr>
        <w:autoSpaceDE w:val="0"/>
        <w:autoSpaceDN w:val="0"/>
        <w:adjustRightInd w:val="0"/>
        <w:spacing w:line="276" w:lineRule="auto"/>
        <w:jc w:val="both"/>
        <w:rPr>
          <w:b/>
          <w:color w:val="000000"/>
          <w:sz w:val="22"/>
          <w:szCs w:val="22"/>
        </w:rPr>
      </w:pPr>
      <w:r w:rsidRPr="002F0D57">
        <w:rPr>
          <w:b/>
          <w:bCs/>
          <w:color w:val="000000"/>
          <w:sz w:val="22"/>
          <w:szCs w:val="22"/>
        </w:rPr>
        <w:t>Study sites</w:t>
      </w:r>
    </w:p>
    <w:p w14:paraId="27C373B8" w14:textId="77777777" w:rsidR="00B70868" w:rsidRDefault="00B70868" w:rsidP="00B70868">
      <w:pPr>
        <w:spacing w:after="120" w:line="276" w:lineRule="auto"/>
        <w:jc w:val="both"/>
        <w:rPr>
          <w:sz w:val="22"/>
          <w:szCs w:val="22"/>
        </w:rPr>
      </w:pPr>
      <w:r w:rsidRPr="00B70868">
        <w:rPr>
          <w:sz w:val="22"/>
          <w:szCs w:val="22"/>
        </w:rPr>
        <w:t xml:space="preserve">Participating sites are: </w:t>
      </w:r>
    </w:p>
    <w:p w14:paraId="1A6BCE83" w14:textId="77777777" w:rsidR="00B70868" w:rsidRDefault="00B70868" w:rsidP="00B70868">
      <w:pPr>
        <w:pStyle w:val="ListParagraph"/>
        <w:numPr>
          <w:ilvl w:val="0"/>
          <w:numId w:val="2"/>
        </w:numPr>
        <w:spacing w:after="120"/>
        <w:jc w:val="both"/>
        <w:rPr>
          <w:sz w:val="22"/>
          <w:szCs w:val="22"/>
        </w:rPr>
      </w:pPr>
      <w:r w:rsidRPr="00B70868">
        <w:rPr>
          <w:sz w:val="22"/>
          <w:szCs w:val="22"/>
        </w:rPr>
        <w:t xml:space="preserve">Kilifi County Hospital, Kenya; </w:t>
      </w:r>
    </w:p>
    <w:p w14:paraId="4AA29749" w14:textId="77777777" w:rsidR="00B70868" w:rsidRDefault="00B70868" w:rsidP="00B70868">
      <w:pPr>
        <w:pStyle w:val="ListParagraph"/>
        <w:numPr>
          <w:ilvl w:val="0"/>
          <w:numId w:val="2"/>
        </w:numPr>
        <w:spacing w:after="120"/>
        <w:jc w:val="both"/>
        <w:rPr>
          <w:sz w:val="22"/>
          <w:szCs w:val="22"/>
        </w:rPr>
      </w:pPr>
      <w:r w:rsidRPr="00B70868">
        <w:rPr>
          <w:sz w:val="22"/>
          <w:szCs w:val="22"/>
        </w:rPr>
        <w:t xml:space="preserve">Coast General Hospital, Mombasa, Kenya; </w:t>
      </w:r>
    </w:p>
    <w:p w14:paraId="48FDD3A7" w14:textId="77777777" w:rsidR="00B70868" w:rsidRDefault="00B70868" w:rsidP="00B70868">
      <w:pPr>
        <w:pStyle w:val="ListParagraph"/>
        <w:numPr>
          <w:ilvl w:val="0"/>
          <w:numId w:val="2"/>
        </w:numPr>
        <w:spacing w:after="120"/>
        <w:jc w:val="both"/>
        <w:rPr>
          <w:sz w:val="22"/>
          <w:szCs w:val="22"/>
        </w:rPr>
      </w:pPr>
      <w:r w:rsidRPr="00B70868">
        <w:rPr>
          <w:sz w:val="22"/>
          <w:szCs w:val="22"/>
        </w:rPr>
        <w:t xml:space="preserve">Mbagathi Sub-County Hospital, Nairobi, Kenya; </w:t>
      </w:r>
    </w:p>
    <w:p w14:paraId="36658CB9" w14:textId="77777777" w:rsidR="00B70868" w:rsidRDefault="00B70868" w:rsidP="00B70868">
      <w:pPr>
        <w:pStyle w:val="ListParagraph"/>
        <w:numPr>
          <w:ilvl w:val="0"/>
          <w:numId w:val="2"/>
        </w:numPr>
        <w:spacing w:after="120"/>
        <w:jc w:val="both"/>
        <w:rPr>
          <w:sz w:val="22"/>
          <w:szCs w:val="22"/>
        </w:rPr>
      </w:pPr>
      <w:r w:rsidRPr="00B70868">
        <w:rPr>
          <w:sz w:val="22"/>
          <w:szCs w:val="22"/>
        </w:rPr>
        <w:t xml:space="preserve">Migori County Hospital and Ombo Mission Hospital, Migori, Kenya; </w:t>
      </w:r>
    </w:p>
    <w:p w14:paraId="1C96007F" w14:textId="77777777" w:rsidR="00B70868" w:rsidRDefault="00B70868" w:rsidP="00B70868">
      <w:pPr>
        <w:pStyle w:val="ListParagraph"/>
        <w:numPr>
          <w:ilvl w:val="0"/>
          <w:numId w:val="2"/>
        </w:numPr>
        <w:spacing w:after="120"/>
        <w:jc w:val="both"/>
        <w:rPr>
          <w:sz w:val="22"/>
          <w:szCs w:val="22"/>
        </w:rPr>
      </w:pPr>
      <w:r w:rsidRPr="00B70868">
        <w:rPr>
          <w:sz w:val="22"/>
          <w:szCs w:val="22"/>
        </w:rPr>
        <w:t xml:space="preserve">Queen Elizabeth Central Hospital (QECH) Blantyre, Malawi; </w:t>
      </w:r>
    </w:p>
    <w:p w14:paraId="5D94AC4A" w14:textId="757092DB" w:rsidR="00B70868" w:rsidRDefault="006C318B" w:rsidP="00B70868">
      <w:pPr>
        <w:pStyle w:val="ListParagraph"/>
        <w:numPr>
          <w:ilvl w:val="0"/>
          <w:numId w:val="2"/>
        </w:numPr>
        <w:spacing w:after="120"/>
        <w:jc w:val="both"/>
        <w:rPr>
          <w:sz w:val="22"/>
          <w:szCs w:val="22"/>
        </w:rPr>
      </w:pPr>
      <w:r>
        <w:rPr>
          <w:sz w:val="22"/>
          <w:szCs w:val="22"/>
        </w:rPr>
        <w:t>T</w:t>
      </w:r>
      <w:r w:rsidR="00B70868" w:rsidRPr="00B70868">
        <w:rPr>
          <w:sz w:val="22"/>
          <w:szCs w:val="22"/>
        </w:rPr>
        <w:t xml:space="preserve">he International Centre for Diarrhoeal Disease Research Hospital, Dhaka, Bangladesh (ICCDR-B); and </w:t>
      </w:r>
    </w:p>
    <w:p w14:paraId="17AB0965" w14:textId="0FCBE338" w:rsidR="00B70868" w:rsidRDefault="00B70868" w:rsidP="00B70868">
      <w:pPr>
        <w:pStyle w:val="ListParagraph"/>
        <w:numPr>
          <w:ilvl w:val="0"/>
          <w:numId w:val="2"/>
        </w:numPr>
        <w:spacing w:after="120"/>
        <w:jc w:val="both"/>
        <w:rPr>
          <w:sz w:val="22"/>
          <w:szCs w:val="22"/>
        </w:rPr>
      </w:pPr>
      <w:r w:rsidRPr="00B70868">
        <w:rPr>
          <w:sz w:val="22"/>
          <w:szCs w:val="22"/>
        </w:rPr>
        <w:t xml:space="preserve">Mulago National Referral Hospital, Kampala, Uganda. </w:t>
      </w:r>
    </w:p>
    <w:p w14:paraId="1BD88322" w14:textId="77777777" w:rsidR="00B70868" w:rsidRPr="00B70868" w:rsidRDefault="00B70868" w:rsidP="00B70868">
      <w:pPr>
        <w:pStyle w:val="ListParagraph"/>
        <w:spacing w:after="120"/>
        <w:jc w:val="both"/>
        <w:rPr>
          <w:sz w:val="22"/>
          <w:szCs w:val="22"/>
        </w:rPr>
      </w:pPr>
    </w:p>
    <w:p w14:paraId="7AF99060" w14:textId="6B6EAC10" w:rsidR="00B70868" w:rsidRPr="002F0D57" w:rsidRDefault="00B70868" w:rsidP="00B70868">
      <w:pPr>
        <w:pStyle w:val="TOCHeading"/>
        <w:numPr>
          <w:ilvl w:val="0"/>
          <w:numId w:val="1"/>
        </w:numPr>
        <w:spacing w:before="120"/>
        <w:jc w:val="both"/>
        <w:rPr>
          <w:rFonts w:ascii="Times New Roman" w:hAnsi="Times New Roman" w:cs="Times New Roman"/>
          <w:color w:val="000000" w:themeColor="text1"/>
          <w:sz w:val="22"/>
          <w:szCs w:val="22"/>
        </w:rPr>
      </w:pPr>
      <w:bookmarkStart w:id="2" w:name="_Toc50412950"/>
      <w:r w:rsidRPr="002F0D57">
        <w:rPr>
          <w:rFonts w:ascii="Times New Roman" w:hAnsi="Times New Roman" w:cs="Times New Roman"/>
          <w:color w:val="000000" w:themeColor="text1"/>
          <w:sz w:val="22"/>
          <w:szCs w:val="22"/>
        </w:rPr>
        <w:t>Responsibilities</w:t>
      </w:r>
      <w:bookmarkEnd w:id="2"/>
    </w:p>
    <w:p w14:paraId="5324B76C" w14:textId="12D83D03" w:rsidR="00B70868" w:rsidRPr="002F0D57" w:rsidRDefault="00B70868" w:rsidP="00B70868">
      <w:pPr>
        <w:spacing w:after="120" w:line="276" w:lineRule="auto"/>
        <w:jc w:val="both"/>
        <w:rPr>
          <w:sz w:val="22"/>
          <w:szCs w:val="22"/>
        </w:rPr>
      </w:pPr>
      <w:r w:rsidRPr="002F0D57">
        <w:rPr>
          <w:sz w:val="22"/>
          <w:szCs w:val="22"/>
        </w:rPr>
        <w:t>The roles and responsibilities in relation to data management are outlined in table below. The Data Manager</w:t>
      </w:r>
      <w:r>
        <w:rPr>
          <w:sz w:val="22"/>
          <w:szCs w:val="22"/>
        </w:rPr>
        <w:t xml:space="preserve"> </w:t>
      </w:r>
      <w:r w:rsidRPr="002F0D57">
        <w:rPr>
          <w:sz w:val="22"/>
          <w:szCs w:val="22"/>
        </w:rPr>
        <w:t xml:space="preserve">is responsible for all day to day data management processes. The </w:t>
      </w:r>
      <w:r>
        <w:rPr>
          <w:sz w:val="22"/>
          <w:szCs w:val="22"/>
        </w:rPr>
        <w:t>Senior Data Manager</w:t>
      </w:r>
      <w:r w:rsidRPr="002F0D57">
        <w:rPr>
          <w:sz w:val="22"/>
          <w:szCs w:val="22"/>
        </w:rPr>
        <w:t xml:space="preserve"> has oversight of the data management processes. The D</w:t>
      </w:r>
      <w:r>
        <w:rPr>
          <w:sz w:val="22"/>
          <w:szCs w:val="22"/>
        </w:rPr>
        <w:t>ata man</w:t>
      </w:r>
      <w:r w:rsidRPr="002F0D57">
        <w:rPr>
          <w:sz w:val="22"/>
          <w:szCs w:val="22"/>
        </w:rPr>
        <w:t xml:space="preserve">ager is the first line of contact and will ensure tasks are carried out appropriately, and in consultation with the </w:t>
      </w:r>
      <w:r>
        <w:rPr>
          <w:sz w:val="22"/>
          <w:szCs w:val="22"/>
        </w:rPr>
        <w:t>Senior Data Manager</w:t>
      </w:r>
      <w:r w:rsidRPr="002F0D57">
        <w:rPr>
          <w:sz w:val="22"/>
          <w:szCs w:val="22"/>
        </w:rPr>
        <w:t xml:space="preserve"> where necessary. The Data Manager will liaise with the Study Statistician to ensure routine reports are produced within the required timelines, providing data as required.</w:t>
      </w:r>
    </w:p>
    <w:p w14:paraId="429D9083" w14:textId="626C102A" w:rsidR="00B70868" w:rsidRPr="002F0D57" w:rsidRDefault="00B70868" w:rsidP="00B70868">
      <w:pPr>
        <w:pStyle w:val="Caption"/>
        <w:keepNext/>
        <w:spacing w:after="0" w:line="276" w:lineRule="auto"/>
        <w:jc w:val="both"/>
        <w:rPr>
          <w:color w:val="auto"/>
          <w:sz w:val="22"/>
          <w:szCs w:val="22"/>
        </w:rPr>
      </w:pPr>
      <w:r w:rsidRPr="002F0D57">
        <w:rPr>
          <w:color w:val="auto"/>
          <w:sz w:val="22"/>
          <w:szCs w:val="22"/>
        </w:rPr>
        <w:t>Roles and Responsibilities for Data management</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601"/>
      </w:tblGrid>
      <w:tr w:rsidR="00B70868" w:rsidRPr="002F0D57" w14:paraId="1594A9A2" w14:textId="77777777" w:rsidTr="00E970B2">
        <w:trPr>
          <w:trHeight w:val="568"/>
        </w:trPr>
        <w:tc>
          <w:tcPr>
            <w:tcW w:w="2689" w:type="dxa"/>
            <w:shd w:val="clear" w:color="auto" w:fill="auto"/>
          </w:tcPr>
          <w:p w14:paraId="31BDC91B" w14:textId="77777777" w:rsidR="00B70868" w:rsidRPr="002F0D57" w:rsidRDefault="00B70868" w:rsidP="00E970B2">
            <w:pPr>
              <w:spacing w:line="276" w:lineRule="auto"/>
              <w:jc w:val="both"/>
              <w:rPr>
                <w:b/>
                <w:sz w:val="22"/>
                <w:szCs w:val="22"/>
              </w:rPr>
            </w:pPr>
            <w:r w:rsidRPr="002F0D57">
              <w:rPr>
                <w:b/>
                <w:sz w:val="22"/>
                <w:szCs w:val="22"/>
              </w:rPr>
              <w:t>Personnel Responsible</w:t>
            </w:r>
          </w:p>
        </w:tc>
        <w:tc>
          <w:tcPr>
            <w:tcW w:w="7601" w:type="dxa"/>
          </w:tcPr>
          <w:p w14:paraId="58D8F0A4" w14:textId="77777777" w:rsidR="00B70868" w:rsidRPr="002F0D57" w:rsidRDefault="00B70868" w:rsidP="00E970B2">
            <w:pPr>
              <w:spacing w:line="276" w:lineRule="auto"/>
              <w:jc w:val="both"/>
              <w:rPr>
                <w:b/>
                <w:sz w:val="22"/>
                <w:szCs w:val="22"/>
              </w:rPr>
            </w:pPr>
            <w:r w:rsidRPr="002F0D57">
              <w:rPr>
                <w:b/>
                <w:sz w:val="22"/>
                <w:szCs w:val="22"/>
              </w:rPr>
              <w:t>Role</w:t>
            </w:r>
          </w:p>
        </w:tc>
      </w:tr>
      <w:tr w:rsidR="00FB4233" w:rsidRPr="002F0D57" w14:paraId="7DDCB4BC" w14:textId="77777777" w:rsidTr="00E970B2">
        <w:trPr>
          <w:trHeight w:val="765"/>
        </w:trPr>
        <w:tc>
          <w:tcPr>
            <w:tcW w:w="2689" w:type="dxa"/>
            <w:shd w:val="clear" w:color="auto" w:fill="auto"/>
          </w:tcPr>
          <w:p w14:paraId="5C61249D" w14:textId="75AB1E26" w:rsidR="00FB4233" w:rsidRPr="002F0D57" w:rsidRDefault="00FB4233" w:rsidP="00A566AE">
            <w:pPr>
              <w:spacing w:line="276" w:lineRule="auto"/>
              <w:rPr>
                <w:sz w:val="22"/>
                <w:szCs w:val="22"/>
              </w:rPr>
            </w:pPr>
            <w:r>
              <w:rPr>
                <w:sz w:val="22"/>
                <w:szCs w:val="22"/>
              </w:rPr>
              <w:t>Site Clinical Staff</w:t>
            </w:r>
          </w:p>
        </w:tc>
        <w:tc>
          <w:tcPr>
            <w:tcW w:w="7601" w:type="dxa"/>
          </w:tcPr>
          <w:p w14:paraId="15C69206" w14:textId="2B2BC7A0" w:rsidR="00FB4233" w:rsidRPr="002F0D57" w:rsidRDefault="00FB4233" w:rsidP="00E970B2">
            <w:pPr>
              <w:spacing w:line="276" w:lineRule="auto"/>
              <w:jc w:val="both"/>
              <w:rPr>
                <w:sz w:val="22"/>
                <w:szCs w:val="22"/>
              </w:rPr>
            </w:pPr>
            <w:r>
              <w:rPr>
                <w:sz w:val="22"/>
                <w:szCs w:val="22"/>
              </w:rPr>
              <w:t xml:space="preserve">Perform quality control peer review of paper CRFs between the clerking staff and a second clinician at the site. The second clinician checks for consistency and </w:t>
            </w:r>
            <w:r w:rsidR="00A566AE">
              <w:rPr>
                <w:sz w:val="22"/>
                <w:szCs w:val="22"/>
              </w:rPr>
              <w:t>lack of</w:t>
            </w:r>
            <w:r>
              <w:rPr>
                <w:sz w:val="22"/>
                <w:szCs w:val="22"/>
              </w:rPr>
              <w:t xml:space="preserve"> errors &amp; omissions before confirming </w:t>
            </w:r>
            <w:r w:rsidR="00A566AE">
              <w:rPr>
                <w:sz w:val="22"/>
                <w:szCs w:val="22"/>
              </w:rPr>
              <w:t>the paper CRF as ready for data entry.</w:t>
            </w:r>
          </w:p>
        </w:tc>
      </w:tr>
      <w:tr w:rsidR="00B70868" w:rsidRPr="002F0D57" w14:paraId="2D481834" w14:textId="77777777" w:rsidTr="00E970B2">
        <w:trPr>
          <w:trHeight w:val="765"/>
        </w:trPr>
        <w:tc>
          <w:tcPr>
            <w:tcW w:w="2689" w:type="dxa"/>
            <w:shd w:val="clear" w:color="auto" w:fill="auto"/>
          </w:tcPr>
          <w:p w14:paraId="033C6E78" w14:textId="77777777" w:rsidR="00B70868" w:rsidRPr="002F0D57" w:rsidRDefault="00B70868" w:rsidP="00A566AE">
            <w:pPr>
              <w:spacing w:line="276" w:lineRule="auto"/>
              <w:rPr>
                <w:sz w:val="22"/>
                <w:szCs w:val="22"/>
              </w:rPr>
            </w:pPr>
            <w:r w:rsidRPr="002F0D57">
              <w:rPr>
                <w:sz w:val="22"/>
                <w:szCs w:val="22"/>
              </w:rPr>
              <w:t xml:space="preserve">Site Data Manager </w:t>
            </w:r>
          </w:p>
          <w:p w14:paraId="40669110" w14:textId="77777777" w:rsidR="00B70868" w:rsidRPr="002F0D57" w:rsidRDefault="00B70868" w:rsidP="00A566AE">
            <w:pPr>
              <w:spacing w:line="276" w:lineRule="auto"/>
              <w:rPr>
                <w:sz w:val="22"/>
                <w:szCs w:val="22"/>
              </w:rPr>
            </w:pPr>
          </w:p>
        </w:tc>
        <w:tc>
          <w:tcPr>
            <w:tcW w:w="7601" w:type="dxa"/>
          </w:tcPr>
          <w:p w14:paraId="39D7F7BE" w14:textId="443952B4" w:rsidR="00B70868" w:rsidRPr="002F0D57" w:rsidRDefault="00B70868" w:rsidP="00E970B2">
            <w:pPr>
              <w:spacing w:line="276" w:lineRule="auto"/>
              <w:jc w:val="both"/>
              <w:rPr>
                <w:sz w:val="22"/>
                <w:szCs w:val="22"/>
              </w:rPr>
            </w:pPr>
            <w:r w:rsidRPr="002F0D57">
              <w:rPr>
                <w:sz w:val="22"/>
                <w:szCs w:val="22"/>
              </w:rPr>
              <w:t xml:space="preserve">Data entry, checking and uploading data using </w:t>
            </w:r>
            <w:r>
              <w:rPr>
                <w:sz w:val="22"/>
                <w:szCs w:val="22"/>
              </w:rPr>
              <w:t>[ALEA]</w:t>
            </w:r>
            <w:r w:rsidRPr="002F0D57">
              <w:rPr>
                <w:sz w:val="22"/>
                <w:szCs w:val="22"/>
              </w:rPr>
              <w:t xml:space="preserve"> </w:t>
            </w:r>
            <w:r>
              <w:rPr>
                <w:sz w:val="22"/>
                <w:szCs w:val="22"/>
              </w:rPr>
              <w:t xml:space="preserve">and KIDMS </w:t>
            </w:r>
            <w:r w:rsidRPr="002F0D57">
              <w:rPr>
                <w:sz w:val="22"/>
                <w:szCs w:val="22"/>
              </w:rPr>
              <w:t>database</w:t>
            </w:r>
            <w:r>
              <w:rPr>
                <w:sz w:val="22"/>
                <w:szCs w:val="22"/>
              </w:rPr>
              <w:t>s</w:t>
            </w:r>
            <w:r w:rsidRPr="002F0D57">
              <w:rPr>
                <w:sz w:val="22"/>
                <w:szCs w:val="22"/>
              </w:rPr>
              <w:t>.</w:t>
            </w:r>
          </w:p>
        </w:tc>
      </w:tr>
      <w:tr w:rsidR="00B70868" w:rsidRPr="002F0D57" w14:paraId="13B464E7" w14:textId="77777777" w:rsidTr="00E970B2">
        <w:trPr>
          <w:trHeight w:val="568"/>
        </w:trPr>
        <w:tc>
          <w:tcPr>
            <w:tcW w:w="2689" w:type="dxa"/>
            <w:shd w:val="clear" w:color="auto" w:fill="auto"/>
          </w:tcPr>
          <w:p w14:paraId="41D5571C" w14:textId="7D7C371D" w:rsidR="00B70868" w:rsidRPr="002F0D57" w:rsidRDefault="00A566AE" w:rsidP="00A566AE">
            <w:pPr>
              <w:spacing w:line="276" w:lineRule="auto"/>
              <w:rPr>
                <w:sz w:val="22"/>
                <w:szCs w:val="22"/>
              </w:rPr>
            </w:pPr>
            <w:r>
              <w:rPr>
                <w:sz w:val="22"/>
                <w:szCs w:val="22"/>
              </w:rPr>
              <w:t xml:space="preserve">Co-ordination </w:t>
            </w:r>
            <w:r w:rsidR="00B70868" w:rsidRPr="002F0D57">
              <w:rPr>
                <w:sz w:val="22"/>
                <w:szCs w:val="22"/>
              </w:rPr>
              <w:t xml:space="preserve">Data Supervisor </w:t>
            </w:r>
          </w:p>
        </w:tc>
        <w:tc>
          <w:tcPr>
            <w:tcW w:w="7601" w:type="dxa"/>
          </w:tcPr>
          <w:p w14:paraId="307BAD4E" w14:textId="05589429" w:rsidR="00B70868" w:rsidRPr="002F0D57" w:rsidRDefault="00B70868" w:rsidP="00E970B2">
            <w:pPr>
              <w:spacing w:line="276" w:lineRule="auto"/>
              <w:jc w:val="both"/>
              <w:rPr>
                <w:sz w:val="22"/>
                <w:szCs w:val="22"/>
              </w:rPr>
            </w:pPr>
            <w:r w:rsidRPr="002F0D57">
              <w:rPr>
                <w:sz w:val="22"/>
                <w:szCs w:val="22"/>
              </w:rPr>
              <w:t xml:space="preserve">Monitoring of query resolution and maintenance of study documents </w:t>
            </w:r>
            <w:r>
              <w:rPr>
                <w:sz w:val="22"/>
                <w:szCs w:val="22"/>
              </w:rPr>
              <w:t>at coordination cent</w:t>
            </w:r>
            <w:r w:rsidR="00FB4233">
              <w:rPr>
                <w:sz w:val="22"/>
                <w:szCs w:val="22"/>
              </w:rPr>
              <w:t>re</w:t>
            </w:r>
            <w:r>
              <w:rPr>
                <w:sz w:val="22"/>
                <w:szCs w:val="22"/>
              </w:rPr>
              <w:t>. First point of contact at the central coordination on data entry and queries support.</w:t>
            </w:r>
          </w:p>
        </w:tc>
      </w:tr>
      <w:tr w:rsidR="00B70868" w:rsidRPr="002F0D57" w14:paraId="4C208824" w14:textId="77777777" w:rsidTr="00E970B2">
        <w:trPr>
          <w:trHeight w:val="568"/>
        </w:trPr>
        <w:tc>
          <w:tcPr>
            <w:tcW w:w="2689" w:type="dxa"/>
            <w:shd w:val="clear" w:color="auto" w:fill="auto"/>
          </w:tcPr>
          <w:p w14:paraId="0A8FA40C" w14:textId="01B1D8EE" w:rsidR="00B70868" w:rsidRPr="002F0D57" w:rsidRDefault="00A566AE" w:rsidP="00A566AE">
            <w:pPr>
              <w:spacing w:line="276" w:lineRule="auto"/>
              <w:rPr>
                <w:sz w:val="22"/>
                <w:szCs w:val="22"/>
              </w:rPr>
            </w:pPr>
            <w:r>
              <w:rPr>
                <w:sz w:val="22"/>
                <w:szCs w:val="22"/>
              </w:rPr>
              <w:t xml:space="preserve">Co-ordination </w:t>
            </w:r>
            <w:r w:rsidR="00B70868" w:rsidRPr="002F0D57">
              <w:rPr>
                <w:sz w:val="22"/>
                <w:szCs w:val="22"/>
              </w:rPr>
              <w:t xml:space="preserve">Data Manager </w:t>
            </w:r>
          </w:p>
        </w:tc>
        <w:tc>
          <w:tcPr>
            <w:tcW w:w="7601" w:type="dxa"/>
          </w:tcPr>
          <w:p w14:paraId="439527B1" w14:textId="497301B0" w:rsidR="00B70868" w:rsidRPr="002F0D57" w:rsidRDefault="00B70868" w:rsidP="00E970B2">
            <w:pPr>
              <w:spacing w:line="276" w:lineRule="auto"/>
              <w:jc w:val="both"/>
              <w:rPr>
                <w:sz w:val="22"/>
                <w:szCs w:val="22"/>
              </w:rPr>
            </w:pPr>
            <w:r>
              <w:rPr>
                <w:sz w:val="22"/>
                <w:szCs w:val="22"/>
              </w:rPr>
              <w:t xml:space="preserve">Both Laboratory and </w:t>
            </w:r>
            <w:r w:rsidRPr="002F0D57">
              <w:rPr>
                <w:sz w:val="22"/>
                <w:szCs w:val="22"/>
              </w:rPr>
              <w:t xml:space="preserve">Clinical </w:t>
            </w:r>
            <w:r w:rsidR="00FB4233">
              <w:rPr>
                <w:sz w:val="22"/>
                <w:szCs w:val="22"/>
              </w:rPr>
              <w:t xml:space="preserve">data managers for daily monitoring of data quality through generation of data queries, </w:t>
            </w:r>
            <w:r w:rsidR="00FB4233" w:rsidRPr="002F0D57">
              <w:rPr>
                <w:sz w:val="22"/>
                <w:szCs w:val="22"/>
              </w:rPr>
              <w:t xml:space="preserve"> </w:t>
            </w:r>
            <w:r w:rsidR="00FB4233">
              <w:rPr>
                <w:sz w:val="22"/>
                <w:szCs w:val="22"/>
              </w:rPr>
              <w:t>d</w:t>
            </w:r>
            <w:r w:rsidRPr="002F0D57">
              <w:rPr>
                <w:sz w:val="22"/>
                <w:szCs w:val="22"/>
              </w:rPr>
              <w:t xml:space="preserve">ata extraction, </w:t>
            </w:r>
            <w:r w:rsidR="00FB4233">
              <w:rPr>
                <w:sz w:val="22"/>
                <w:szCs w:val="22"/>
              </w:rPr>
              <w:t xml:space="preserve">and </w:t>
            </w:r>
            <w:r w:rsidRPr="002F0D57">
              <w:rPr>
                <w:sz w:val="22"/>
                <w:szCs w:val="22"/>
              </w:rPr>
              <w:t>preparation of data for interim reporting</w:t>
            </w:r>
            <w:r>
              <w:rPr>
                <w:sz w:val="22"/>
                <w:szCs w:val="22"/>
              </w:rPr>
              <w:t>.</w:t>
            </w:r>
            <w:r w:rsidR="003B46DE">
              <w:rPr>
                <w:sz w:val="22"/>
                <w:szCs w:val="22"/>
              </w:rPr>
              <w:t xml:space="preserve"> Responsible for cleaning activities with sites and implementing </w:t>
            </w:r>
            <w:r w:rsidR="003B46DE">
              <w:rPr>
                <w:sz w:val="22"/>
                <w:szCs w:val="22"/>
              </w:rPr>
              <w:lastRenderedPageBreak/>
              <w:t>data quality checks/criteria at the central co-ordination team</w:t>
            </w:r>
            <w:r w:rsidR="00FB4233">
              <w:rPr>
                <w:sz w:val="22"/>
                <w:szCs w:val="22"/>
              </w:rPr>
              <w:t xml:space="preserve"> through the use of dashboards.</w:t>
            </w:r>
          </w:p>
        </w:tc>
      </w:tr>
      <w:tr w:rsidR="00B70868" w:rsidRPr="002F0D57" w14:paraId="1A438B32" w14:textId="77777777" w:rsidTr="00E970B2">
        <w:trPr>
          <w:trHeight w:val="568"/>
        </w:trPr>
        <w:tc>
          <w:tcPr>
            <w:tcW w:w="2689" w:type="dxa"/>
            <w:shd w:val="clear" w:color="auto" w:fill="auto"/>
          </w:tcPr>
          <w:p w14:paraId="1713BAED" w14:textId="77777777" w:rsidR="00B70868" w:rsidRPr="002F0D57" w:rsidRDefault="00B70868" w:rsidP="00E970B2">
            <w:pPr>
              <w:spacing w:line="276" w:lineRule="auto"/>
              <w:jc w:val="both"/>
              <w:rPr>
                <w:sz w:val="22"/>
                <w:szCs w:val="22"/>
              </w:rPr>
            </w:pPr>
            <w:r w:rsidRPr="002F0D57">
              <w:rPr>
                <w:sz w:val="22"/>
                <w:szCs w:val="22"/>
              </w:rPr>
              <w:lastRenderedPageBreak/>
              <w:t xml:space="preserve">Study Statistician </w:t>
            </w:r>
          </w:p>
        </w:tc>
        <w:tc>
          <w:tcPr>
            <w:tcW w:w="7601" w:type="dxa"/>
          </w:tcPr>
          <w:p w14:paraId="6AF6D483" w14:textId="77777777" w:rsidR="00B70868" w:rsidRPr="002F0D57" w:rsidRDefault="00B70868" w:rsidP="00E970B2">
            <w:pPr>
              <w:spacing w:line="276" w:lineRule="auto"/>
              <w:jc w:val="both"/>
              <w:rPr>
                <w:sz w:val="22"/>
                <w:szCs w:val="22"/>
              </w:rPr>
            </w:pPr>
            <w:r w:rsidRPr="002F0D57">
              <w:rPr>
                <w:sz w:val="22"/>
                <w:szCs w:val="22"/>
              </w:rPr>
              <w:t>Analysis of primary and secondary outcomes</w:t>
            </w:r>
          </w:p>
        </w:tc>
      </w:tr>
      <w:tr w:rsidR="00B70868" w:rsidRPr="002F0D57" w14:paraId="4A83D895" w14:textId="77777777" w:rsidTr="00E970B2">
        <w:trPr>
          <w:trHeight w:val="568"/>
        </w:trPr>
        <w:tc>
          <w:tcPr>
            <w:tcW w:w="2689" w:type="dxa"/>
            <w:shd w:val="clear" w:color="auto" w:fill="auto"/>
          </w:tcPr>
          <w:p w14:paraId="2C3FBC55" w14:textId="4B8845F4" w:rsidR="00B70868" w:rsidRPr="002F0D57" w:rsidRDefault="00BA3BB2" w:rsidP="00E970B2">
            <w:pPr>
              <w:spacing w:line="276" w:lineRule="auto"/>
              <w:jc w:val="both"/>
              <w:rPr>
                <w:sz w:val="22"/>
                <w:szCs w:val="22"/>
              </w:rPr>
            </w:pPr>
            <w:r>
              <w:rPr>
                <w:sz w:val="22"/>
                <w:szCs w:val="22"/>
              </w:rPr>
              <w:t>Co-ordination Data Lead</w:t>
            </w:r>
            <w:r w:rsidR="00B70868" w:rsidRPr="002F0D57">
              <w:rPr>
                <w:sz w:val="22"/>
                <w:szCs w:val="22"/>
              </w:rPr>
              <w:t xml:space="preserve"> </w:t>
            </w:r>
          </w:p>
        </w:tc>
        <w:tc>
          <w:tcPr>
            <w:tcW w:w="7601" w:type="dxa"/>
          </w:tcPr>
          <w:p w14:paraId="67D4367A" w14:textId="77777777" w:rsidR="00B70868" w:rsidRDefault="00B70868" w:rsidP="00E970B2">
            <w:pPr>
              <w:spacing w:line="276" w:lineRule="auto"/>
              <w:jc w:val="both"/>
              <w:rPr>
                <w:sz w:val="22"/>
                <w:szCs w:val="22"/>
              </w:rPr>
            </w:pPr>
            <w:r w:rsidRPr="002F0D57">
              <w:rPr>
                <w:sz w:val="22"/>
                <w:szCs w:val="22"/>
              </w:rPr>
              <w:t>Data and systems overall co-ordination</w:t>
            </w:r>
            <w:r w:rsidR="003B46DE">
              <w:rPr>
                <w:sz w:val="22"/>
                <w:szCs w:val="22"/>
              </w:rPr>
              <w:t>. Service level agreements with suppliers and ensuring availability of systems for data management hosted by the central co-ordination team. Responsible for all data cleaning, querying and resolution activities.</w:t>
            </w:r>
          </w:p>
          <w:p w14:paraId="2428C114" w14:textId="5CF8B966" w:rsidR="00432D0B" w:rsidRPr="002F0D57" w:rsidRDefault="00432D0B" w:rsidP="00E970B2">
            <w:pPr>
              <w:spacing w:line="276" w:lineRule="auto"/>
              <w:jc w:val="both"/>
              <w:rPr>
                <w:sz w:val="22"/>
                <w:szCs w:val="22"/>
              </w:rPr>
            </w:pPr>
            <w:r>
              <w:rPr>
                <w:sz w:val="22"/>
                <w:szCs w:val="22"/>
              </w:rPr>
              <w:t>Receives escalated queries from co-ordination data supervisor/data manager for onward discussion with Principal Investigator.</w:t>
            </w:r>
          </w:p>
        </w:tc>
      </w:tr>
      <w:tr w:rsidR="00B70868" w:rsidRPr="002F0D57" w14:paraId="3369A05C" w14:textId="77777777" w:rsidTr="00E970B2">
        <w:trPr>
          <w:trHeight w:val="568"/>
        </w:trPr>
        <w:tc>
          <w:tcPr>
            <w:tcW w:w="2689" w:type="dxa"/>
            <w:shd w:val="clear" w:color="auto" w:fill="auto"/>
          </w:tcPr>
          <w:p w14:paraId="3F18AE6F" w14:textId="77777777" w:rsidR="00B70868" w:rsidRPr="002F0D57" w:rsidRDefault="00B70868" w:rsidP="00E970B2">
            <w:pPr>
              <w:spacing w:line="276" w:lineRule="auto"/>
              <w:jc w:val="both"/>
              <w:rPr>
                <w:sz w:val="22"/>
                <w:szCs w:val="22"/>
              </w:rPr>
            </w:pPr>
            <w:r w:rsidRPr="002F0D57">
              <w:rPr>
                <w:sz w:val="22"/>
                <w:szCs w:val="22"/>
              </w:rPr>
              <w:t xml:space="preserve">Principal Investigator </w:t>
            </w:r>
          </w:p>
        </w:tc>
        <w:tc>
          <w:tcPr>
            <w:tcW w:w="7601" w:type="dxa"/>
          </w:tcPr>
          <w:p w14:paraId="30E8BE27" w14:textId="0AB47C40" w:rsidR="00B70868" w:rsidRPr="002F0D57" w:rsidRDefault="00B70868" w:rsidP="00E970B2">
            <w:pPr>
              <w:spacing w:line="276" w:lineRule="auto"/>
              <w:jc w:val="both"/>
              <w:rPr>
                <w:sz w:val="22"/>
                <w:szCs w:val="22"/>
              </w:rPr>
            </w:pPr>
            <w:r w:rsidRPr="002F0D57">
              <w:rPr>
                <w:sz w:val="22"/>
                <w:szCs w:val="22"/>
              </w:rPr>
              <w:t>Overall quality of study data and for ensuring that all applicable</w:t>
            </w:r>
            <w:r w:rsidR="003B46DE">
              <w:rPr>
                <w:sz w:val="22"/>
                <w:szCs w:val="22"/>
              </w:rPr>
              <w:t xml:space="preserve"> </w:t>
            </w:r>
            <w:r w:rsidRPr="002F0D57">
              <w:rPr>
                <w:sz w:val="22"/>
                <w:szCs w:val="22"/>
              </w:rPr>
              <w:t>staff members follow th</w:t>
            </w:r>
            <w:r w:rsidR="00523701">
              <w:rPr>
                <w:sz w:val="22"/>
                <w:szCs w:val="22"/>
              </w:rPr>
              <w:t>ese</w:t>
            </w:r>
            <w:r w:rsidRPr="002F0D57">
              <w:rPr>
                <w:sz w:val="22"/>
                <w:szCs w:val="22"/>
              </w:rPr>
              <w:t xml:space="preserve"> DMP.</w:t>
            </w:r>
          </w:p>
          <w:p w14:paraId="6BD3B23C" w14:textId="77777777" w:rsidR="00B70868" w:rsidRPr="002F0D57" w:rsidRDefault="00B70868" w:rsidP="00E970B2">
            <w:pPr>
              <w:spacing w:line="276" w:lineRule="auto"/>
              <w:jc w:val="both"/>
              <w:rPr>
                <w:sz w:val="22"/>
                <w:szCs w:val="22"/>
              </w:rPr>
            </w:pPr>
          </w:p>
        </w:tc>
      </w:tr>
    </w:tbl>
    <w:p w14:paraId="0E8BA6B9" w14:textId="508559F1" w:rsidR="00213C20" w:rsidRDefault="00213C20" w:rsidP="00213C20">
      <w:pPr>
        <w:spacing w:after="120" w:line="276" w:lineRule="auto"/>
        <w:jc w:val="both"/>
        <w:rPr>
          <w:sz w:val="22"/>
          <w:szCs w:val="22"/>
        </w:rPr>
      </w:pPr>
    </w:p>
    <w:p w14:paraId="6D3C3D14" w14:textId="77777777" w:rsidR="003B46DE" w:rsidRPr="002F0D57" w:rsidRDefault="003B46DE" w:rsidP="003B46DE">
      <w:pPr>
        <w:pStyle w:val="TOCHeading"/>
        <w:numPr>
          <w:ilvl w:val="0"/>
          <w:numId w:val="1"/>
        </w:numPr>
        <w:spacing w:before="120"/>
        <w:ind w:left="425" w:hanging="425"/>
        <w:jc w:val="both"/>
        <w:rPr>
          <w:rFonts w:ascii="Times New Roman" w:hAnsi="Times New Roman" w:cs="Times New Roman"/>
          <w:color w:val="000000" w:themeColor="text1"/>
          <w:sz w:val="22"/>
          <w:szCs w:val="22"/>
        </w:rPr>
      </w:pPr>
      <w:bookmarkStart w:id="3" w:name="_Toc50412951"/>
      <w:r w:rsidRPr="002F0D57">
        <w:rPr>
          <w:rFonts w:ascii="Times New Roman" w:hAnsi="Times New Roman" w:cs="Times New Roman"/>
          <w:color w:val="000000" w:themeColor="text1"/>
          <w:sz w:val="22"/>
          <w:szCs w:val="22"/>
        </w:rPr>
        <w:t>Data Processes</w:t>
      </w:r>
      <w:bookmarkEnd w:id="3"/>
      <w:r w:rsidRPr="002F0D57">
        <w:rPr>
          <w:rFonts w:ascii="Times New Roman" w:hAnsi="Times New Roman" w:cs="Times New Roman"/>
          <w:color w:val="000000" w:themeColor="text1"/>
          <w:sz w:val="22"/>
          <w:szCs w:val="22"/>
        </w:rPr>
        <w:t xml:space="preserve"> </w:t>
      </w:r>
    </w:p>
    <w:p w14:paraId="4D2815B4" w14:textId="7B91FE1F" w:rsidR="00432D0B" w:rsidRDefault="00432D0B" w:rsidP="003B46DE">
      <w:pPr>
        <w:pStyle w:val="Caption"/>
        <w:jc w:val="both"/>
        <w:rPr>
          <w:noProof/>
        </w:rPr>
      </w:pPr>
    </w:p>
    <w:p w14:paraId="2ACEE266" w14:textId="2A835E6C" w:rsidR="00C30192" w:rsidRDefault="00C30192" w:rsidP="00C30192">
      <w:commentRangeStart w:id="4"/>
      <w:r w:rsidRPr="00C30192">
        <w:rPr>
          <w:noProof/>
        </w:rPr>
        <w:drawing>
          <wp:inline distT="0" distB="0" distL="0" distR="0" wp14:anchorId="0CCA2EDB" wp14:editId="7ED70A59">
            <wp:extent cx="5731510" cy="39262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26205"/>
                    </a:xfrm>
                    <a:prstGeom prst="rect">
                      <a:avLst/>
                    </a:prstGeom>
                  </pic:spPr>
                </pic:pic>
              </a:graphicData>
            </a:graphic>
          </wp:inline>
        </w:drawing>
      </w:r>
      <w:commentRangeEnd w:id="4"/>
      <w:r w:rsidR="00D31C4B">
        <w:rPr>
          <w:rStyle w:val="CommentReference"/>
        </w:rPr>
        <w:commentReference w:id="4"/>
      </w:r>
    </w:p>
    <w:p w14:paraId="5BBEB28C" w14:textId="77777777" w:rsidR="00C30192" w:rsidRPr="00C30192" w:rsidRDefault="00C30192" w:rsidP="00C30192"/>
    <w:p w14:paraId="68A7D903" w14:textId="1AB4FB3C" w:rsidR="003B46DE" w:rsidRPr="00C30192" w:rsidRDefault="003B46DE" w:rsidP="00C30192">
      <w:pPr>
        <w:pStyle w:val="Caption"/>
        <w:jc w:val="both"/>
        <w:rPr>
          <w:b w:val="0"/>
          <w:color w:val="auto"/>
          <w:sz w:val="22"/>
          <w:szCs w:val="22"/>
        </w:rPr>
      </w:pPr>
      <w:r w:rsidRPr="002F0D57">
        <w:rPr>
          <w:b w:val="0"/>
          <w:color w:val="000000" w:themeColor="text1"/>
          <w:sz w:val="22"/>
          <w:szCs w:val="22"/>
        </w:rPr>
        <w:t xml:space="preserve">Figure. Data flow in </w:t>
      </w:r>
      <w:r>
        <w:rPr>
          <w:b w:val="0"/>
          <w:color w:val="auto"/>
          <w:sz w:val="22"/>
          <w:szCs w:val="22"/>
        </w:rPr>
        <w:t>PB SAM</w:t>
      </w:r>
      <w:r w:rsidRPr="002F0D57">
        <w:rPr>
          <w:b w:val="0"/>
          <w:color w:val="auto"/>
          <w:sz w:val="22"/>
          <w:szCs w:val="22"/>
        </w:rPr>
        <w:t xml:space="preserve"> Study</w:t>
      </w:r>
    </w:p>
    <w:p w14:paraId="0A3D2947" w14:textId="77777777" w:rsidR="003B46DE" w:rsidRPr="002F0D57" w:rsidRDefault="003B46DE" w:rsidP="003B46DE">
      <w:pPr>
        <w:pStyle w:val="TOCHeading"/>
        <w:numPr>
          <w:ilvl w:val="1"/>
          <w:numId w:val="3"/>
        </w:numPr>
        <w:spacing w:before="120"/>
        <w:jc w:val="both"/>
        <w:rPr>
          <w:rFonts w:ascii="Times New Roman" w:hAnsi="Times New Roman" w:cs="Times New Roman"/>
          <w:color w:val="000000" w:themeColor="text1"/>
          <w:sz w:val="22"/>
          <w:szCs w:val="22"/>
        </w:rPr>
      </w:pPr>
      <w:bookmarkStart w:id="5" w:name="_Toc419898159"/>
      <w:r w:rsidRPr="002F0D57">
        <w:rPr>
          <w:rFonts w:ascii="Times New Roman" w:hAnsi="Times New Roman" w:cs="Times New Roman"/>
          <w:color w:val="000000" w:themeColor="text1"/>
          <w:sz w:val="22"/>
          <w:szCs w:val="22"/>
        </w:rPr>
        <w:t xml:space="preserve"> </w:t>
      </w:r>
      <w:bookmarkStart w:id="6" w:name="_Toc50412953"/>
      <w:r w:rsidRPr="002F0D57">
        <w:rPr>
          <w:rFonts w:ascii="Times New Roman" w:hAnsi="Times New Roman" w:cs="Times New Roman"/>
          <w:color w:val="000000" w:themeColor="text1"/>
          <w:sz w:val="22"/>
          <w:szCs w:val="22"/>
        </w:rPr>
        <w:t xml:space="preserve">Data </w:t>
      </w:r>
      <w:bookmarkEnd w:id="5"/>
      <w:r w:rsidRPr="002F0D57">
        <w:rPr>
          <w:rFonts w:ascii="Times New Roman" w:hAnsi="Times New Roman" w:cs="Times New Roman"/>
          <w:color w:val="000000" w:themeColor="text1"/>
          <w:sz w:val="22"/>
          <w:szCs w:val="22"/>
        </w:rPr>
        <w:t>Collection</w:t>
      </w:r>
      <w:bookmarkEnd w:id="6"/>
    </w:p>
    <w:p w14:paraId="67652C75" w14:textId="5B7D15A6" w:rsidR="003B46DE" w:rsidRDefault="003B46DE" w:rsidP="003B46DE">
      <w:pPr>
        <w:tabs>
          <w:tab w:val="num" w:pos="-284"/>
        </w:tabs>
        <w:autoSpaceDE w:val="0"/>
        <w:autoSpaceDN w:val="0"/>
        <w:adjustRightInd w:val="0"/>
        <w:spacing w:after="120" w:line="276" w:lineRule="auto"/>
        <w:jc w:val="both"/>
        <w:rPr>
          <w:sz w:val="22"/>
          <w:szCs w:val="22"/>
        </w:rPr>
      </w:pPr>
      <w:r w:rsidRPr="002F0D57">
        <w:rPr>
          <w:bCs/>
          <w:sz w:val="22"/>
          <w:szCs w:val="22"/>
        </w:rPr>
        <w:t xml:space="preserve">The </w:t>
      </w:r>
      <w:r>
        <w:rPr>
          <w:bCs/>
          <w:sz w:val="22"/>
          <w:szCs w:val="22"/>
        </w:rPr>
        <w:t>PB SAM</w:t>
      </w:r>
      <w:r w:rsidRPr="002F0D57">
        <w:rPr>
          <w:bCs/>
          <w:sz w:val="22"/>
          <w:szCs w:val="22"/>
        </w:rPr>
        <w:t xml:space="preserve"> study will adopt a data management approach of paper</w:t>
      </w:r>
      <w:r w:rsidR="008B2E0E">
        <w:rPr>
          <w:bCs/>
          <w:sz w:val="22"/>
          <w:szCs w:val="22"/>
        </w:rPr>
        <w:t>-</w:t>
      </w:r>
      <w:r w:rsidRPr="002F0D57">
        <w:rPr>
          <w:bCs/>
          <w:sz w:val="22"/>
          <w:szCs w:val="22"/>
        </w:rPr>
        <w:t xml:space="preserve">based data collection and remote data entry into the study central database. Data collection will be done by completing the paper Case Report Forms (pCRFs) at each site by the site investigator/clinician. </w:t>
      </w:r>
      <w:r w:rsidRPr="002F0D57">
        <w:rPr>
          <w:sz w:val="22"/>
          <w:szCs w:val="22"/>
        </w:rPr>
        <w:t xml:space="preserve">The pCRFs will be entered into the </w:t>
      </w:r>
      <w:r w:rsidR="00721A8C">
        <w:rPr>
          <w:sz w:val="22"/>
          <w:szCs w:val="22"/>
        </w:rPr>
        <w:t>Central Data Management System (CDMS)</w:t>
      </w:r>
      <w:r w:rsidRPr="002F0D57">
        <w:rPr>
          <w:sz w:val="22"/>
          <w:szCs w:val="22"/>
        </w:rPr>
        <w:t xml:space="preserve"> at the site using electronic Case Report Forms (eCRFs) via remote data entry by the data entry clerks/ field workers.</w:t>
      </w:r>
    </w:p>
    <w:p w14:paraId="68B46CF9" w14:textId="77777777" w:rsidR="008B2E0E" w:rsidRDefault="008B2E0E" w:rsidP="003B46DE">
      <w:pPr>
        <w:tabs>
          <w:tab w:val="num" w:pos="-284"/>
        </w:tabs>
        <w:autoSpaceDE w:val="0"/>
        <w:autoSpaceDN w:val="0"/>
        <w:adjustRightInd w:val="0"/>
        <w:spacing w:after="120" w:line="276" w:lineRule="auto"/>
        <w:jc w:val="both"/>
        <w:rPr>
          <w:sz w:val="22"/>
          <w:szCs w:val="22"/>
        </w:rPr>
      </w:pPr>
    </w:p>
    <w:p w14:paraId="2E41891F" w14:textId="66D38408" w:rsidR="003B46DE" w:rsidRPr="0006302E" w:rsidRDefault="008B2E0E" w:rsidP="003B46DE">
      <w:pPr>
        <w:pStyle w:val="ListParagraph"/>
        <w:numPr>
          <w:ilvl w:val="1"/>
          <w:numId w:val="3"/>
        </w:numPr>
        <w:tabs>
          <w:tab w:val="num" w:pos="-284"/>
        </w:tabs>
        <w:autoSpaceDE w:val="0"/>
        <w:autoSpaceDN w:val="0"/>
        <w:adjustRightInd w:val="0"/>
        <w:spacing w:after="120" w:line="276" w:lineRule="auto"/>
        <w:jc w:val="both"/>
        <w:rPr>
          <w:b/>
          <w:sz w:val="22"/>
          <w:szCs w:val="22"/>
        </w:rPr>
      </w:pPr>
      <w:r>
        <w:rPr>
          <w:b/>
          <w:sz w:val="22"/>
          <w:szCs w:val="22"/>
        </w:rPr>
        <w:t>D</w:t>
      </w:r>
      <w:r w:rsidR="003B46DE" w:rsidRPr="0006302E">
        <w:rPr>
          <w:b/>
          <w:sz w:val="22"/>
          <w:szCs w:val="22"/>
        </w:rPr>
        <w:t xml:space="preserve">ata collection instruments </w:t>
      </w:r>
    </w:p>
    <w:p w14:paraId="2336362B" w14:textId="77777777" w:rsidR="003B46DE" w:rsidRDefault="003B46DE" w:rsidP="003B46DE">
      <w:pPr>
        <w:pStyle w:val="ListParagraph"/>
        <w:tabs>
          <w:tab w:val="num" w:pos="-284"/>
        </w:tabs>
        <w:autoSpaceDE w:val="0"/>
        <w:autoSpaceDN w:val="0"/>
        <w:adjustRightInd w:val="0"/>
        <w:spacing w:after="120" w:line="276" w:lineRule="auto"/>
        <w:ind w:left="0"/>
        <w:jc w:val="both"/>
        <w:rPr>
          <w:color w:val="000000"/>
          <w:sz w:val="22"/>
          <w:szCs w:val="22"/>
        </w:rPr>
      </w:pPr>
      <w:r>
        <w:rPr>
          <w:color w:val="000000"/>
          <w:sz w:val="22"/>
          <w:szCs w:val="22"/>
        </w:rPr>
        <w:t>Data will be collected on paper Case Report Forms. The table below highlights the crf names.</w:t>
      </w:r>
    </w:p>
    <w:tbl>
      <w:tblPr>
        <w:tblStyle w:val="GridTable4-Accent1"/>
        <w:tblW w:w="0" w:type="auto"/>
        <w:tblLook w:val="04A0" w:firstRow="1" w:lastRow="0" w:firstColumn="1" w:lastColumn="0" w:noHBand="0" w:noVBand="1"/>
      </w:tblPr>
      <w:tblGrid>
        <w:gridCol w:w="1783"/>
        <w:gridCol w:w="3004"/>
        <w:gridCol w:w="2052"/>
        <w:gridCol w:w="2177"/>
      </w:tblGrid>
      <w:tr w:rsidR="008A6804" w:rsidRPr="004A703D" w14:paraId="35E4B24F" w14:textId="77777777" w:rsidTr="008A6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2CCDFB35" w14:textId="77777777" w:rsidR="00721A8C" w:rsidRPr="004A703D" w:rsidRDefault="00721A8C" w:rsidP="00E970B2">
            <w:pPr>
              <w:rPr>
                <w:b w:val="0"/>
                <w:sz w:val="22"/>
                <w:szCs w:val="22"/>
              </w:rPr>
            </w:pPr>
            <w:r w:rsidRPr="004A703D">
              <w:rPr>
                <w:b w:val="0"/>
                <w:sz w:val="22"/>
                <w:szCs w:val="22"/>
              </w:rPr>
              <w:t>CRF name</w:t>
            </w:r>
          </w:p>
        </w:tc>
        <w:tc>
          <w:tcPr>
            <w:tcW w:w="3004" w:type="dxa"/>
          </w:tcPr>
          <w:p w14:paraId="752AF5BF" w14:textId="77777777" w:rsidR="00721A8C" w:rsidRPr="004A703D" w:rsidRDefault="00721A8C" w:rsidP="00E970B2">
            <w:pPr>
              <w:cnfStyle w:val="100000000000" w:firstRow="1" w:lastRow="0" w:firstColumn="0" w:lastColumn="0" w:oddVBand="0" w:evenVBand="0" w:oddHBand="0" w:evenHBand="0" w:firstRowFirstColumn="0" w:firstRowLastColumn="0" w:lastRowFirstColumn="0" w:lastRowLastColumn="0"/>
              <w:rPr>
                <w:b w:val="0"/>
                <w:sz w:val="22"/>
                <w:szCs w:val="22"/>
              </w:rPr>
            </w:pPr>
            <w:r w:rsidRPr="004A703D">
              <w:rPr>
                <w:b w:val="0"/>
                <w:sz w:val="22"/>
                <w:szCs w:val="22"/>
              </w:rPr>
              <w:t>Time to fill</w:t>
            </w:r>
          </w:p>
        </w:tc>
        <w:tc>
          <w:tcPr>
            <w:tcW w:w="2052" w:type="dxa"/>
          </w:tcPr>
          <w:p w14:paraId="0C2283E5" w14:textId="77777777" w:rsidR="00721A8C" w:rsidRPr="004A703D" w:rsidRDefault="00721A8C" w:rsidP="00E970B2">
            <w:pPr>
              <w:cnfStyle w:val="100000000000" w:firstRow="1" w:lastRow="0" w:firstColumn="0" w:lastColumn="0" w:oddVBand="0" w:evenVBand="0" w:oddHBand="0" w:evenHBand="0" w:firstRowFirstColumn="0" w:firstRowLastColumn="0" w:lastRowFirstColumn="0" w:lastRowLastColumn="0"/>
              <w:rPr>
                <w:b w:val="0"/>
                <w:sz w:val="22"/>
                <w:szCs w:val="22"/>
              </w:rPr>
            </w:pPr>
            <w:r w:rsidRPr="004A703D">
              <w:rPr>
                <w:b w:val="0"/>
                <w:sz w:val="22"/>
                <w:szCs w:val="22"/>
              </w:rPr>
              <w:t>Who fills</w:t>
            </w:r>
          </w:p>
        </w:tc>
        <w:tc>
          <w:tcPr>
            <w:tcW w:w="2177" w:type="dxa"/>
          </w:tcPr>
          <w:p w14:paraId="232AA410" w14:textId="77777777" w:rsidR="00721A8C" w:rsidRPr="004A703D" w:rsidRDefault="00721A8C" w:rsidP="00E970B2">
            <w:pPr>
              <w:cnfStyle w:val="100000000000" w:firstRow="1" w:lastRow="0" w:firstColumn="0" w:lastColumn="0" w:oddVBand="0" w:evenVBand="0" w:oddHBand="0" w:evenHBand="0" w:firstRowFirstColumn="0" w:firstRowLastColumn="0" w:lastRowFirstColumn="0" w:lastRowLastColumn="0"/>
              <w:rPr>
                <w:b w:val="0"/>
                <w:sz w:val="22"/>
                <w:szCs w:val="22"/>
              </w:rPr>
            </w:pPr>
            <w:r w:rsidRPr="004A703D">
              <w:rPr>
                <w:b w:val="0"/>
                <w:sz w:val="22"/>
                <w:szCs w:val="22"/>
              </w:rPr>
              <w:t>Comments</w:t>
            </w:r>
          </w:p>
        </w:tc>
      </w:tr>
      <w:tr w:rsidR="008A6804" w:rsidRPr="004A703D" w14:paraId="36623D3F" w14:textId="77777777" w:rsidTr="008A6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219958E4" w14:textId="3B9FE453" w:rsidR="00721A8C" w:rsidRPr="008A6804" w:rsidRDefault="008A6804" w:rsidP="00E970B2">
            <w:pPr>
              <w:rPr>
                <w:b w:val="0"/>
                <w:bCs w:val="0"/>
                <w:sz w:val="22"/>
                <w:szCs w:val="22"/>
              </w:rPr>
            </w:pPr>
            <w:r w:rsidRPr="008A6804">
              <w:rPr>
                <w:b w:val="0"/>
                <w:bCs w:val="0"/>
                <w:sz w:val="22"/>
                <w:szCs w:val="22"/>
              </w:rPr>
              <w:t>PB-SAM Enrolment</w:t>
            </w:r>
          </w:p>
        </w:tc>
        <w:tc>
          <w:tcPr>
            <w:tcW w:w="3004" w:type="dxa"/>
          </w:tcPr>
          <w:p w14:paraId="12F3F4A7" w14:textId="750FE99A" w:rsidR="00721A8C" w:rsidRPr="004A703D" w:rsidRDefault="008A6804" w:rsidP="00E970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recruitment</w:t>
            </w:r>
          </w:p>
        </w:tc>
        <w:tc>
          <w:tcPr>
            <w:tcW w:w="2052" w:type="dxa"/>
          </w:tcPr>
          <w:p w14:paraId="33FD6BA2" w14:textId="77777777" w:rsidR="00721A8C" w:rsidRPr="004A703D" w:rsidRDefault="00721A8C" w:rsidP="00E970B2">
            <w:pPr>
              <w:cnfStyle w:val="000000100000" w:firstRow="0" w:lastRow="0" w:firstColumn="0" w:lastColumn="0" w:oddVBand="0" w:evenVBand="0" w:oddHBand="1" w:evenHBand="0" w:firstRowFirstColumn="0" w:firstRowLastColumn="0" w:lastRowFirstColumn="0" w:lastRowLastColumn="0"/>
              <w:rPr>
                <w:sz w:val="22"/>
                <w:szCs w:val="22"/>
              </w:rPr>
            </w:pPr>
            <w:r w:rsidRPr="004A703D">
              <w:rPr>
                <w:sz w:val="22"/>
                <w:szCs w:val="22"/>
              </w:rPr>
              <w:t>Site clinician/field workers</w:t>
            </w:r>
          </w:p>
        </w:tc>
        <w:tc>
          <w:tcPr>
            <w:tcW w:w="2177" w:type="dxa"/>
          </w:tcPr>
          <w:p w14:paraId="1C16EBD6" w14:textId="13D960C8" w:rsidR="00721A8C" w:rsidRPr="004A703D" w:rsidRDefault="00721A8C" w:rsidP="00E970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Participant meta data, to be collected together with sample request form</w:t>
            </w:r>
            <w:r w:rsidR="008A6804">
              <w:rPr>
                <w:sz w:val="22"/>
                <w:szCs w:val="22"/>
              </w:rPr>
              <w:t xml:space="preserve"> for samples collected at enrolment.</w:t>
            </w:r>
          </w:p>
        </w:tc>
      </w:tr>
      <w:tr w:rsidR="008A6804" w:rsidRPr="004A703D" w14:paraId="402C7DDB" w14:textId="77777777" w:rsidTr="008A6804">
        <w:tc>
          <w:tcPr>
            <w:cnfStyle w:val="001000000000" w:firstRow="0" w:lastRow="0" w:firstColumn="1" w:lastColumn="0" w:oddVBand="0" w:evenVBand="0" w:oddHBand="0" w:evenHBand="0" w:firstRowFirstColumn="0" w:firstRowLastColumn="0" w:lastRowFirstColumn="0" w:lastRowLastColumn="0"/>
            <w:tcW w:w="1783" w:type="dxa"/>
          </w:tcPr>
          <w:p w14:paraId="2871E5E4" w14:textId="6E09CFCB" w:rsidR="008A6804" w:rsidRPr="008A6804" w:rsidRDefault="008A6804" w:rsidP="00E970B2">
            <w:pPr>
              <w:rPr>
                <w:b w:val="0"/>
                <w:bCs w:val="0"/>
                <w:sz w:val="22"/>
                <w:szCs w:val="22"/>
              </w:rPr>
            </w:pPr>
            <w:r w:rsidRPr="008A6804">
              <w:rPr>
                <w:b w:val="0"/>
                <w:bCs w:val="0"/>
                <w:sz w:val="22"/>
                <w:szCs w:val="22"/>
              </w:rPr>
              <w:t>PB-SAM SAE</w:t>
            </w:r>
          </w:p>
        </w:tc>
        <w:tc>
          <w:tcPr>
            <w:tcW w:w="3004" w:type="dxa"/>
          </w:tcPr>
          <w:p w14:paraId="348D2329" w14:textId="71CBDFE6" w:rsidR="008A6804"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Whenever there is a serious adverse event. See protoc</w:t>
            </w:r>
            <w:r w:rsidR="008B2E0E">
              <w:rPr>
                <w:sz w:val="22"/>
                <w:szCs w:val="22"/>
              </w:rPr>
              <w:t>o</w:t>
            </w:r>
            <w:r>
              <w:rPr>
                <w:sz w:val="22"/>
                <w:szCs w:val="22"/>
              </w:rPr>
              <w:t>l for guidance</w:t>
            </w:r>
          </w:p>
        </w:tc>
        <w:tc>
          <w:tcPr>
            <w:tcW w:w="2052" w:type="dxa"/>
          </w:tcPr>
          <w:p w14:paraId="258AB2BD" w14:textId="12D83401" w:rsidR="008A6804" w:rsidRPr="004A703D"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Site clinician</w:t>
            </w:r>
          </w:p>
        </w:tc>
        <w:tc>
          <w:tcPr>
            <w:tcW w:w="2177" w:type="dxa"/>
          </w:tcPr>
          <w:p w14:paraId="54F7C424" w14:textId="0F9D4044" w:rsidR="008A6804"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Details of the SAE and any actions taken</w:t>
            </w:r>
          </w:p>
        </w:tc>
      </w:tr>
      <w:tr w:rsidR="008A6804" w:rsidRPr="004A703D" w14:paraId="3BE2F555" w14:textId="77777777" w:rsidTr="008A6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3E78CD28" w14:textId="430EA699" w:rsidR="008A6804" w:rsidRDefault="008A6804" w:rsidP="00E970B2">
            <w:r w:rsidRPr="008A6804">
              <w:rPr>
                <w:b w:val="0"/>
                <w:bCs w:val="0"/>
                <w:sz w:val="22"/>
                <w:szCs w:val="22"/>
              </w:rPr>
              <w:t>PB-SAM Toxicity</w:t>
            </w:r>
          </w:p>
        </w:tc>
        <w:tc>
          <w:tcPr>
            <w:tcW w:w="3004" w:type="dxa"/>
          </w:tcPr>
          <w:p w14:paraId="3B633DBD" w14:textId="77D7D7E1" w:rsidR="008A6804" w:rsidRDefault="008B2E0E" w:rsidP="00E970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Whenever there is</w:t>
            </w:r>
            <w:r w:rsidR="008A6804">
              <w:rPr>
                <w:sz w:val="22"/>
                <w:szCs w:val="22"/>
              </w:rPr>
              <w:t xml:space="preserve"> a toxicity event.</w:t>
            </w:r>
          </w:p>
        </w:tc>
        <w:tc>
          <w:tcPr>
            <w:tcW w:w="2052" w:type="dxa"/>
          </w:tcPr>
          <w:p w14:paraId="69445D11" w14:textId="7B15442B" w:rsidR="008A6804" w:rsidRDefault="008A6804" w:rsidP="00E970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Site clinician</w:t>
            </w:r>
          </w:p>
        </w:tc>
        <w:tc>
          <w:tcPr>
            <w:tcW w:w="2177" w:type="dxa"/>
          </w:tcPr>
          <w:p w14:paraId="7EB3341B" w14:textId="7E431B0D" w:rsidR="008A6804" w:rsidRDefault="008A6804" w:rsidP="00E970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Details of the toxicity claim/report</w:t>
            </w:r>
          </w:p>
        </w:tc>
      </w:tr>
      <w:tr w:rsidR="008A6804" w:rsidRPr="004A703D" w14:paraId="73E00672" w14:textId="77777777" w:rsidTr="008A6804">
        <w:tc>
          <w:tcPr>
            <w:cnfStyle w:val="001000000000" w:firstRow="0" w:lastRow="0" w:firstColumn="1" w:lastColumn="0" w:oddVBand="0" w:evenVBand="0" w:oddHBand="0" w:evenHBand="0" w:firstRowFirstColumn="0" w:firstRowLastColumn="0" w:lastRowFirstColumn="0" w:lastRowLastColumn="0"/>
            <w:tcW w:w="1783" w:type="dxa"/>
          </w:tcPr>
          <w:p w14:paraId="305B8535" w14:textId="3640254D" w:rsidR="008A6804" w:rsidRPr="008A6804" w:rsidRDefault="008A6804" w:rsidP="00E970B2">
            <w:pPr>
              <w:rPr>
                <w:b w:val="0"/>
                <w:bCs w:val="0"/>
                <w:sz w:val="22"/>
                <w:szCs w:val="22"/>
              </w:rPr>
            </w:pPr>
            <w:r w:rsidRPr="008A6804">
              <w:rPr>
                <w:b w:val="0"/>
                <w:bCs w:val="0"/>
                <w:sz w:val="22"/>
                <w:szCs w:val="22"/>
              </w:rPr>
              <w:t>PB-SAM Daily Record</w:t>
            </w:r>
          </w:p>
        </w:tc>
        <w:tc>
          <w:tcPr>
            <w:tcW w:w="3004" w:type="dxa"/>
          </w:tcPr>
          <w:p w14:paraId="42121B7E" w14:textId="2E81D770" w:rsidR="008A6804"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Once every</w:t>
            </w:r>
            <w:r w:rsidR="008B2E0E">
              <w:rPr>
                <w:sz w:val="22"/>
                <w:szCs w:val="22"/>
              </w:rPr>
              <w:t xml:space="preserve"> </w:t>
            </w:r>
            <w:r>
              <w:rPr>
                <w:sz w:val="22"/>
                <w:szCs w:val="22"/>
              </w:rPr>
              <w:t>day for the period of hospitalization</w:t>
            </w:r>
          </w:p>
        </w:tc>
        <w:tc>
          <w:tcPr>
            <w:tcW w:w="2052" w:type="dxa"/>
          </w:tcPr>
          <w:p w14:paraId="4BB5976D" w14:textId="3564D3F5" w:rsidR="008A6804"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Site clinician/field worker</w:t>
            </w:r>
          </w:p>
        </w:tc>
        <w:tc>
          <w:tcPr>
            <w:tcW w:w="2177" w:type="dxa"/>
          </w:tcPr>
          <w:p w14:paraId="107F0498" w14:textId="77777777" w:rsidR="008A6804" w:rsidRDefault="008A6804" w:rsidP="00E970B2">
            <w:pPr>
              <w:cnfStyle w:val="000000000000" w:firstRow="0" w:lastRow="0" w:firstColumn="0" w:lastColumn="0" w:oddVBand="0" w:evenVBand="0" w:oddHBand="0" w:evenHBand="0" w:firstRowFirstColumn="0" w:firstRowLastColumn="0" w:lastRowFirstColumn="0" w:lastRowLastColumn="0"/>
              <w:rPr>
                <w:sz w:val="22"/>
                <w:szCs w:val="22"/>
              </w:rPr>
            </w:pPr>
          </w:p>
        </w:tc>
      </w:tr>
      <w:tr w:rsidR="008A6804" w:rsidRPr="004A703D" w14:paraId="075F9B62" w14:textId="77777777" w:rsidTr="008A6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4C9031DA" w14:textId="692FD893" w:rsidR="008A6804" w:rsidRPr="008A6804" w:rsidRDefault="008A6804" w:rsidP="008A6804">
            <w:pPr>
              <w:rPr>
                <w:b w:val="0"/>
                <w:bCs w:val="0"/>
                <w:sz w:val="22"/>
                <w:szCs w:val="22"/>
              </w:rPr>
            </w:pPr>
            <w:r w:rsidRPr="008A6804">
              <w:rPr>
                <w:b w:val="0"/>
                <w:bCs w:val="0"/>
                <w:sz w:val="22"/>
                <w:szCs w:val="22"/>
              </w:rPr>
              <w:t>PB-SAM Discharge</w:t>
            </w:r>
          </w:p>
        </w:tc>
        <w:tc>
          <w:tcPr>
            <w:tcW w:w="3004" w:type="dxa"/>
          </w:tcPr>
          <w:p w14:paraId="52D55CF9" w14:textId="1CE5C640"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discharge event</w:t>
            </w:r>
          </w:p>
        </w:tc>
        <w:tc>
          <w:tcPr>
            <w:tcW w:w="2052" w:type="dxa"/>
          </w:tcPr>
          <w:p w14:paraId="5E5CA20F" w14:textId="516C0B5E"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Site clinician/field worker</w:t>
            </w:r>
          </w:p>
        </w:tc>
        <w:tc>
          <w:tcPr>
            <w:tcW w:w="2177" w:type="dxa"/>
          </w:tcPr>
          <w:p w14:paraId="22C1FEFB" w14:textId="77777777"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p>
        </w:tc>
      </w:tr>
      <w:tr w:rsidR="008A6804" w:rsidRPr="004A703D" w14:paraId="75598F25" w14:textId="77777777" w:rsidTr="008A6804">
        <w:tc>
          <w:tcPr>
            <w:cnfStyle w:val="001000000000" w:firstRow="0" w:lastRow="0" w:firstColumn="1" w:lastColumn="0" w:oddVBand="0" w:evenVBand="0" w:oddHBand="0" w:evenHBand="0" w:firstRowFirstColumn="0" w:firstRowLastColumn="0" w:lastRowFirstColumn="0" w:lastRowLastColumn="0"/>
            <w:tcW w:w="1783" w:type="dxa"/>
          </w:tcPr>
          <w:p w14:paraId="04870292" w14:textId="6B947004" w:rsidR="008A6804" w:rsidRPr="008A6804" w:rsidRDefault="008A6804" w:rsidP="008A6804">
            <w:pPr>
              <w:rPr>
                <w:b w:val="0"/>
                <w:bCs w:val="0"/>
                <w:sz w:val="22"/>
                <w:szCs w:val="22"/>
              </w:rPr>
            </w:pPr>
            <w:r w:rsidRPr="008A6804">
              <w:rPr>
                <w:b w:val="0"/>
                <w:bCs w:val="0"/>
                <w:sz w:val="22"/>
                <w:szCs w:val="22"/>
              </w:rPr>
              <w:t>PB-SAM D21 Follow up</w:t>
            </w:r>
          </w:p>
        </w:tc>
        <w:tc>
          <w:tcPr>
            <w:tcW w:w="3004" w:type="dxa"/>
          </w:tcPr>
          <w:p w14:paraId="4A7A587B" w14:textId="7EEDE452"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D21 follow up event</w:t>
            </w:r>
          </w:p>
        </w:tc>
        <w:tc>
          <w:tcPr>
            <w:tcW w:w="2052" w:type="dxa"/>
          </w:tcPr>
          <w:p w14:paraId="52A13E6C" w14:textId="075D06FE"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Site clinician/field worker</w:t>
            </w:r>
          </w:p>
        </w:tc>
        <w:tc>
          <w:tcPr>
            <w:tcW w:w="2177" w:type="dxa"/>
          </w:tcPr>
          <w:p w14:paraId="0EE4A9FA" w14:textId="77777777"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p>
        </w:tc>
      </w:tr>
      <w:tr w:rsidR="008A6804" w:rsidRPr="004A703D" w14:paraId="6D809393" w14:textId="77777777" w:rsidTr="008A6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675CE88D" w14:textId="389A49E2" w:rsidR="008A6804" w:rsidRPr="008A6804" w:rsidRDefault="008A6804" w:rsidP="008A6804">
            <w:pPr>
              <w:rPr>
                <w:b w:val="0"/>
                <w:bCs w:val="0"/>
                <w:sz w:val="22"/>
                <w:szCs w:val="22"/>
              </w:rPr>
            </w:pPr>
            <w:r w:rsidRPr="008A6804">
              <w:rPr>
                <w:b w:val="0"/>
                <w:bCs w:val="0"/>
                <w:sz w:val="22"/>
                <w:szCs w:val="22"/>
              </w:rPr>
              <w:t>PB-SAM D60 Follow up</w:t>
            </w:r>
          </w:p>
        </w:tc>
        <w:tc>
          <w:tcPr>
            <w:tcW w:w="3004" w:type="dxa"/>
          </w:tcPr>
          <w:p w14:paraId="7252465B" w14:textId="3C904BA5"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D60 follow up event</w:t>
            </w:r>
          </w:p>
        </w:tc>
        <w:tc>
          <w:tcPr>
            <w:tcW w:w="2052" w:type="dxa"/>
          </w:tcPr>
          <w:p w14:paraId="596208CB" w14:textId="06B2CDFD"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Site clinician/field worker</w:t>
            </w:r>
          </w:p>
        </w:tc>
        <w:tc>
          <w:tcPr>
            <w:tcW w:w="2177" w:type="dxa"/>
          </w:tcPr>
          <w:p w14:paraId="20F837C7" w14:textId="77777777"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p>
        </w:tc>
      </w:tr>
      <w:tr w:rsidR="008A6804" w:rsidRPr="004A703D" w14:paraId="5A2F1546" w14:textId="77777777" w:rsidTr="008A6804">
        <w:tc>
          <w:tcPr>
            <w:cnfStyle w:val="001000000000" w:firstRow="0" w:lastRow="0" w:firstColumn="1" w:lastColumn="0" w:oddVBand="0" w:evenVBand="0" w:oddHBand="0" w:evenHBand="0" w:firstRowFirstColumn="0" w:firstRowLastColumn="0" w:lastRowFirstColumn="0" w:lastRowLastColumn="0"/>
            <w:tcW w:w="1783" w:type="dxa"/>
          </w:tcPr>
          <w:p w14:paraId="14A02AFF" w14:textId="12112378" w:rsidR="008A6804" w:rsidRPr="008A6804" w:rsidRDefault="008A6804" w:rsidP="008A6804">
            <w:pPr>
              <w:rPr>
                <w:b w:val="0"/>
                <w:bCs w:val="0"/>
                <w:sz w:val="22"/>
                <w:szCs w:val="22"/>
              </w:rPr>
            </w:pPr>
            <w:r w:rsidRPr="008A6804">
              <w:rPr>
                <w:b w:val="0"/>
                <w:bCs w:val="0"/>
                <w:sz w:val="22"/>
                <w:szCs w:val="22"/>
              </w:rPr>
              <w:t>PB-SAM Conclusion</w:t>
            </w:r>
          </w:p>
        </w:tc>
        <w:tc>
          <w:tcPr>
            <w:tcW w:w="3004" w:type="dxa"/>
          </w:tcPr>
          <w:p w14:paraId="5F9E39D3" w14:textId="6F09FB9B"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When study exit has been triggered either through: death, withdrawal, study completion or lost to follow up after expiration of follow up period</w:t>
            </w:r>
          </w:p>
        </w:tc>
        <w:tc>
          <w:tcPr>
            <w:tcW w:w="2052" w:type="dxa"/>
          </w:tcPr>
          <w:p w14:paraId="541D2E8A" w14:textId="6D066038"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Site clinician/field worker</w:t>
            </w:r>
          </w:p>
        </w:tc>
        <w:tc>
          <w:tcPr>
            <w:tcW w:w="2177" w:type="dxa"/>
          </w:tcPr>
          <w:p w14:paraId="7E8F4AA2" w14:textId="77777777" w:rsidR="008A6804" w:rsidRDefault="008A6804" w:rsidP="008A6804">
            <w:pPr>
              <w:cnfStyle w:val="000000000000" w:firstRow="0" w:lastRow="0" w:firstColumn="0" w:lastColumn="0" w:oddVBand="0" w:evenVBand="0" w:oddHBand="0" w:evenHBand="0" w:firstRowFirstColumn="0" w:firstRowLastColumn="0" w:lastRowFirstColumn="0" w:lastRowLastColumn="0"/>
              <w:rPr>
                <w:sz w:val="22"/>
                <w:szCs w:val="22"/>
              </w:rPr>
            </w:pPr>
          </w:p>
        </w:tc>
      </w:tr>
      <w:tr w:rsidR="008A6804" w:rsidRPr="004A703D" w14:paraId="0151B8CE" w14:textId="77777777" w:rsidTr="008A6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4FDB1709" w14:textId="77777777" w:rsidR="008A6804" w:rsidRDefault="008A6804" w:rsidP="008A6804"/>
        </w:tc>
        <w:tc>
          <w:tcPr>
            <w:tcW w:w="3004" w:type="dxa"/>
          </w:tcPr>
          <w:p w14:paraId="230F84BF" w14:textId="77777777"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p>
        </w:tc>
        <w:tc>
          <w:tcPr>
            <w:tcW w:w="2052" w:type="dxa"/>
          </w:tcPr>
          <w:p w14:paraId="25644A03" w14:textId="77777777"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p>
        </w:tc>
        <w:tc>
          <w:tcPr>
            <w:tcW w:w="2177" w:type="dxa"/>
          </w:tcPr>
          <w:p w14:paraId="13781887" w14:textId="77777777" w:rsidR="008A6804" w:rsidRDefault="008A6804" w:rsidP="008A6804">
            <w:pPr>
              <w:cnfStyle w:val="000000100000" w:firstRow="0" w:lastRow="0" w:firstColumn="0" w:lastColumn="0" w:oddVBand="0" w:evenVBand="0" w:oddHBand="1" w:evenHBand="0" w:firstRowFirstColumn="0" w:firstRowLastColumn="0" w:lastRowFirstColumn="0" w:lastRowLastColumn="0"/>
              <w:rPr>
                <w:sz w:val="22"/>
                <w:szCs w:val="22"/>
              </w:rPr>
            </w:pPr>
          </w:p>
        </w:tc>
      </w:tr>
    </w:tbl>
    <w:p w14:paraId="26D85FDF" w14:textId="3D6A45BE" w:rsidR="003B46DE" w:rsidRDefault="003B46DE" w:rsidP="00213C20">
      <w:pPr>
        <w:spacing w:after="120" w:line="276" w:lineRule="auto"/>
        <w:jc w:val="both"/>
        <w:rPr>
          <w:sz w:val="22"/>
          <w:szCs w:val="22"/>
        </w:rPr>
      </w:pPr>
    </w:p>
    <w:p w14:paraId="4084EC13" w14:textId="4F8CA532" w:rsidR="008A6804" w:rsidRPr="002F0D57" w:rsidRDefault="008A6804" w:rsidP="008A6804">
      <w:pPr>
        <w:pStyle w:val="TOCHeading"/>
        <w:numPr>
          <w:ilvl w:val="1"/>
          <w:numId w:val="3"/>
        </w:numPr>
        <w:spacing w:before="120"/>
        <w:jc w:val="both"/>
        <w:rPr>
          <w:rFonts w:ascii="Times New Roman" w:hAnsi="Times New Roman" w:cs="Times New Roman"/>
          <w:color w:val="000000" w:themeColor="text1"/>
          <w:sz w:val="22"/>
          <w:szCs w:val="22"/>
        </w:rPr>
      </w:pPr>
      <w:bookmarkStart w:id="7" w:name="_Toc50412954"/>
      <w:r w:rsidRPr="002F0D57">
        <w:rPr>
          <w:rFonts w:ascii="Times New Roman" w:hAnsi="Times New Roman" w:cs="Times New Roman"/>
          <w:color w:val="000000" w:themeColor="text1"/>
          <w:sz w:val="22"/>
          <w:szCs w:val="22"/>
        </w:rPr>
        <w:t>Accessing Database online</w:t>
      </w:r>
      <w:bookmarkEnd w:id="7"/>
    </w:p>
    <w:p w14:paraId="21D6ECBA" w14:textId="4BC3918E" w:rsidR="008A6804" w:rsidRDefault="008A6804" w:rsidP="00264AC5">
      <w:pPr>
        <w:tabs>
          <w:tab w:val="num" w:pos="-284"/>
        </w:tabs>
        <w:autoSpaceDE w:val="0"/>
        <w:autoSpaceDN w:val="0"/>
        <w:adjustRightInd w:val="0"/>
        <w:spacing w:line="276" w:lineRule="auto"/>
        <w:jc w:val="both"/>
        <w:rPr>
          <w:color w:val="000000"/>
          <w:sz w:val="22"/>
          <w:szCs w:val="22"/>
        </w:rPr>
      </w:pPr>
      <w:r w:rsidRPr="002F0D57">
        <w:rPr>
          <w:color w:val="000000"/>
          <w:sz w:val="22"/>
          <w:szCs w:val="22"/>
        </w:rPr>
        <w:t xml:space="preserve">The </w:t>
      </w:r>
      <w:r w:rsidR="00264AC5">
        <w:rPr>
          <w:color w:val="000000"/>
          <w:sz w:val="22"/>
          <w:szCs w:val="22"/>
        </w:rPr>
        <w:t>link to the online database will be:</w:t>
      </w:r>
      <w:r w:rsidR="000F68BA">
        <w:rPr>
          <w:color w:val="000000"/>
          <w:sz w:val="22"/>
          <w:szCs w:val="22"/>
        </w:rPr>
        <w:t xml:space="preserve"> </w:t>
      </w:r>
      <w:r w:rsidR="000F68BA" w:rsidRPr="000F68BA">
        <w:rPr>
          <w:color w:val="000000"/>
          <w:sz w:val="22"/>
          <w:szCs w:val="22"/>
        </w:rPr>
        <w:t>https://acc.tenalea.net/cirua/DM/</w:t>
      </w:r>
    </w:p>
    <w:p w14:paraId="1E50DFB0" w14:textId="3770CE41" w:rsidR="00264AC5" w:rsidRPr="002F0D57" w:rsidRDefault="00264AC5" w:rsidP="00264AC5">
      <w:pPr>
        <w:tabs>
          <w:tab w:val="num" w:pos="-284"/>
        </w:tabs>
        <w:autoSpaceDE w:val="0"/>
        <w:autoSpaceDN w:val="0"/>
        <w:adjustRightInd w:val="0"/>
        <w:spacing w:line="276" w:lineRule="auto"/>
        <w:jc w:val="both"/>
        <w:rPr>
          <w:b/>
          <w:i/>
          <w:sz w:val="22"/>
          <w:szCs w:val="22"/>
        </w:rPr>
      </w:pPr>
      <w:r>
        <w:rPr>
          <w:color w:val="000000"/>
          <w:sz w:val="22"/>
          <w:szCs w:val="22"/>
        </w:rPr>
        <w:t>Only authorized persons will be granted access to the right site/data area.</w:t>
      </w:r>
    </w:p>
    <w:p w14:paraId="4D444E39" w14:textId="77777777" w:rsidR="008A6804" w:rsidRPr="002F0D57" w:rsidRDefault="008A6804" w:rsidP="008A6804">
      <w:pPr>
        <w:tabs>
          <w:tab w:val="num" w:pos="-284"/>
        </w:tabs>
        <w:autoSpaceDE w:val="0"/>
        <w:autoSpaceDN w:val="0"/>
        <w:adjustRightInd w:val="0"/>
        <w:spacing w:line="276" w:lineRule="auto"/>
        <w:jc w:val="both"/>
        <w:rPr>
          <w:color w:val="000000"/>
          <w:sz w:val="22"/>
          <w:szCs w:val="22"/>
        </w:rPr>
      </w:pPr>
    </w:p>
    <w:p w14:paraId="5079B274" w14:textId="77777777" w:rsidR="008A6804" w:rsidRPr="00B90A22" w:rsidRDefault="008A6804" w:rsidP="008A6804">
      <w:pPr>
        <w:pStyle w:val="ListParagraph"/>
        <w:numPr>
          <w:ilvl w:val="1"/>
          <w:numId w:val="3"/>
        </w:numPr>
        <w:autoSpaceDE w:val="0"/>
        <w:autoSpaceDN w:val="0"/>
        <w:adjustRightInd w:val="0"/>
        <w:spacing w:after="120" w:line="276" w:lineRule="auto"/>
        <w:jc w:val="both"/>
        <w:rPr>
          <w:b/>
          <w:color w:val="000000"/>
          <w:sz w:val="22"/>
          <w:szCs w:val="22"/>
        </w:rPr>
      </w:pPr>
      <w:r w:rsidRPr="00B90A22">
        <w:rPr>
          <w:b/>
          <w:color w:val="000000"/>
          <w:sz w:val="22"/>
          <w:szCs w:val="22"/>
        </w:rPr>
        <w:t xml:space="preserve">Data Entry Procedures </w:t>
      </w:r>
    </w:p>
    <w:p w14:paraId="67BFEC7F" w14:textId="77777777" w:rsidR="008A6804" w:rsidRDefault="008A6804" w:rsidP="008A6804">
      <w:pPr>
        <w:spacing w:line="276" w:lineRule="auto"/>
        <w:jc w:val="both"/>
        <w:rPr>
          <w:sz w:val="22"/>
          <w:szCs w:val="22"/>
        </w:rPr>
      </w:pPr>
      <w:r w:rsidRPr="002F0D57">
        <w:rPr>
          <w:sz w:val="22"/>
          <w:szCs w:val="22"/>
        </w:rPr>
        <w:t xml:space="preserve">Data entry will be done at each site. Once the data entry to the eCRF is completed, the respective form should be marked as “Complete” by selecting “Complete” from the form status variable. </w:t>
      </w:r>
      <w:r>
        <w:rPr>
          <w:sz w:val="22"/>
          <w:szCs w:val="22"/>
        </w:rPr>
        <w:t>D</w:t>
      </w:r>
      <w:r w:rsidRPr="002F0D57">
        <w:rPr>
          <w:sz w:val="22"/>
          <w:szCs w:val="22"/>
        </w:rPr>
        <w:t xml:space="preserve">ata entry </w:t>
      </w:r>
      <w:r>
        <w:rPr>
          <w:sz w:val="22"/>
          <w:szCs w:val="22"/>
        </w:rPr>
        <w:t>should</w:t>
      </w:r>
      <w:r w:rsidRPr="002F0D57">
        <w:rPr>
          <w:sz w:val="22"/>
          <w:szCs w:val="22"/>
        </w:rPr>
        <w:t xml:space="preserve"> be done after each study event.</w:t>
      </w:r>
    </w:p>
    <w:p w14:paraId="48E0B49B" w14:textId="77777777" w:rsidR="008A6804" w:rsidRPr="002F0D57" w:rsidRDefault="008A6804" w:rsidP="008A6804">
      <w:pPr>
        <w:spacing w:line="276" w:lineRule="auto"/>
        <w:jc w:val="both"/>
        <w:rPr>
          <w:sz w:val="22"/>
          <w:szCs w:val="22"/>
        </w:rPr>
      </w:pPr>
      <w:r>
        <w:rPr>
          <w:sz w:val="22"/>
          <w:szCs w:val="22"/>
        </w:rPr>
        <w:t xml:space="preserve">Data entry should be done </w:t>
      </w:r>
      <w:r w:rsidRPr="00523701">
        <w:rPr>
          <w:b/>
          <w:bCs/>
          <w:sz w:val="22"/>
          <w:szCs w:val="22"/>
          <w:u w:val="single"/>
        </w:rPr>
        <w:t>within 24hrs</w:t>
      </w:r>
      <w:r>
        <w:rPr>
          <w:sz w:val="22"/>
          <w:szCs w:val="22"/>
        </w:rPr>
        <w:t xml:space="preserve"> of collection. Any backlogs will be monitored and sent to the site as queries.</w:t>
      </w:r>
    </w:p>
    <w:p w14:paraId="360DEEBD" w14:textId="66B8B2E1" w:rsidR="008A6804" w:rsidRPr="002F0D57" w:rsidRDefault="00264AC5" w:rsidP="00264AC5">
      <w:pPr>
        <w:spacing w:after="160" w:line="259" w:lineRule="auto"/>
        <w:rPr>
          <w:b/>
          <w:color w:val="000000"/>
          <w:sz w:val="22"/>
          <w:szCs w:val="22"/>
        </w:rPr>
      </w:pPr>
      <w:r>
        <w:rPr>
          <w:b/>
          <w:color w:val="000000"/>
          <w:sz w:val="22"/>
          <w:szCs w:val="22"/>
        </w:rPr>
        <w:br w:type="page"/>
      </w:r>
    </w:p>
    <w:p w14:paraId="39691325" w14:textId="77777777" w:rsidR="008A6804" w:rsidRPr="00C96305" w:rsidRDefault="008A6804" w:rsidP="008A6804">
      <w:pPr>
        <w:pStyle w:val="ListParagraph"/>
        <w:numPr>
          <w:ilvl w:val="1"/>
          <w:numId w:val="3"/>
        </w:numPr>
        <w:autoSpaceDE w:val="0"/>
        <w:autoSpaceDN w:val="0"/>
        <w:adjustRightInd w:val="0"/>
        <w:spacing w:after="120"/>
        <w:jc w:val="both"/>
        <w:rPr>
          <w:b/>
          <w:color w:val="000000"/>
          <w:sz w:val="22"/>
          <w:szCs w:val="22"/>
        </w:rPr>
      </w:pPr>
      <w:r w:rsidRPr="00B90A22">
        <w:rPr>
          <w:b/>
          <w:color w:val="000000" w:themeColor="text1"/>
          <w:sz w:val="22"/>
          <w:szCs w:val="22"/>
        </w:rPr>
        <w:lastRenderedPageBreak/>
        <w:t xml:space="preserve">Study activity flowchart </w:t>
      </w:r>
    </w:p>
    <w:p w14:paraId="31024E5C" w14:textId="7DA56BCD" w:rsidR="008A6804" w:rsidRDefault="00264AC5" w:rsidP="00213C20">
      <w:pPr>
        <w:spacing w:after="120" w:line="276" w:lineRule="auto"/>
        <w:jc w:val="both"/>
        <w:rPr>
          <w:sz w:val="22"/>
          <w:szCs w:val="22"/>
        </w:rPr>
      </w:pPr>
      <w:r w:rsidRPr="002C2148">
        <w:rPr>
          <w:b/>
          <w:noProof/>
          <w:lang w:val="en-CA" w:eastAsia="en-CA"/>
        </w:rPr>
        <w:drawing>
          <wp:inline distT="0" distB="0" distL="0" distR="0" wp14:anchorId="1267E43F" wp14:editId="36ABFB36">
            <wp:extent cx="5422900" cy="821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2900" cy="8216900"/>
                    </a:xfrm>
                    <a:prstGeom prst="rect">
                      <a:avLst/>
                    </a:prstGeom>
                  </pic:spPr>
                </pic:pic>
              </a:graphicData>
            </a:graphic>
          </wp:inline>
        </w:drawing>
      </w:r>
    </w:p>
    <w:p w14:paraId="11D352FD" w14:textId="77777777" w:rsidR="00264AC5" w:rsidRPr="002F0D57" w:rsidRDefault="00264AC5" w:rsidP="00264AC5">
      <w:pPr>
        <w:pStyle w:val="TOCHeading"/>
        <w:numPr>
          <w:ilvl w:val="0"/>
          <w:numId w:val="7"/>
        </w:numPr>
        <w:spacing w:before="120"/>
        <w:jc w:val="both"/>
        <w:rPr>
          <w:rFonts w:ascii="Times New Roman" w:hAnsi="Times New Roman" w:cs="Times New Roman"/>
          <w:color w:val="000000" w:themeColor="text1"/>
          <w:sz w:val="22"/>
          <w:szCs w:val="22"/>
        </w:rPr>
      </w:pPr>
      <w:bookmarkStart w:id="8" w:name="_Toc50412955"/>
      <w:r w:rsidRPr="002F0D57">
        <w:rPr>
          <w:rFonts w:ascii="Times New Roman" w:hAnsi="Times New Roman" w:cs="Times New Roman"/>
          <w:color w:val="000000" w:themeColor="text1"/>
          <w:sz w:val="22"/>
          <w:szCs w:val="22"/>
        </w:rPr>
        <w:lastRenderedPageBreak/>
        <w:t>Quality Management</w:t>
      </w:r>
      <w:bookmarkEnd w:id="8"/>
    </w:p>
    <w:p w14:paraId="73236968" w14:textId="77777777" w:rsidR="00264AC5" w:rsidRPr="002F0D57" w:rsidRDefault="00264AC5" w:rsidP="00264AC5">
      <w:pPr>
        <w:pStyle w:val="TOCHeading"/>
        <w:numPr>
          <w:ilvl w:val="1"/>
          <w:numId w:val="7"/>
        </w:numPr>
        <w:spacing w:before="120"/>
        <w:jc w:val="both"/>
        <w:rPr>
          <w:rFonts w:ascii="Times New Roman" w:hAnsi="Times New Roman" w:cs="Times New Roman"/>
          <w:color w:val="000000" w:themeColor="text1"/>
          <w:sz w:val="22"/>
          <w:szCs w:val="22"/>
        </w:rPr>
      </w:pPr>
      <w:bookmarkStart w:id="9" w:name="_Toc50412956"/>
      <w:r w:rsidRPr="002F0D57">
        <w:rPr>
          <w:rFonts w:ascii="Times New Roman" w:hAnsi="Times New Roman" w:cs="Times New Roman"/>
          <w:color w:val="000000" w:themeColor="text1"/>
          <w:sz w:val="22"/>
          <w:szCs w:val="22"/>
        </w:rPr>
        <w:t>QC of pCRFs at site</w:t>
      </w:r>
      <w:bookmarkEnd w:id="9"/>
    </w:p>
    <w:p w14:paraId="308FAF25" w14:textId="77777777" w:rsidR="00264AC5" w:rsidRPr="002F0D57" w:rsidRDefault="00264AC5" w:rsidP="00264AC5">
      <w:pPr>
        <w:jc w:val="both"/>
        <w:rPr>
          <w:sz w:val="22"/>
          <w:szCs w:val="22"/>
          <w:lang w:val="en-US" w:eastAsia="en-US"/>
        </w:rPr>
      </w:pPr>
      <w:r w:rsidRPr="002F0D57">
        <w:rPr>
          <w:sz w:val="22"/>
          <w:szCs w:val="22"/>
        </w:rPr>
        <w:t>At site, the study clinician will review the pCRFs checking for missed items, inconsistencies, outliers or other errors. Following the QC process on a pCRF, if any additional errors are identified during the data entry process or later, the appropriate staffs who identify these errors will flag the error with a coloured tab. These errors will be corrected by the person who made the original entry by striking across the original entry, entering the correct information followed by her/his initials and current date.</w:t>
      </w:r>
    </w:p>
    <w:p w14:paraId="133EFBBB" w14:textId="77777777" w:rsidR="00264AC5" w:rsidRPr="002F0D57" w:rsidRDefault="00264AC5" w:rsidP="00264AC5">
      <w:pPr>
        <w:jc w:val="both"/>
        <w:rPr>
          <w:sz w:val="22"/>
          <w:szCs w:val="22"/>
          <w:lang w:val="en-US" w:eastAsia="en-US"/>
        </w:rPr>
      </w:pPr>
    </w:p>
    <w:p w14:paraId="724BEDE0" w14:textId="77777777" w:rsidR="00264AC5" w:rsidRPr="002F0D57" w:rsidRDefault="00264AC5" w:rsidP="00264AC5">
      <w:pPr>
        <w:pStyle w:val="TOCHeading"/>
        <w:numPr>
          <w:ilvl w:val="1"/>
          <w:numId w:val="7"/>
        </w:numPr>
        <w:spacing w:before="120"/>
        <w:jc w:val="both"/>
        <w:rPr>
          <w:rFonts w:ascii="Times New Roman" w:hAnsi="Times New Roman" w:cs="Times New Roman"/>
          <w:color w:val="000000" w:themeColor="text1"/>
          <w:sz w:val="22"/>
          <w:szCs w:val="22"/>
        </w:rPr>
      </w:pPr>
      <w:r w:rsidRPr="002F0D57">
        <w:rPr>
          <w:rFonts w:ascii="Times New Roman" w:hAnsi="Times New Roman" w:cs="Times New Roman"/>
          <w:color w:val="000000" w:themeColor="text1"/>
          <w:sz w:val="22"/>
          <w:szCs w:val="22"/>
        </w:rPr>
        <w:t xml:space="preserve"> </w:t>
      </w:r>
      <w:bookmarkStart w:id="10" w:name="_Toc50412957"/>
      <w:r w:rsidRPr="002F0D57">
        <w:rPr>
          <w:rFonts w:ascii="Times New Roman" w:hAnsi="Times New Roman" w:cs="Times New Roman"/>
          <w:color w:val="000000" w:themeColor="text1"/>
          <w:sz w:val="22"/>
          <w:szCs w:val="22"/>
        </w:rPr>
        <w:t>Central QC of eCRFS</w:t>
      </w:r>
      <w:bookmarkEnd w:id="10"/>
    </w:p>
    <w:p w14:paraId="65F1AC60" w14:textId="3F0433FF" w:rsidR="00264AC5" w:rsidRPr="002F0D57" w:rsidRDefault="00264AC5" w:rsidP="00264AC5">
      <w:pPr>
        <w:pStyle w:val="TOCHeading"/>
        <w:spacing w:before="120"/>
        <w:jc w:val="both"/>
        <w:rPr>
          <w:rFonts w:ascii="Times New Roman" w:hAnsi="Times New Roman" w:cs="Times New Roman"/>
          <w:b w:val="0"/>
          <w:color w:val="auto"/>
          <w:sz w:val="22"/>
          <w:szCs w:val="22"/>
        </w:rPr>
      </w:pPr>
      <w:bookmarkStart w:id="11" w:name="_Toc50412958"/>
      <w:bookmarkStart w:id="12" w:name="_Toc419898172"/>
      <w:r w:rsidRPr="002F0D57">
        <w:rPr>
          <w:rFonts w:ascii="Times New Roman" w:hAnsi="Times New Roman" w:cs="Times New Roman"/>
          <w:b w:val="0"/>
          <w:color w:val="auto"/>
          <w:sz w:val="22"/>
          <w:szCs w:val="22"/>
        </w:rPr>
        <w:t>The quality of data will be checked at each of the participating sites, using appropriately chosen tools</w:t>
      </w:r>
      <w:r>
        <w:rPr>
          <w:rFonts w:ascii="Times New Roman" w:hAnsi="Times New Roman" w:cs="Times New Roman"/>
          <w:b w:val="0"/>
          <w:color w:val="auto"/>
          <w:sz w:val="22"/>
          <w:szCs w:val="22"/>
        </w:rPr>
        <w:t>.</w:t>
      </w:r>
      <w:r w:rsidRPr="002F0D57">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I</w:t>
      </w:r>
      <w:r w:rsidRPr="002F0D57">
        <w:rPr>
          <w:rFonts w:ascii="Times New Roman" w:hAnsi="Times New Roman" w:cs="Times New Roman"/>
          <w:b w:val="0"/>
          <w:color w:val="auto"/>
          <w:sz w:val="22"/>
          <w:szCs w:val="22"/>
        </w:rPr>
        <w:t xml:space="preserve">nbuilt data validation checks </w:t>
      </w:r>
      <w:r>
        <w:rPr>
          <w:rFonts w:ascii="Times New Roman" w:hAnsi="Times New Roman" w:cs="Times New Roman"/>
          <w:b w:val="0"/>
          <w:color w:val="auto"/>
          <w:sz w:val="22"/>
          <w:szCs w:val="22"/>
        </w:rPr>
        <w:t>will be used for screening quality</w:t>
      </w:r>
      <w:r w:rsidRPr="002F0D57">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of</w:t>
      </w:r>
      <w:r w:rsidRPr="002F0D57">
        <w:rPr>
          <w:rFonts w:ascii="Times New Roman" w:hAnsi="Times New Roman" w:cs="Times New Roman"/>
          <w:b w:val="0"/>
          <w:color w:val="auto"/>
          <w:sz w:val="22"/>
          <w:szCs w:val="22"/>
        </w:rPr>
        <w:t xml:space="preserve"> data entry.  Additional validation checks will be performed from the central data repository using data quality module</w:t>
      </w:r>
      <w:r>
        <w:rPr>
          <w:rFonts w:ascii="Times New Roman" w:hAnsi="Times New Roman" w:cs="Times New Roman"/>
          <w:b w:val="0"/>
          <w:color w:val="auto"/>
          <w:sz w:val="22"/>
          <w:szCs w:val="22"/>
        </w:rPr>
        <w:t>s</w:t>
      </w:r>
      <w:r w:rsidRPr="002F0D57">
        <w:rPr>
          <w:rFonts w:ascii="Times New Roman" w:hAnsi="Times New Roman" w:cs="Times New Roman"/>
          <w:b w:val="0"/>
          <w:color w:val="auto"/>
          <w:sz w:val="22"/>
          <w:szCs w:val="22"/>
        </w:rPr>
        <w:t xml:space="preserve"> and routine data checks on data extract</w:t>
      </w:r>
      <w:r>
        <w:rPr>
          <w:rFonts w:ascii="Times New Roman" w:hAnsi="Times New Roman" w:cs="Times New Roman"/>
          <w:b w:val="0"/>
          <w:color w:val="auto"/>
          <w:sz w:val="22"/>
          <w:szCs w:val="22"/>
        </w:rPr>
        <w:t>ed</w:t>
      </w:r>
      <w:r w:rsidRPr="002F0D57">
        <w:rPr>
          <w:rFonts w:ascii="Times New Roman" w:hAnsi="Times New Roman" w:cs="Times New Roman"/>
          <w:b w:val="0"/>
          <w:color w:val="auto"/>
          <w:sz w:val="22"/>
          <w:szCs w:val="22"/>
        </w:rPr>
        <w:t xml:space="preserve"> using R statistical software.</w:t>
      </w:r>
      <w:bookmarkEnd w:id="11"/>
      <w:r w:rsidRPr="002F0D57">
        <w:rPr>
          <w:rFonts w:ascii="Times New Roman" w:hAnsi="Times New Roman" w:cs="Times New Roman"/>
          <w:b w:val="0"/>
          <w:color w:val="auto"/>
          <w:sz w:val="22"/>
          <w:szCs w:val="22"/>
        </w:rPr>
        <w:t xml:space="preserve"> </w:t>
      </w:r>
    </w:p>
    <w:bookmarkEnd w:id="12"/>
    <w:p w14:paraId="036EBE6A" w14:textId="77777777" w:rsidR="00264AC5" w:rsidRPr="002F0D57" w:rsidRDefault="00264AC5" w:rsidP="00264AC5">
      <w:pPr>
        <w:tabs>
          <w:tab w:val="num" w:pos="-284"/>
        </w:tabs>
        <w:autoSpaceDE w:val="0"/>
        <w:autoSpaceDN w:val="0"/>
        <w:adjustRightInd w:val="0"/>
        <w:spacing w:after="120"/>
        <w:jc w:val="both"/>
        <w:rPr>
          <w:sz w:val="22"/>
          <w:szCs w:val="22"/>
        </w:rPr>
      </w:pPr>
    </w:p>
    <w:p w14:paraId="4A8B8C53" w14:textId="77777777" w:rsidR="00264AC5" w:rsidRPr="002F0D57" w:rsidRDefault="00264AC5" w:rsidP="00264AC5">
      <w:pPr>
        <w:pStyle w:val="TOCHeading"/>
        <w:numPr>
          <w:ilvl w:val="0"/>
          <w:numId w:val="7"/>
        </w:numPr>
        <w:spacing w:before="120"/>
        <w:jc w:val="both"/>
        <w:rPr>
          <w:rFonts w:ascii="Times New Roman" w:hAnsi="Times New Roman" w:cs="Times New Roman"/>
          <w:color w:val="000000" w:themeColor="text1"/>
          <w:sz w:val="22"/>
          <w:szCs w:val="22"/>
        </w:rPr>
      </w:pPr>
      <w:bookmarkStart w:id="13" w:name="_Toc50412959"/>
      <w:r w:rsidRPr="002F0D57">
        <w:rPr>
          <w:rFonts w:ascii="Times New Roman" w:hAnsi="Times New Roman" w:cs="Times New Roman"/>
          <w:color w:val="000000" w:themeColor="text1"/>
          <w:sz w:val="22"/>
          <w:szCs w:val="22"/>
        </w:rPr>
        <w:t>Query Handling</w:t>
      </w:r>
      <w:bookmarkEnd w:id="13"/>
      <w:r w:rsidRPr="002F0D57">
        <w:rPr>
          <w:rFonts w:ascii="Times New Roman" w:hAnsi="Times New Roman" w:cs="Times New Roman"/>
          <w:color w:val="000000" w:themeColor="text1"/>
          <w:sz w:val="22"/>
          <w:szCs w:val="22"/>
        </w:rPr>
        <w:t xml:space="preserve"> </w:t>
      </w:r>
    </w:p>
    <w:p w14:paraId="66931F3F" w14:textId="77777777" w:rsidR="00264AC5" w:rsidRPr="002F0D57" w:rsidRDefault="00264AC5" w:rsidP="00264AC5">
      <w:pPr>
        <w:pStyle w:val="TOCHeading"/>
        <w:numPr>
          <w:ilvl w:val="1"/>
          <w:numId w:val="7"/>
        </w:numPr>
        <w:spacing w:before="120"/>
        <w:jc w:val="both"/>
        <w:rPr>
          <w:rFonts w:ascii="Times New Roman" w:hAnsi="Times New Roman" w:cs="Times New Roman"/>
          <w:color w:val="000000" w:themeColor="text1"/>
          <w:sz w:val="22"/>
          <w:szCs w:val="22"/>
        </w:rPr>
      </w:pPr>
      <w:bookmarkStart w:id="14" w:name="_Toc50412960"/>
      <w:r w:rsidRPr="002F0D57">
        <w:rPr>
          <w:rFonts w:ascii="Times New Roman" w:hAnsi="Times New Roman" w:cs="Times New Roman"/>
          <w:color w:val="000000" w:themeColor="text1"/>
          <w:sz w:val="22"/>
          <w:szCs w:val="22"/>
        </w:rPr>
        <w:t>Sending/Receiving queries</w:t>
      </w:r>
      <w:bookmarkEnd w:id="14"/>
      <w:r w:rsidRPr="002F0D57">
        <w:rPr>
          <w:rFonts w:ascii="Times New Roman" w:hAnsi="Times New Roman" w:cs="Times New Roman"/>
          <w:color w:val="000000" w:themeColor="text1"/>
          <w:sz w:val="22"/>
          <w:szCs w:val="22"/>
        </w:rPr>
        <w:t xml:space="preserve"> </w:t>
      </w:r>
      <w:r w:rsidRPr="002F0D57">
        <w:rPr>
          <w:rFonts w:ascii="Times New Roman" w:hAnsi="Times New Roman" w:cs="Times New Roman"/>
          <w:sz w:val="22"/>
          <w:szCs w:val="22"/>
        </w:rPr>
        <w:t xml:space="preserve"> </w:t>
      </w:r>
    </w:p>
    <w:p w14:paraId="35229E96" w14:textId="27E509C4" w:rsidR="00264AC5" w:rsidRPr="002F0D57" w:rsidRDefault="00264AC5" w:rsidP="00264AC5">
      <w:pPr>
        <w:pStyle w:val="ListParagraph"/>
        <w:numPr>
          <w:ilvl w:val="0"/>
          <w:numId w:val="6"/>
        </w:numPr>
        <w:tabs>
          <w:tab w:val="num" w:pos="-284"/>
        </w:tabs>
        <w:autoSpaceDE w:val="0"/>
        <w:autoSpaceDN w:val="0"/>
        <w:adjustRightInd w:val="0"/>
        <w:spacing w:after="120"/>
        <w:jc w:val="both"/>
        <w:rPr>
          <w:color w:val="000000"/>
          <w:sz w:val="22"/>
          <w:szCs w:val="22"/>
        </w:rPr>
      </w:pPr>
      <w:r w:rsidRPr="002F0D57">
        <w:rPr>
          <w:color w:val="000000"/>
          <w:sz w:val="22"/>
          <w:szCs w:val="22"/>
        </w:rPr>
        <w:t xml:space="preserve">All Queries will be generated by the </w:t>
      </w:r>
      <w:r w:rsidR="00BA3BB2">
        <w:rPr>
          <w:color w:val="000000"/>
          <w:sz w:val="22"/>
          <w:szCs w:val="22"/>
        </w:rPr>
        <w:t xml:space="preserve">Co-ordination </w:t>
      </w:r>
      <w:r w:rsidRPr="002F0D57">
        <w:rPr>
          <w:color w:val="000000"/>
          <w:sz w:val="22"/>
          <w:szCs w:val="22"/>
        </w:rPr>
        <w:t>Data Manager</w:t>
      </w:r>
      <w:r>
        <w:rPr>
          <w:color w:val="000000"/>
          <w:sz w:val="22"/>
          <w:szCs w:val="22"/>
        </w:rPr>
        <w:t xml:space="preserve"> (Clinical and Lab)</w:t>
      </w:r>
      <w:r w:rsidRPr="002F0D57">
        <w:rPr>
          <w:color w:val="000000"/>
          <w:sz w:val="22"/>
          <w:szCs w:val="22"/>
        </w:rPr>
        <w:t xml:space="preserve"> using R scripts and visualised in a shiny Dashboard. </w:t>
      </w:r>
    </w:p>
    <w:p w14:paraId="0C2AAD26" w14:textId="5A7A5193" w:rsidR="00264AC5" w:rsidRPr="002F0D57" w:rsidRDefault="00264AC5" w:rsidP="00264AC5">
      <w:pPr>
        <w:pStyle w:val="ListParagraph"/>
        <w:numPr>
          <w:ilvl w:val="0"/>
          <w:numId w:val="6"/>
        </w:numPr>
        <w:tabs>
          <w:tab w:val="num" w:pos="-284"/>
        </w:tabs>
        <w:autoSpaceDE w:val="0"/>
        <w:autoSpaceDN w:val="0"/>
        <w:adjustRightInd w:val="0"/>
        <w:spacing w:after="120"/>
        <w:jc w:val="both"/>
        <w:rPr>
          <w:color w:val="000000"/>
          <w:sz w:val="22"/>
          <w:szCs w:val="22"/>
        </w:rPr>
      </w:pPr>
      <w:r w:rsidRPr="002F0D57">
        <w:rPr>
          <w:color w:val="000000"/>
          <w:sz w:val="22"/>
          <w:szCs w:val="22"/>
        </w:rPr>
        <w:t xml:space="preserve">The queries on the dashboard will be posted in a Task Management Tool (Orange scrum) by </w:t>
      </w:r>
      <w:r w:rsidR="0001458C">
        <w:rPr>
          <w:color w:val="000000"/>
          <w:sz w:val="22"/>
          <w:szCs w:val="22"/>
        </w:rPr>
        <w:t>Co-ordination</w:t>
      </w:r>
      <w:r w:rsidRPr="002F0D57">
        <w:rPr>
          <w:color w:val="000000"/>
          <w:sz w:val="22"/>
          <w:szCs w:val="22"/>
        </w:rPr>
        <w:t xml:space="preserve"> Data Supervisor for sites to resolve. </w:t>
      </w:r>
    </w:p>
    <w:p w14:paraId="5C413750" w14:textId="1EBC9B85" w:rsidR="00264AC5" w:rsidRPr="002F0D57" w:rsidRDefault="00264AC5" w:rsidP="00264AC5">
      <w:pPr>
        <w:pStyle w:val="ListParagraph"/>
        <w:numPr>
          <w:ilvl w:val="0"/>
          <w:numId w:val="6"/>
        </w:numPr>
        <w:tabs>
          <w:tab w:val="num" w:pos="-284"/>
        </w:tabs>
        <w:autoSpaceDE w:val="0"/>
        <w:autoSpaceDN w:val="0"/>
        <w:adjustRightInd w:val="0"/>
        <w:spacing w:after="120"/>
        <w:jc w:val="both"/>
        <w:rPr>
          <w:color w:val="000000"/>
          <w:sz w:val="22"/>
          <w:szCs w:val="22"/>
        </w:rPr>
      </w:pPr>
      <w:r w:rsidRPr="002F0D57">
        <w:rPr>
          <w:color w:val="000000"/>
          <w:sz w:val="22"/>
          <w:szCs w:val="22"/>
        </w:rPr>
        <w:t xml:space="preserve">Sites will review and resolve all query on a weekly basis. Any concerns the </w:t>
      </w:r>
      <w:r w:rsidR="00BA3BB2">
        <w:rPr>
          <w:color w:val="000000"/>
          <w:sz w:val="22"/>
          <w:szCs w:val="22"/>
        </w:rPr>
        <w:t xml:space="preserve">Co-ordination </w:t>
      </w:r>
      <w:r w:rsidRPr="002F0D57">
        <w:rPr>
          <w:color w:val="000000"/>
          <w:sz w:val="22"/>
          <w:szCs w:val="22"/>
        </w:rPr>
        <w:t xml:space="preserve">Data Manager may have with the efficiency of this process will be noted and discussed at the </w:t>
      </w:r>
      <w:r w:rsidRPr="002F0D57">
        <w:rPr>
          <w:sz w:val="22"/>
          <w:szCs w:val="22"/>
        </w:rPr>
        <w:t>Data Managers</w:t>
      </w:r>
      <w:r w:rsidRPr="002F0D57">
        <w:rPr>
          <w:b/>
          <w:i/>
          <w:sz w:val="22"/>
          <w:szCs w:val="22"/>
        </w:rPr>
        <w:t xml:space="preserve"> </w:t>
      </w:r>
      <w:r w:rsidRPr="002F0D57">
        <w:rPr>
          <w:color w:val="000000"/>
          <w:sz w:val="22"/>
          <w:szCs w:val="22"/>
        </w:rPr>
        <w:t>weekly meetings.</w:t>
      </w:r>
    </w:p>
    <w:p w14:paraId="4CF3CDDB" w14:textId="77777777" w:rsidR="00264AC5" w:rsidRPr="002F0D57" w:rsidRDefault="00264AC5" w:rsidP="00264AC5">
      <w:pPr>
        <w:pStyle w:val="TOCHeading"/>
        <w:numPr>
          <w:ilvl w:val="1"/>
          <w:numId w:val="7"/>
        </w:numPr>
        <w:spacing w:before="120"/>
        <w:jc w:val="both"/>
        <w:rPr>
          <w:rFonts w:ascii="Times New Roman" w:hAnsi="Times New Roman" w:cs="Times New Roman"/>
          <w:color w:val="000000" w:themeColor="text1"/>
          <w:sz w:val="22"/>
          <w:szCs w:val="22"/>
        </w:rPr>
      </w:pPr>
      <w:bookmarkStart w:id="15" w:name="_Toc50412961"/>
      <w:r w:rsidRPr="002F0D57">
        <w:rPr>
          <w:rFonts w:ascii="Times New Roman" w:hAnsi="Times New Roman" w:cs="Times New Roman"/>
          <w:color w:val="000000" w:themeColor="text1"/>
          <w:sz w:val="22"/>
          <w:szCs w:val="22"/>
        </w:rPr>
        <w:t>Handling query responses</w:t>
      </w:r>
      <w:bookmarkEnd w:id="15"/>
    </w:p>
    <w:p w14:paraId="402D2393" w14:textId="77777777" w:rsidR="00264AC5" w:rsidRPr="002F0D57" w:rsidRDefault="00264AC5" w:rsidP="00264AC5">
      <w:pPr>
        <w:pStyle w:val="ListParagraph"/>
        <w:numPr>
          <w:ilvl w:val="0"/>
          <w:numId w:val="5"/>
        </w:numPr>
        <w:autoSpaceDE w:val="0"/>
        <w:autoSpaceDN w:val="0"/>
        <w:adjustRightInd w:val="0"/>
        <w:contextualSpacing/>
        <w:jc w:val="both"/>
        <w:rPr>
          <w:sz w:val="22"/>
          <w:szCs w:val="22"/>
        </w:rPr>
      </w:pPr>
      <w:r w:rsidRPr="002F0D57">
        <w:rPr>
          <w:sz w:val="22"/>
          <w:szCs w:val="22"/>
        </w:rPr>
        <w:t>The respective site data managers will resolve all the discrepancies/queries raised in the Orangescrum platform.</w:t>
      </w:r>
    </w:p>
    <w:p w14:paraId="1EBA9027" w14:textId="77777777" w:rsidR="00264AC5" w:rsidRDefault="00264AC5" w:rsidP="00264AC5">
      <w:pPr>
        <w:pStyle w:val="ListParagraph"/>
        <w:numPr>
          <w:ilvl w:val="0"/>
          <w:numId w:val="4"/>
        </w:numPr>
        <w:autoSpaceDE w:val="0"/>
        <w:autoSpaceDN w:val="0"/>
        <w:adjustRightInd w:val="0"/>
        <w:contextualSpacing/>
        <w:jc w:val="both"/>
        <w:rPr>
          <w:sz w:val="22"/>
          <w:szCs w:val="22"/>
        </w:rPr>
      </w:pPr>
      <w:r w:rsidRPr="002F0D57">
        <w:rPr>
          <w:sz w:val="22"/>
          <w:szCs w:val="22"/>
        </w:rPr>
        <w:t xml:space="preserve">All query resolution will be tracked and monitored and action taken within </w:t>
      </w:r>
      <w:r w:rsidRPr="005E3C4E">
        <w:rPr>
          <w:b/>
          <w:bCs/>
          <w:sz w:val="22"/>
          <w:szCs w:val="22"/>
        </w:rPr>
        <w:t>five working days</w:t>
      </w:r>
      <w:r w:rsidRPr="002F0D57">
        <w:rPr>
          <w:sz w:val="22"/>
          <w:szCs w:val="22"/>
        </w:rPr>
        <w:t xml:space="preserve">. </w:t>
      </w:r>
    </w:p>
    <w:p w14:paraId="7638E229" w14:textId="77777777" w:rsidR="00264AC5" w:rsidRPr="002F0D57" w:rsidRDefault="00264AC5" w:rsidP="00264AC5">
      <w:pPr>
        <w:pStyle w:val="ListParagraph"/>
        <w:autoSpaceDE w:val="0"/>
        <w:autoSpaceDN w:val="0"/>
        <w:adjustRightInd w:val="0"/>
        <w:ind w:left="360"/>
        <w:contextualSpacing/>
        <w:jc w:val="both"/>
        <w:rPr>
          <w:sz w:val="22"/>
          <w:szCs w:val="22"/>
        </w:rPr>
      </w:pPr>
    </w:p>
    <w:p w14:paraId="7F492F5C" w14:textId="77777777" w:rsidR="00264AC5" w:rsidRPr="002F0D57" w:rsidRDefault="00264AC5" w:rsidP="00264AC5">
      <w:pPr>
        <w:pStyle w:val="TOCHeading"/>
        <w:numPr>
          <w:ilvl w:val="0"/>
          <w:numId w:val="7"/>
        </w:numPr>
        <w:spacing w:before="120"/>
        <w:jc w:val="both"/>
        <w:rPr>
          <w:rFonts w:ascii="Times New Roman" w:hAnsi="Times New Roman" w:cs="Times New Roman"/>
          <w:color w:val="000000" w:themeColor="text1"/>
          <w:sz w:val="22"/>
          <w:szCs w:val="22"/>
        </w:rPr>
      </w:pPr>
      <w:bookmarkStart w:id="16" w:name="_Toc50412962"/>
      <w:r w:rsidRPr="002F0D57">
        <w:rPr>
          <w:rFonts w:ascii="Times New Roman" w:hAnsi="Times New Roman" w:cs="Times New Roman"/>
          <w:color w:val="000000" w:themeColor="text1"/>
          <w:sz w:val="22"/>
          <w:szCs w:val="22"/>
        </w:rPr>
        <w:t>Reporting</w:t>
      </w:r>
      <w:bookmarkEnd w:id="16"/>
    </w:p>
    <w:p w14:paraId="35AACEFD" w14:textId="77777777" w:rsidR="00264AC5" w:rsidRPr="002F0D57" w:rsidRDefault="00264AC5" w:rsidP="00264AC5">
      <w:pPr>
        <w:pStyle w:val="ListParagraph"/>
        <w:numPr>
          <w:ilvl w:val="1"/>
          <w:numId w:val="7"/>
        </w:numPr>
        <w:jc w:val="both"/>
        <w:rPr>
          <w:b/>
          <w:sz w:val="22"/>
          <w:szCs w:val="22"/>
          <w:lang w:val="en-US" w:eastAsia="en-US"/>
        </w:rPr>
      </w:pPr>
      <w:r w:rsidRPr="002F0D57">
        <w:rPr>
          <w:b/>
          <w:sz w:val="22"/>
          <w:szCs w:val="22"/>
          <w:lang w:val="en-US" w:eastAsia="en-US"/>
        </w:rPr>
        <w:t xml:space="preserve">Regular Reports </w:t>
      </w:r>
    </w:p>
    <w:p w14:paraId="74D38F68" w14:textId="77777777" w:rsidR="00264AC5" w:rsidRPr="00B07B1D" w:rsidRDefault="00264AC5" w:rsidP="00264AC5">
      <w:pPr>
        <w:jc w:val="both"/>
        <w:rPr>
          <w:b/>
          <w:i/>
          <w:sz w:val="22"/>
          <w:szCs w:val="22"/>
          <w:lang w:val="en-US" w:eastAsia="en-US"/>
        </w:rPr>
      </w:pPr>
      <w:r w:rsidRPr="002F0D57">
        <w:rPr>
          <w:sz w:val="22"/>
          <w:szCs w:val="22"/>
          <w:lang w:val="en-US" w:eastAsia="en-US"/>
        </w:rPr>
        <w:t xml:space="preserve">Reports will be automatically generated on the shiny dashboard. Accessing the dashboard is through the following link: </w:t>
      </w:r>
      <w:r w:rsidRPr="002F0D57">
        <w:rPr>
          <w:b/>
          <w:sz w:val="22"/>
          <w:szCs w:val="22"/>
          <w:lang w:val="en-US" w:eastAsia="en-US"/>
        </w:rPr>
        <w:t xml:space="preserve"> </w:t>
      </w:r>
      <w:hyperlink r:id="rId16" w:history="1">
        <w:r w:rsidRPr="00A01F1B">
          <w:rPr>
            <w:rStyle w:val="Hyperlink"/>
            <w:sz w:val="22"/>
            <w:szCs w:val="22"/>
            <w:lang w:val="en-US" w:eastAsia="en-US"/>
          </w:rPr>
          <w:t>http://reports.chainnetwork.org</w:t>
        </w:r>
      </w:hyperlink>
      <w:r w:rsidRPr="00B07B1D">
        <w:rPr>
          <w:b/>
          <w:i/>
          <w:sz w:val="22"/>
          <w:szCs w:val="22"/>
          <w:lang w:val="en-US" w:eastAsia="en-US"/>
        </w:rPr>
        <w:t xml:space="preserve">. </w:t>
      </w:r>
    </w:p>
    <w:p w14:paraId="73317E44" w14:textId="77777777" w:rsidR="00264AC5" w:rsidRPr="002F0D57" w:rsidRDefault="00264AC5" w:rsidP="00264AC5">
      <w:pPr>
        <w:jc w:val="both"/>
        <w:rPr>
          <w:sz w:val="22"/>
          <w:szCs w:val="22"/>
          <w:lang w:val="en-US" w:eastAsia="en-US"/>
        </w:rPr>
      </w:pPr>
    </w:p>
    <w:p w14:paraId="4CC5EFB6" w14:textId="77777777" w:rsidR="00264AC5" w:rsidRPr="002F0D57" w:rsidRDefault="00264AC5" w:rsidP="00264AC5">
      <w:pPr>
        <w:jc w:val="both"/>
        <w:outlineLvl w:val="1"/>
        <w:rPr>
          <w:b/>
          <w:sz w:val="22"/>
          <w:szCs w:val="22"/>
        </w:rPr>
      </w:pPr>
      <w:r w:rsidRPr="002F0D57">
        <w:rPr>
          <w:noProof/>
          <w:sz w:val="22"/>
          <w:szCs w:val="22"/>
        </w:rPr>
        <w:lastRenderedPageBreak/>
        <w:drawing>
          <wp:inline distT="0" distB="0" distL="0" distR="0" wp14:anchorId="7E34F98B" wp14:editId="515645CD">
            <wp:extent cx="4375150" cy="5144770"/>
            <wp:effectExtent l="0" t="0" r="6350" b="0"/>
            <wp:docPr id="1" name="Picture 4" descr="A screenshot of a cell phone&#10;&#10;Description generated with very high confidence">
              <a:extLst xmlns:a="http://schemas.openxmlformats.org/drawingml/2006/main">
                <a:ext uri="{FF2B5EF4-FFF2-40B4-BE49-F238E27FC236}">
                  <a16:creationId xmlns:a16="http://schemas.microsoft.com/office/drawing/2014/main" id="{84258CFD-8DCC-4B63-A8B8-A7F4D11E72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generated with very high confidence">
                      <a:extLst>
                        <a:ext uri="{FF2B5EF4-FFF2-40B4-BE49-F238E27FC236}">
                          <a16:creationId xmlns:a16="http://schemas.microsoft.com/office/drawing/2014/main" id="{84258CFD-8DCC-4B63-A8B8-A7F4D11E7263}"/>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83586" cy="5154690"/>
                    </a:xfrm>
                    <a:prstGeom prst="rect">
                      <a:avLst/>
                    </a:prstGeom>
                  </pic:spPr>
                </pic:pic>
              </a:graphicData>
            </a:graphic>
          </wp:inline>
        </w:drawing>
      </w:r>
    </w:p>
    <w:p w14:paraId="608A0071" w14:textId="77777777" w:rsidR="00264AC5" w:rsidRPr="002F0D57" w:rsidRDefault="00264AC5" w:rsidP="00264AC5">
      <w:pPr>
        <w:pStyle w:val="TOCHeading"/>
        <w:numPr>
          <w:ilvl w:val="1"/>
          <w:numId w:val="7"/>
        </w:numPr>
        <w:spacing w:before="120"/>
        <w:jc w:val="both"/>
        <w:rPr>
          <w:rFonts w:ascii="Times New Roman" w:hAnsi="Times New Roman" w:cs="Times New Roman"/>
          <w:color w:val="000000" w:themeColor="text1"/>
          <w:sz w:val="22"/>
          <w:szCs w:val="22"/>
        </w:rPr>
      </w:pPr>
      <w:bookmarkStart w:id="17" w:name="_Toc50412963"/>
      <w:bookmarkStart w:id="18" w:name="_Toc411505333"/>
      <w:bookmarkStart w:id="19" w:name="_Toc411508083"/>
      <w:bookmarkStart w:id="20" w:name="_Toc411516242"/>
      <w:r w:rsidRPr="002F0D57">
        <w:rPr>
          <w:rFonts w:ascii="Times New Roman" w:hAnsi="Times New Roman" w:cs="Times New Roman"/>
          <w:color w:val="000000" w:themeColor="text1"/>
          <w:sz w:val="22"/>
          <w:szCs w:val="22"/>
        </w:rPr>
        <w:t>Reporting Tools</w:t>
      </w:r>
      <w:bookmarkEnd w:id="17"/>
    </w:p>
    <w:tbl>
      <w:tblPr>
        <w:tblStyle w:val="TableGrid"/>
        <w:tblW w:w="9360" w:type="dxa"/>
        <w:tblLook w:val="04A0" w:firstRow="1" w:lastRow="0" w:firstColumn="1" w:lastColumn="0" w:noHBand="0" w:noVBand="1"/>
      </w:tblPr>
      <w:tblGrid>
        <w:gridCol w:w="2106"/>
        <w:gridCol w:w="7254"/>
      </w:tblGrid>
      <w:tr w:rsidR="00264AC5" w:rsidRPr="002F0D57" w14:paraId="0C45C6E3" w14:textId="77777777" w:rsidTr="00E970B2">
        <w:trPr>
          <w:trHeight w:val="305"/>
        </w:trPr>
        <w:tc>
          <w:tcPr>
            <w:tcW w:w="2106" w:type="dxa"/>
          </w:tcPr>
          <w:p w14:paraId="293FDB66" w14:textId="61F795B2" w:rsidR="00264AC5" w:rsidRPr="002F0D57" w:rsidRDefault="005E3C4E" w:rsidP="00E970B2">
            <w:pPr>
              <w:rPr>
                <w:sz w:val="22"/>
                <w:szCs w:val="22"/>
                <w:lang w:val="en-US" w:eastAsia="en-US"/>
              </w:rPr>
            </w:pPr>
            <w:r>
              <w:rPr>
                <w:color w:val="000000" w:themeColor="text1"/>
                <w:sz w:val="22"/>
                <w:szCs w:val="22"/>
              </w:rPr>
              <w:t>ALEA</w:t>
            </w:r>
            <w:r w:rsidR="00264AC5" w:rsidRPr="002F0D57">
              <w:rPr>
                <w:color w:val="000000" w:themeColor="text1"/>
                <w:sz w:val="22"/>
                <w:szCs w:val="22"/>
              </w:rPr>
              <w:t xml:space="preserve"> API</w:t>
            </w:r>
          </w:p>
        </w:tc>
        <w:tc>
          <w:tcPr>
            <w:tcW w:w="7254" w:type="dxa"/>
          </w:tcPr>
          <w:p w14:paraId="11D0A48F" w14:textId="6E47C868" w:rsidR="00264AC5" w:rsidRPr="002F0D57" w:rsidRDefault="00264AC5" w:rsidP="00E970B2">
            <w:pPr>
              <w:rPr>
                <w:sz w:val="22"/>
                <w:szCs w:val="22"/>
                <w:lang w:val="en-US" w:eastAsia="en-US"/>
              </w:rPr>
            </w:pPr>
            <w:r w:rsidRPr="002F0D57">
              <w:rPr>
                <w:color w:val="000000" w:themeColor="text1"/>
                <w:sz w:val="22"/>
                <w:szCs w:val="22"/>
              </w:rPr>
              <w:t xml:space="preserve">To connect to the </w:t>
            </w:r>
            <w:r w:rsidR="005E3C4E">
              <w:rPr>
                <w:color w:val="000000" w:themeColor="text1"/>
                <w:sz w:val="22"/>
                <w:szCs w:val="22"/>
              </w:rPr>
              <w:t>ALEA</w:t>
            </w:r>
            <w:r w:rsidR="005E3C4E" w:rsidRPr="002F0D57">
              <w:rPr>
                <w:color w:val="000000" w:themeColor="text1"/>
                <w:sz w:val="22"/>
                <w:szCs w:val="22"/>
              </w:rPr>
              <w:t xml:space="preserve"> </w:t>
            </w:r>
            <w:r w:rsidRPr="002F0D57">
              <w:rPr>
                <w:color w:val="000000" w:themeColor="text1"/>
                <w:sz w:val="22"/>
                <w:szCs w:val="22"/>
              </w:rPr>
              <w:t>database for automatic extraction</w:t>
            </w:r>
          </w:p>
        </w:tc>
      </w:tr>
      <w:tr w:rsidR="00264AC5" w:rsidRPr="002F0D57" w14:paraId="2E92EE20" w14:textId="77777777" w:rsidTr="00E970B2">
        <w:trPr>
          <w:trHeight w:val="469"/>
        </w:trPr>
        <w:tc>
          <w:tcPr>
            <w:tcW w:w="2106" w:type="dxa"/>
          </w:tcPr>
          <w:p w14:paraId="6BEBAA22" w14:textId="77777777" w:rsidR="00264AC5" w:rsidRPr="002F0D57" w:rsidRDefault="00264AC5" w:rsidP="00E970B2">
            <w:pPr>
              <w:rPr>
                <w:color w:val="000000" w:themeColor="text1"/>
                <w:sz w:val="22"/>
                <w:szCs w:val="22"/>
              </w:rPr>
            </w:pPr>
            <w:r w:rsidRPr="002F0D57">
              <w:rPr>
                <w:sz w:val="22"/>
                <w:szCs w:val="22"/>
                <w:lang w:val="en-US" w:eastAsia="en-US"/>
              </w:rPr>
              <w:t>Rmysql</w:t>
            </w:r>
          </w:p>
        </w:tc>
        <w:tc>
          <w:tcPr>
            <w:tcW w:w="7254" w:type="dxa"/>
          </w:tcPr>
          <w:p w14:paraId="4AEAD8FB" w14:textId="77777777" w:rsidR="00264AC5" w:rsidRPr="002F0D57" w:rsidRDefault="00264AC5" w:rsidP="00E970B2">
            <w:pPr>
              <w:rPr>
                <w:sz w:val="22"/>
                <w:szCs w:val="22"/>
                <w:lang w:val="en-US" w:eastAsia="en-US"/>
              </w:rPr>
            </w:pPr>
            <w:r w:rsidRPr="002F0D57">
              <w:rPr>
                <w:sz w:val="22"/>
                <w:szCs w:val="22"/>
                <w:lang w:val="en-US" w:eastAsia="en-US"/>
              </w:rPr>
              <w:t xml:space="preserve">For direct connection to Mysql database in the case of non-redcap implementations </w:t>
            </w:r>
          </w:p>
        </w:tc>
      </w:tr>
      <w:tr w:rsidR="00264AC5" w:rsidRPr="002F0D57" w14:paraId="2C26D449" w14:textId="77777777" w:rsidTr="00E970B2">
        <w:trPr>
          <w:trHeight w:val="260"/>
        </w:trPr>
        <w:tc>
          <w:tcPr>
            <w:tcW w:w="2106" w:type="dxa"/>
          </w:tcPr>
          <w:p w14:paraId="55C60C67" w14:textId="77777777" w:rsidR="00264AC5" w:rsidRPr="002F0D57" w:rsidRDefault="00264AC5" w:rsidP="00E970B2">
            <w:pPr>
              <w:rPr>
                <w:sz w:val="22"/>
                <w:szCs w:val="22"/>
                <w:lang w:val="en-US" w:eastAsia="en-US"/>
              </w:rPr>
            </w:pPr>
            <w:r w:rsidRPr="002F0D57">
              <w:rPr>
                <w:sz w:val="22"/>
                <w:szCs w:val="22"/>
                <w:lang w:val="en-US" w:eastAsia="en-US"/>
              </w:rPr>
              <w:t>R/Rstudio</w:t>
            </w:r>
          </w:p>
        </w:tc>
        <w:tc>
          <w:tcPr>
            <w:tcW w:w="7254" w:type="dxa"/>
          </w:tcPr>
          <w:p w14:paraId="29D6AFE6" w14:textId="77777777" w:rsidR="00264AC5" w:rsidRPr="002F0D57" w:rsidRDefault="00264AC5" w:rsidP="00E970B2">
            <w:pPr>
              <w:rPr>
                <w:sz w:val="22"/>
                <w:szCs w:val="22"/>
                <w:lang w:val="en-US" w:eastAsia="en-US"/>
              </w:rPr>
            </w:pPr>
            <w:r w:rsidRPr="002F0D57">
              <w:rPr>
                <w:sz w:val="22"/>
                <w:szCs w:val="22"/>
                <w:lang w:val="en-US" w:eastAsia="en-US"/>
              </w:rPr>
              <w:t>Writing business rules and reports</w:t>
            </w:r>
          </w:p>
        </w:tc>
      </w:tr>
      <w:tr w:rsidR="00264AC5" w:rsidRPr="002F0D57" w14:paraId="4B863DFA" w14:textId="77777777" w:rsidTr="00E970B2">
        <w:trPr>
          <w:trHeight w:val="469"/>
        </w:trPr>
        <w:tc>
          <w:tcPr>
            <w:tcW w:w="2106" w:type="dxa"/>
          </w:tcPr>
          <w:p w14:paraId="68AAC42B" w14:textId="77777777" w:rsidR="00264AC5" w:rsidRPr="002F0D57" w:rsidRDefault="00264AC5" w:rsidP="00E970B2">
            <w:pPr>
              <w:rPr>
                <w:sz w:val="22"/>
                <w:szCs w:val="22"/>
                <w:lang w:val="en-US" w:eastAsia="en-US"/>
              </w:rPr>
            </w:pPr>
            <w:r w:rsidRPr="002F0D57">
              <w:rPr>
                <w:sz w:val="22"/>
                <w:szCs w:val="22"/>
                <w:lang w:val="en-US" w:eastAsia="en-US"/>
              </w:rPr>
              <w:t>Shiny server</w:t>
            </w:r>
          </w:p>
        </w:tc>
        <w:tc>
          <w:tcPr>
            <w:tcW w:w="7254" w:type="dxa"/>
          </w:tcPr>
          <w:p w14:paraId="7A3482AE" w14:textId="77777777" w:rsidR="00264AC5" w:rsidRPr="002F0D57" w:rsidRDefault="00264AC5" w:rsidP="00E970B2">
            <w:pPr>
              <w:rPr>
                <w:sz w:val="22"/>
                <w:szCs w:val="22"/>
                <w:lang w:val="en-US" w:eastAsia="en-US"/>
              </w:rPr>
            </w:pPr>
            <w:r w:rsidRPr="002F0D57">
              <w:rPr>
                <w:sz w:val="22"/>
                <w:szCs w:val="22"/>
                <w:lang w:val="en-US" w:eastAsia="en-US"/>
              </w:rPr>
              <w:t xml:space="preserve">Putting together the output in a web </w:t>
            </w:r>
          </w:p>
        </w:tc>
      </w:tr>
      <w:tr w:rsidR="00264AC5" w:rsidRPr="002F0D57" w14:paraId="49836ECA" w14:textId="77777777" w:rsidTr="00E970B2">
        <w:trPr>
          <w:trHeight w:val="469"/>
        </w:trPr>
        <w:tc>
          <w:tcPr>
            <w:tcW w:w="2106" w:type="dxa"/>
          </w:tcPr>
          <w:p w14:paraId="780487E5" w14:textId="77777777" w:rsidR="00264AC5" w:rsidRPr="002F0D57" w:rsidRDefault="00264AC5" w:rsidP="00E970B2">
            <w:pPr>
              <w:rPr>
                <w:sz w:val="22"/>
                <w:szCs w:val="22"/>
                <w:lang w:val="en-US" w:eastAsia="en-US"/>
              </w:rPr>
            </w:pPr>
            <w:r w:rsidRPr="002F0D57">
              <w:rPr>
                <w:sz w:val="22"/>
                <w:szCs w:val="22"/>
                <w:lang w:val="en-US" w:eastAsia="en-US"/>
              </w:rPr>
              <w:t xml:space="preserve">Apache </w:t>
            </w:r>
          </w:p>
        </w:tc>
        <w:tc>
          <w:tcPr>
            <w:tcW w:w="7254" w:type="dxa"/>
          </w:tcPr>
          <w:p w14:paraId="60DE417E" w14:textId="77777777" w:rsidR="00264AC5" w:rsidRPr="002F0D57" w:rsidRDefault="00264AC5" w:rsidP="00E970B2">
            <w:pPr>
              <w:rPr>
                <w:sz w:val="22"/>
                <w:szCs w:val="22"/>
                <w:lang w:val="en-US" w:eastAsia="en-US"/>
              </w:rPr>
            </w:pPr>
            <w:r w:rsidRPr="002F0D57">
              <w:rPr>
                <w:sz w:val="22"/>
                <w:szCs w:val="22"/>
                <w:lang w:val="en-US" w:eastAsia="en-US"/>
              </w:rPr>
              <w:t xml:space="preserve">Hosting the webapp through proxy server (adding a layer of security </w:t>
            </w:r>
          </w:p>
        </w:tc>
      </w:tr>
    </w:tbl>
    <w:p w14:paraId="523E2A6D" w14:textId="77777777" w:rsidR="00264AC5" w:rsidRDefault="00264AC5" w:rsidP="00264AC5">
      <w:pPr>
        <w:pStyle w:val="TOCHeading"/>
        <w:spacing w:before="120"/>
        <w:ind w:left="360"/>
        <w:jc w:val="both"/>
        <w:rPr>
          <w:rFonts w:ascii="Times New Roman" w:hAnsi="Times New Roman" w:cs="Times New Roman"/>
          <w:color w:val="000000" w:themeColor="text1"/>
          <w:sz w:val="22"/>
          <w:szCs w:val="22"/>
        </w:rPr>
      </w:pPr>
    </w:p>
    <w:p w14:paraId="35EE78C8" w14:textId="77777777" w:rsidR="00264AC5" w:rsidRPr="00D104D8" w:rsidRDefault="00264AC5" w:rsidP="00264AC5">
      <w:pPr>
        <w:pStyle w:val="TOCHeading"/>
        <w:numPr>
          <w:ilvl w:val="0"/>
          <w:numId w:val="7"/>
        </w:numPr>
        <w:spacing w:before="120"/>
        <w:jc w:val="both"/>
        <w:rPr>
          <w:rFonts w:ascii="Times New Roman" w:hAnsi="Times New Roman" w:cs="Times New Roman"/>
          <w:color w:val="000000" w:themeColor="text1"/>
          <w:sz w:val="22"/>
          <w:szCs w:val="22"/>
        </w:rPr>
      </w:pPr>
      <w:bookmarkStart w:id="21" w:name="_Toc50412964"/>
      <w:r w:rsidRPr="00D104D8">
        <w:rPr>
          <w:rFonts w:ascii="Times New Roman" w:hAnsi="Times New Roman" w:cs="Times New Roman"/>
          <w:color w:val="000000" w:themeColor="text1"/>
          <w:sz w:val="22"/>
          <w:szCs w:val="22"/>
        </w:rPr>
        <w:t xml:space="preserve">Data </w:t>
      </w:r>
      <w:bookmarkEnd w:id="21"/>
      <w:r>
        <w:rPr>
          <w:rFonts w:ascii="Times New Roman" w:hAnsi="Times New Roman" w:cs="Times New Roman"/>
          <w:color w:val="000000" w:themeColor="text1"/>
          <w:sz w:val="22"/>
          <w:szCs w:val="22"/>
        </w:rPr>
        <w:t>Cleaning</w:t>
      </w:r>
    </w:p>
    <w:p w14:paraId="189C5AB0" w14:textId="66C09880" w:rsidR="00264AC5" w:rsidRDefault="00264AC5" w:rsidP="00264AC5">
      <w:pPr>
        <w:tabs>
          <w:tab w:val="num" w:pos="-284"/>
        </w:tabs>
        <w:autoSpaceDE w:val="0"/>
        <w:autoSpaceDN w:val="0"/>
        <w:adjustRightInd w:val="0"/>
        <w:spacing w:after="120" w:line="276" w:lineRule="auto"/>
        <w:rPr>
          <w:color w:val="000000"/>
          <w:sz w:val="22"/>
          <w:szCs w:val="22"/>
        </w:rPr>
      </w:pPr>
      <w:r w:rsidRPr="00D104D8">
        <w:rPr>
          <w:color w:val="000000"/>
          <w:sz w:val="22"/>
          <w:szCs w:val="22"/>
        </w:rPr>
        <w:t xml:space="preserve">The Data </w:t>
      </w:r>
      <w:r>
        <w:rPr>
          <w:color w:val="000000"/>
          <w:sz w:val="22"/>
          <w:szCs w:val="22"/>
        </w:rPr>
        <w:t>cleaning</w:t>
      </w:r>
      <w:r w:rsidRPr="00D104D8">
        <w:rPr>
          <w:color w:val="000000"/>
          <w:sz w:val="22"/>
          <w:szCs w:val="22"/>
        </w:rPr>
        <w:t xml:space="preserve"> team will extract data from database</w:t>
      </w:r>
      <w:r>
        <w:rPr>
          <w:color w:val="000000"/>
          <w:sz w:val="22"/>
          <w:szCs w:val="22"/>
        </w:rPr>
        <w:t xml:space="preserve"> from in select domains. </w:t>
      </w:r>
      <w:r w:rsidRPr="00D104D8">
        <w:rPr>
          <w:color w:val="000000"/>
          <w:sz w:val="22"/>
          <w:szCs w:val="22"/>
        </w:rPr>
        <w:t xml:space="preserve">Interim data extractions will be undertaken on </w:t>
      </w:r>
      <w:r w:rsidRPr="00D104D8">
        <w:rPr>
          <w:sz w:val="22"/>
          <w:szCs w:val="22"/>
        </w:rPr>
        <w:t>monthly</w:t>
      </w:r>
      <w:r w:rsidRPr="00D104D8">
        <w:rPr>
          <w:b/>
          <w:i/>
          <w:color w:val="00B0F0"/>
          <w:sz w:val="22"/>
          <w:szCs w:val="22"/>
        </w:rPr>
        <w:t xml:space="preserve"> </w:t>
      </w:r>
      <w:r w:rsidRPr="00D104D8">
        <w:rPr>
          <w:color w:val="000000"/>
          <w:sz w:val="22"/>
          <w:szCs w:val="22"/>
        </w:rPr>
        <w:t xml:space="preserve">basis </w:t>
      </w:r>
      <w:r>
        <w:rPr>
          <w:color w:val="000000"/>
          <w:sz w:val="22"/>
          <w:szCs w:val="22"/>
        </w:rPr>
        <w:t>or as required by investigators. The table below highlights the data cleaning activities conducted on every extraction.</w:t>
      </w:r>
    </w:p>
    <w:p w14:paraId="414FD719" w14:textId="77777777" w:rsidR="00264AC5" w:rsidRDefault="00264AC5" w:rsidP="00264AC5">
      <w:pPr>
        <w:tabs>
          <w:tab w:val="num" w:pos="-284"/>
        </w:tabs>
        <w:autoSpaceDE w:val="0"/>
        <w:autoSpaceDN w:val="0"/>
        <w:adjustRightInd w:val="0"/>
        <w:spacing w:after="120" w:line="276" w:lineRule="auto"/>
        <w:rPr>
          <w:color w:val="000000"/>
          <w:sz w:val="22"/>
          <w:szCs w:val="22"/>
        </w:rPr>
      </w:pPr>
      <w:r>
        <w:rPr>
          <w:noProof/>
        </w:rPr>
        <w:lastRenderedPageBreak/>
        <w:drawing>
          <wp:inline distT="0" distB="0" distL="0" distR="0" wp14:anchorId="75C0B07F" wp14:editId="4632B18A">
            <wp:extent cx="6390640" cy="2063750"/>
            <wp:effectExtent l="19050" t="0" r="10160" b="0"/>
            <wp:docPr id="5" name="Diagram 5">
              <a:extLst xmlns:a="http://schemas.openxmlformats.org/drawingml/2006/main">
                <a:ext uri="{FF2B5EF4-FFF2-40B4-BE49-F238E27FC236}">
                  <a16:creationId xmlns:a16="http://schemas.microsoft.com/office/drawing/2014/main" id="{BDAB4FDB-715B-4D33-84B2-8D58CE7415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EFBA6A9" w14:textId="77777777" w:rsidR="00264AC5" w:rsidRDefault="00264AC5" w:rsidP="00264AC5">
      <w:pPr>
        <w:pStyle w:val="NormalWeb"/>
        <w:spacing w:before="0" w:beforeAutospacing="0" w:after="0" w:afterAutospacing="0"/>
        <w:rPr>
          <w:rFonts w:ascii="Calibri" w:eastAsia="+mn-ea" w:hAnsi="Calibri" w:cs="+mn-cs"/>
          <w:color w:val="FFFFFF"/>
        </w:rPr>
      </w:pPr>
      <w:r>
        <w:rPr>
          <w:rFonts w:ascii="Calibri" w:eastAsia="+mn-ea" w:hAnsi="Calibri" w:cs="+mn-cs"/>
          <w:color w:val="FFFFFF"/>
        </w:rPr>
        <w:t>Post Queries</w:t>
      </w:r>
      <w:r>
        <w:rPr>
          <w:noProof/>
        </w:rPr>
        <w:drawing>
          <wp:inline distT="0" distB="0" distL="0" distR="0" wp14:anchorId="3BBFA398" wp14:editId="1AED7406">
            <wp:extent cx="6390640" cy="1619250"/>
            <wp:effectExtent l="19050" t="0" r="10160" b="0"/>
            <wp:docPr id="3" name="Diagram 3">
              <a:extLst xmlns:a="http://schemas.openxmlformats.org/drawingml/2006/main">
                <a:ext uri="{FF2B5EF4-FFF2-40B4-BE49-F238E27FC236}">
                  <a16:creationId xmlns:a16="http://schemas.microsoft.com/office/drawing/2014/main" id="{BDAB4FDB-715B-4D33-84B2-8D58CE7415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7356D4D" w14:textId="77777777" w:rsidR="00264AC5" w:rsidRDefault="00264AC5" w:rsidP="00264AC5">
      <w:pPr>
        <w:pStyle w:val="NormalWeb"/>
        <w:spacing w:before="0" w:beforeAutospacing="0" w:after="0" w:afterAutospacing="0"/>
        <w:rPr>
          <w:rFonts w:ascii="Calibri" w:eastAsia="+mn-ea" w:hAnsi="Calibri" w:cs="+mn-cs"/>
          <w:color w:val="FFFFFF"/>
        </w:rPr>
      </w:pPr>
    </w:p>
    <w:p w14:paraId="27AED686" w14:textId="77777777" w:rsidR="00264AC5" w:rsidRPr="00D104D8" w:rsidRDefault="00264AC5" w:rsidP="00264AC5">
      <w:pPr>
        <w:tabs>
          <w:tab w:val="num" w:pos="-284"/>
        </w:tabs>
        <w:autoSpaceDE w:val="0"/>
        <w:autoSpaceDN w:val="0"/>
        <w:adjustRightInd w:val="0"/>
        <w:spacing w:after="120" w:line="276" w:lineRule="auto"/>
        <w:jc w:val="both"/>
        <w:rPr>
          <w:color w:val="000000"/>
          <w:sz w:val="22"/>
          <w:szCs w:val="22"/>
        </w:rPr>
      </w:pPr>
      <w:r w:rsidRPr="00D104D8">
        <w:rPr>
          <w:color w:val="000000"/>
          <w:sz w:val="22"/>
          <w:szCs w:val="22"/>
        </w:rPr>
        <w:t xml:space="preserve">The interim and final analyses will be performed by the Study Statistician assigned using </w:t>
      </w:r>
      <w:r w:rsidRPr="00D104D8">
        <w:rPr>
          <w:sz w:val="22"/>
          <w:szCs w:val="22"/>
        </w:rPr>
        <w:t xml:space="preserve">STATA and R </w:t>
      </w:r>
      <w:r w:rsidRPr="00D104D8">
        <w:rPr>
          <w:color w:val="000000"/>
          <w:sz w:val="22"/>
          <w:szCs w:val="22"/>
        </w:rPr>
        <w:t xml:space="preserve">software. </w:t>
      </w:r>
      <w:r>
        <w:rPr>
          <w:color w:val="000000"/>
          <w:sz w:val="22"/>
          <w:szCs w:val="22"/>
        </w:rPr>
        <w:t>D</w:t>
      </w:r>
      <w:r w:rsidRPr="00D104D8">
        <w:rPr>
          <w:color w:val="000000"/>
          <w:sz w:val="22"/>
          <w:szCs w:val="22"/>
        </w:rPr>
        <w:t>atabase lock will be agreed in advance with the</w:t>
      </w:r>
      <w:r>
        <w:rPr>
          <w:color w:val="000000"/>
          <w:sz w:val="22"/>
          <w:szCs w:val="22"/>
        </w:rPr>
        <w:t xml:space="preserve"> Study Analysis Group </w:t>
      </w:r>
      <w:r w:rsidRPr="00D104D8">
        <w:rPr>
          <w:color w:val="000000"/>
          <w:sz w:val="22"/>
          <w:szCs w:val="22"/>
        </w:rPr>
        <w:t>to ensure this is done when data entry and query resolution is as complete as possible. Password protected copies of all CSV files will be stored electronically within the curation folders.</w:t>
      </w:r>
    </w:p>
    <w:p w14:paraId="7968AB51" w14:textId="77777777" w:rsidR="00264AC5" w:rsidRDefault="00264AC5" w:rsidP="00264AC5">
      <w:pPr>
        <w:pStyle w:val="TOCHeading"/>
        <w:numPr>
          <w:ilvl w:val="0"/>
          <w:numId w:val="7"/>
        </w:numPr>
        <w:spacing w:before="120"/>
        <w:rPr>
          <w:rFonts w:ascii="Times New Roman" w:hAnsi="Times New Roman" w:cs="Times New Roman"/>
          <w:color w:val="000000" w:themeColor="text1"/>
          <w:sz w:val="24"/>
          <w:szCs w:val="24"/>
        </w:rPr>
      </w:pPr>
      <w:bookmarkStart w:id="22" w:name="_Toc50412965"/>
      <w:bookmarkEnd w:id="18"/>
      <w:bookmarkEnd w:id="19"/>
      <w:bookmarkEnd w:id="20"/>
      <w:r>
        <w:rPr>
          <w:rFonts w:ascii="Times New Roman" w:hAnsi="Times New Roman" w:cs="Times New Roman"/>
          <w:color w:val="000000" w:themeColor="text1"/>
          <w:sz w:val="24"/>
          <w:szCs w:val="24"/>
        </w:rPr>
        <w:t>Communication procedure</w:t>
      </w:r>
      <w:bookmarkEnd w:id="22"/>
    </w:p>
    <w:tbl>
      <w:tblPr>
        <w:tblStyle w:val="TableGrid"/>
        <w:tblW w:w="0" w:type="auto"/>
        <w:tblLook w:val="04A0" w:firstRow="1" w:lastRow="0" w:firstColumn="1" w:lastColumn="0" w:noHBand="0" w:noVBand="1"/>
      </w:tblPr>
      <w:tblGrid>
        <w:gridCol w:w="2029"/>
        <w:gridCol w:w="6987"/>
      </w:tblGrid>
      <w:tr w:rsidR="00264AC5" w14:paraId="34E03EB2" w14:textId="77777777" w:rsidTr="00E970B2">
        <w:tc>
          <w:tcPr>
            <w:tcW w:w="2263" w:type="dxa"/>
          </w:tcPr>
          <w:p w14:paraId="3F813E0F" w14:textId="77777777" w:rsidR="00264AC5" w:rsidRDefault="00264AC5" w:rsidP="00E970B2">
            <w:pPr>
              <w:rPr>
                <w:lang w:val="en-US" w:eastAsia="en-US"/>
              </w:rPr>
            </w:pPr>
            <w:r>
              <w:rPr>
                <w:sz w:val="22"/>
                <w:szCs w:val="22"/>
                <w:lang w:val="en-US" w:eastAsia="en-US"/>
              </w:rPr>
              <w:t>Queries</w:t>
            </w:r>
          </w:p>
        </w:tc>
        <w:tc>
          <w:tcPr>
            <w:tcW w:w="7791" w:type="dxa"/>
          </w:tcPr>
          <w:p w14:paraId="5C369433" w14:textId="77777777" w:rsidR="00264AC5" w:rsidRPr="001F265C" w:rsidRDefault="00264AC5" w:rsidP="00E970B2">
            <w:pPr>
              <w:rPr>
                <w:sz w:val="22"/>
                <w:szCs w:val="22"/>
                <w:lang w:val="en-US" w:eastAsia="en-US"/>
              </w:rPr>
            </w:pPr>
            <w:r>
              <w:rPr>
                <w:sz w:val="22"/>
                <w:szCs w:val="22"/>
                <w:lang w:val="en-US" w:eastAsia="en-US"/>
              </w:rPr>
              <w:t xml:space="preserve">These will be communicated via Orangescrum and Shiny Dashboard. </w:t>
            </w:r>
          </w:p>
        </w:tc>
      </w:tr>
      <w:tr w:rsidR="00264AC5" w14:paraId="0C469D81" w14:textId="77777777" w:rsidTr="00E970B2">
        <w:tc>
          <w:tcPr>
            <w:tcW w:w="2263" w:type="dxa"/>
          </w:tcPr>
          <w:p w14:paraId="19D20829" w14:textId="77777777" w:rsidR="00264AC5" w:rsidRDefault="00264AC5" w:rsidP="00E970B2">
            <w:pPr>
              <w:jc w:val="left"/>
              <w:rPr>
                <w:sz w:val="22"/>
                <w:szCs w:val="22"/>
                <w:lang w:val="en-US" w:eastAsia="en-US"/>
              </w:rPr>
            </w:pPr>
            <w:r>
              <w:rPr>
                <w:sz w:val="22"/>
                <w:szCs w:val="22"/>
                <w:lang w:val="en-US" w:eastAsia="en-US"/>
              </w:rPr>
              <w:t xml:space="preserve">Skyping  </w:t>
            </w:r>
          </w:p>
        </w:tc>
        <w:tc>
          <w:tcPr>
            <w:tcW w:w="7791" w:type="dxa"/>
          </w:tcPr>
          <w:p w14:paraId="298FCA0A" w14:textId="32EA891E" w:rsidR="00264AC5" w:rsidRDefault="00264AC5" w:rsidP="00E970B2">
            <w:pPr>
              <w:rPr>
                <w:sz w:val="22"/>
                <w:szCs w:val="22"/>
                <w:lang w:val="en-US" w:eastAsia="en-US"/>
              </w:rPr>
            </w:pPr>
            <w:r>
              <w:rPr>
                <w:sz w:val="22"/>
                <w:szCs w:val="22"/>
                <w:lang w:val="en-US" w:eastAsia="en-US"/>
              </w:rPr>
              <w:t>One on One calls between Site Data managers and Central team will be made via skype</w:t>
            </w:r>
            <w:r w:rsidR="008B2E0E">
              <w:rPr>
                <w:sz w:val="22"/>
                <w:szCs w:val="22"/>
                <w:lang w:val="en-US" w:eastAsia="en-US"/>
              </w:rPr>
              <w:t>/Zoom</w:t>
            </w:r>
            <w:r>
              <w:rPr>
                <w:sz w:val="22"/>
                <w:szCs w:val="22"/>
                <w:lang w:val="en-US" w:eastAsia="en-US"/>
              </w:rPr>
              <w:t xml:space="preserve"> to discuss any challenges or feedback. </w:t>
            </w:r>
          </w:p>
        </w:tc>
      </w:tr>
      <w:tr w:rsidR="00264AC5" w14:paraId="5F831BDB" w14:textId="77777777" w:rsidTr="00E970B2">
        <w:tc>
          <w:tcPr>
            <w:tcW w:w="2263" w:type="dxa"/>
          </w:tcPr>
          <w:p w14:paraId="0C15165D" w14:textId="77777777" w:rsidR="00264AC5" w:rsidRDefault="00264AC5" w:rsidP="00E970B2">
            <w:pPr>
              <w:rPr>
                <w:sz w:val="22"/>
                <w:szCs w:val="22"/>
                <w:lang w:val="en-US" w:eastAsia="en-US"/>
              </w:rPr>
            </w:pPr>
            <w:r>
              <w:rPr>
                <w:sz w:val="22"/>
                <w:szCs w:val="22"/>
                <w:lang w:val="en-US" w:eastAsia="en-US"/>
              </w:rPr>
              <w:t xml:space="preserve">Emails </w:t>
            </w:r>
          </w:p>
        </w:tc>
        <w:tc>
          <w:tcPr>
            <w:tcW w:w="7791" w:type="dxa"/>
          </w:tcPr>
          <w:p w14:paraId="20079F9D" w14:textId="77777777" w:rsidR="00264AC5" w:rsidRDefault="00264AC5" w:rsidP="00E970B2">
            <w:pPr>
              <w:rPr>
                <w:sz w:val="22"/>
                <w:szCs w:val="22"/>
                <w:lang w:val="en-US" w:eastAsia="en-US"/>
              </w:rPr>
            </w:pPr>
            <w:r>
              <w:rPr>
                <w:sz w:val="22"/>
                <w:szCs w:val="22"/>
                <w:lang w:val="en-US" w:eastAsia="en-US"/>
              </w:rPr>
              <w:t xml:space="preserve">Emailing list for all site data managers will be available for quick communication on urgent information. </w:t>
            </w:r>
          </w:p>
        </w:tc>
      </w:tr>
      <w:tr w:rsidR="00264AC5" w14:paraId="587E6947" w14:textId="77777777" w:rsidTr="00E970B2">
        <w:tc>
          <w:tcPr>
            <w:tcW w:w="2263" w:type="dxa"/>
          </w:tcPr>
          <w:p w14:paraId="43D087E3" w14:textId="77777777" w:rsidR="00264AC5" w:rsidRDefault="00264AC5" w:rsidP="00E970B2">
            <w:pPr>
              <w:rPr>
                <w:sz w:val="22"/>
                <w:szCs w:val="22"/>
                <w:lang w:val="en-US" w:eastAsia="en-US"/>
              </w:rPr>
            </w:pPr>
            <w:r>
              <w:rPr>
                <w:sz w:val="22"/>
                <w:szCs w:val="22"/>
                <w:lang w:val="en-US" w:eastAsia="en-US"/>
              </w:rPr>
              <w:t xml:space="preserve">Weekly meetings </w:t>
            </w:r>
          </w:p>
        </w:tc>
        <w:tc>
          <w:tcPr>
            <w:tcW w:w="7791" w:type="dxa"/>
          </w:tcPr>
          <w:p w14:paraId="31F9D573" w14:textId="77777777" w:rsidR="00264AC5" w:rsidRDefault="00264AC5" w:rsidP="00E970B2">
            <w:pPr>
              <w:rPr>
                <w:sz w:val="22"/>
                <w:szCs w:val="22"/>
                <w:lang w:val="en-US" w:eastAsia="en-US"/>
              </w:rPr>
            </w:pPr>
            <w:r>
              <w:rPr>
                <w:sz w:val="22"/>
                <w:szCs w:val="22"/>
                <w:lang w:val="en-US" w:eastAsia="en-US"/>
              </w:rPr>
              <w:t>Weekly meetings for all site data managers will be done to give weekly updates, feedback and discuss challenges.</w:t>
            </w:r>
          </w:p>
        </w:tc>
      </w:tr>
      <w:tr w:rsidR="00264AC5" w14:paraId="3E7B3898" w14:textId="77777777" w:rsidTr="00E970B2">
        <w:tc>
          <w:tcPr>
            <w:tcW w:w="2263" w:type="dxa"/>
          </w:tcPr>
          <w:p w14:paraId="0499B418" w14:textId="77777777" w:rsidR="00264AC5" w:rsidRDefault="00264AC5" w:rsidP="00E970B2">
            <w:pPr>
              <w:rPr>
                <w:sz w:val="22"/>
                <w:szCs w:val="22"/>
                <w:lang w:val="en-US" w:eastAsia="en-US"/>
              </w:rPr>
            </w:pPr>
            <w:r>
              <w:rPr>
                <w:sz w:val="22"/>
                <w:szCs w:val="22"/>
                <w:lang w:val="en-US" w:eastAsia="en-US"/>
              </w:rPr>
              <w:t>TGHN Platform</w:t>
            </w:r>
          </w:p>
        </w:tc>
        <w:tc>
          <w:tcPr>
            <w:tcW w:w="7791" w:type="dxa"/>
          </w:tcPr>
          <w:p w14:paraId="179EB465" w14:textId="2BF4094F" w:rsidR="00264AC5" w:rsidRDefault="00264AC5" w:rsidP="00E970B2">
            <w:pPr>
              <w:rPr>
                <w:sz w:val="22"/>
                <w:szCs w:val="22"/>
                <w:lang w:val="en-US" w:eastAsia="en-US"/>
              </w:rPr>
            </w:pPr>
            <w:r>
              <w:rPr>
                <w:sz w:val="22"/>
                <w:szCs w:val="22"/>
                <w:lang w:val="en-US" w:eastAsia="en-US"/>
              </w:rPr>
              <w:t xml:space="preserve">All updated CRFs, SOPS will be centrally available on the TGHN platform. </w:t>
            </w:r>
            <w:hyperlink r:id="rId28" w:history="1">
              <w:r w:rsidR="00A35409" w:rsidRPr="00F130E3">
                <w:rPr>
                  <w:rStyle w:val="Hyperlink"/>
                </w:rPr>
                <w:t>https://chain.tghn.org/chain_pb_sam/pb-sam-clinical-crfs/</w:t>
              </w:r>
            </w:hyperlink>
            <w:r w:rsidR="00A35409">
              <w:t xml:space="preserve"> </w:t>
            </w:r>
          </w:p>
        </w:tc>
      </w:tr>
      <w:tr w:rsidR="00264AC5" w14:paraId="04356230" w14:textId="77777777" w:rsidTr="00E970B2">
        <w:tc>
          <w:tcPr>
            <w:tcW w:w="2263" w:type="dxa"/>
          </w:tcPr>
          <w:p w14:paraId="1836F803" w14:textId="77777777" w:rsidR="00264AC5" w:rsidRPr="007A41A7" w:rsidRDefault="00264AC5" w:rsidP="00E970B2">
            <w:pPr>
              <w:rPr>
                <w:sz w:val="22"/>
                <w:szCs w:val="22"/>
                <w:lang w:val="en-US" w:eastAsia="en-US"/>
              </w:rPr>
            </w:pPr>
            <w:r w:rsidRPr="007A41A7">
              <w:rPr>
                <w:sz w:val="22"/>
                <w:szCs w:val="22"/>
                <w:lang w:val="en-US" w:eastAsia="en-US"/>
              </w:rPr>
              <w:t xml:space="preserve">Reports to Leadership </w:t>
            </w:r>
          </w:p>
        </w:tc>
        <w:tc>
          <w:tcPr>
            <w:tcW w:w="7791" w:type="dxa"/>
          </w:tcPr>
          <w:p w14:paraId="0FD547EF" w14:textId="77777777" w:rsidR="00264AC5" w:rsidRPr="007A41A7" w:rsidRDefault="00264AC5" w:rsidP="00E970B2">
            <w:pPr>
              <w:rPr>
                <w:sz w:val="22"/>
                <w:szCs w:val="22"/>
                <w:lang w:val="en-US" w:eastAsia="en-US"/>
              </w:rPr>
            </w:pPr>
            <w:r w:rsidRPr="007A41A7">
              <w:rPr>
                <w:sz w:val="22"/>
                <w:szCs w:val="22"/>
                <w:lang w:val="en-US" w:eastAsia="en-US"/>
              </w:rPr>
              <w:t xml:space="preserve">Reports will be communicated via dashboard and also through Data analysis calls </w:t>
            </w:r>
          </w:p>
        </w:tc>
      </w:tr>
    </w:tbl>
    <w:p w14:paraId="5136088C" w14:textId="77777777" w:rsidR="00264AC5" w:rsidRDefault="00264AC5" w:rsidP="00264AC5">
      <w:pPr>
        <w:rPr>
          <w:color w:val="000000" w:themeColor="text1"/>
        </w:rPr>
      </w:pPr>
    </w:p>
    <w:p w14:paraId="20F2C7B7" w14:textId="77777777" w:rsidR="00264AC5" w:rsidRPr="004C7837" w:rsidRDefault="00264AC5" w:rsidP="00264AC5">
      <w:pPr>
        <w:pStyle w:val="TOCHeading"/>
        <w:numPr>
          <w:ilvl w:val="0"/>
          <w:numId w:val="7"/>
        </w:numPr>
        <w:spacing w:before="120"/>
        <w:rPr>
          <w:rFonts w:ascii="Times New Roman" w:hAnsi="Times New Roman" w:cs="Times New Roman"/>
          <w:color w:val="000000" w:themeColor="text1"/>
          <w:sz w:val="24"/>
          <w:szCs w:val="24"/>
        </w:rPr>
      </w:pPr>
      <w:bookmarkStart w:id="23" w:name="_Toc50412966"/>
      <w:r w:rsidRPr="004C7837">
        <w:rPr>
          <w:rFonts w:ascii="Times New Roman" w:hAnsi="Times New Roman" w:cs="Times New Roman"/>
          <w:color w:val="000000" w:themeColor="text1"/>
          <w:sz w:val="24"/>
          <w:szCs w:val="24"/>
        </w:rPr>
        <w:lastRenderedPageBreak/>
        <w:t>Database Closure/Lock</w:t>
      </w:r>
      <w:bookmarkEnd w:id="23"/>
    </w:p>
    <w:p w14:paraId="1CE47DB1" w14:textId="77777777" w:rsidR="00264AC5" w:rsidRDefault="00264AC5" w:rsidP="00264AC5">
      <w:pPr>
        <w:tabs>
          <w:tab w:val="num" w:pos="-284"/>
        </w:tabs>
        <w:autoSpaceDE w:val="0"/>
        <w:autoSpaceDN w:val="0"/>
        <w:adjustRightInd w:val="0"/>
        <w:spacing w:after="120"/>
        <w:rPr>
          <w:color w:val="000000"/>
          <w:sz w:val="22"/>
          <w:szCs w:val="22"/>
        </w:rPr>
      </w:pPr>
      <w:bookmarkStart w:id="24" w:name="_Toc406660946"/>
      <w:bookmarkStart w:id="25" w:name="_Toc406662023"/>
      <w:bookmarkStart w:id="26" w:name="_Toc411505335"/>
      <w:bookmarkStart w:id="27" w:name="_Toc411508085"/>
      <w:bookmarkStart w:id="28" w:name="_Toc411516244"/>
      <w:bookmarkStart w:id="29" w:name="_Toc369097787"/>
      <w:bookmarkStart w:id="30" w:name="_Toc406660950"/>
      <w:bookmarkStart w:id="31" w:name="_Toc406662027"/>
      <w:bookmarkStart w:id="32" w:name="_Toc411505339"/>
      <w:bookmarkStart w:id="33" w:name="_Toc411516248"/>
      <w:bookmarkEnd w:id="24"/>
      <w:bookmarkEnd w:id="25"/>
      <w:bookmarkEnd w:id="26"/>
      <w:bookmarkEnd w:id="27"/>
      <w:bookmarkEnd w:id="28"/>
      <w:r w:rsidRPr="004C7837">
        <w:rPr>
          <w:color w:val="000000"/>
          <w:sz w:val="22"/>
          <w:szCs w:val="22"/>
        </w:rPr>
        <w:t xml:space="preserve">The </w:t>
      </w:r>
      <w:r>
        <w:rPr>
          <w:color w:val="000000"/>
          <w:sz w:val="22"/>
          <w:szCs w:val="22"/>
        </w:rPr>
        <w:t xml:space="preserve">study </w:t>
      </w:r>
      <w:r w:rsidRPr="004C7837">
        <w:rPr>
          <w:color w:val="000000"/>
          <w:sz w:val="22"/>
          <w:szCs w:val="22"/>
        </w:rPr>
        <w:t>database will be locked before the final analysis.  All data will be cleaned prior to database lock and queries resolved where possible. Any un-resolvable queries will be closed as ‘closed-unresolved/unobtainable’.</w:t>
      </w:r>
      <w:bookmarkEnd w:id="29"/>
      <w:bookmarkEnd w:id="30"/>
      <w:bookmarkEnd w:id="31"/>
      <w:bookmarkEnd w:id="32"/>
      <w:bookmarkEnd w:id="33"/>
    </w:p>
    <w:p w14:paraId="04B6AA59" w14:textId="77777777" w:rsidR="00264AC5" w:rsidRDefault="00264AC5" w:rsidP="00264AC5">
      <w:pPr>
        <w:jc w:val="both"/>
        <w:rPr>
          <w:sz w:val="22"/>
          <w:szCs w:val="22"/>
        </w:rPr>
      </w:pPr>
    </w:p>
    <w:p w14:paraId="6EB1D0E6" w14:textId="77777777" w:rsidR="00264AC5" w:rsidRPr="00574607" w:rsidRDefault="00264AC5" w:rsidP="00264AC5">
      <w:pPr>
        <w:pStyle w:val="ListParagraph"/>
        <w:numPr>
          <w:ilvl w:val="0"/>
          <w:numId w:val="7"/>
        </w:numPr>
        <w:jc w:val="both"/>
        <w:rPr>
          <w:b/>
          <w:sz w:val="22"/>
          <w:szCs w:val="22"/>
        </w:rPr>
      </w:pPr>
      <w:r w:rsidRPr="00574607">
        <w:rPr>
          <w:b/>
          <w:sz w:val="22"/>
          <w:szCs w:val="22"/>
        </w:rPr>
        <w:t xml:space="preserve">Data Backup and Recovery Procedures </w:t>
      </w:r>
    </w:p>
    <w:p w14:paraId="36A80D14" w14:textId="77777777" w:rsidR="00264AC5" w:rsidRPr="00574607" w:rsidRDefault="00264AC5" w:rsidP="00264AC5">
      <w:pPr>
        <w:jc w:val="both"/>
        <w:rPr>
          <w:sz w:val="22"/>
          <w:szCs w:val="22"/>
        </w:rPr>
      </w:pPr>
      <w:r w:rsidRPr="00574607">
        <w:rPr>
          <w:sz w:val="22"/>
          <w:szCs w:val="22"/>
        </w:rPr>
        <w:t>The KWTRP have implemented a database replication, which keeps a real-time copy of the main database on a remote/slave server. With this in place, if something happens to the primary database, it will be much easier to get the database back up and running with current information.</w:t>
      </w:r>
    </w:p>
    <w:p w14:paraId="680A861D" w14:textId="77777777" w:rsidR="00264AC5" w:rsidRPr="00574607" w:rsidRDefault="00264AC5" w:rsidP="00264AC5">
      <w:pPr>
        <w:pStyle w:val="ListParagraph"/>
        <w:ind w:left="576"/>
        <w:jc w:val="both"/>
        <w:rPr>
          <w:sz w:val="22"/>
          <w:szCs w:val="22"/>
        </w:rPr>
      </w:pPr>
    </w:p>
    <w:p w14:paraId="76C7FC2B" w14:textId="43B4D87E" w:rsidR="00264AC5" w:rsidRPr="00574607" w:rsidRDefault="00264AC5" w:rsidP="00264AC5">
      <w:pPr>
        <w:pStyle w:val="ListParagraph"/>
        <w:ind w:left="0"/>
        <w:jc w:val="both"/>
        <w:rPr>
          <w:sz w:val="22"/>
          <w:szCs w:val="22"/>
        </w:rPr>
      </w:pPr>
      <w:r w:rsidRPr="00574607">
        <w:rPr>
          <w:sz w:val="22"/>
          <w:szCs w:val="22"/>
        </w:rPr>
        <w:t xml:space="preserve">The fail-over/slave server will be maintained for restoration of the </w:t>
      </w:r>
      <w:r w:rsidR="007A41A7">
        <w:rPr>
          <w:sz w:val="22"/>
          <w:szCs w:val="22"/>
        </w:rPr>
        <w:t>clinical</w:t>
      </w:r>
      <w:r w:rsidRPr="00574607">
        <w:rPr>
          <w:sz w:val="22"/>
          <w:szCs w:val="22"/>
        </w:rPr>
        <w:t xml:space="preserve"> system in the event of a disaster that destroys the primary database server. The server will immediately take over normal data query operations. There is very minimal data loss, with this setup in place, as up to the last 5 minutes of data can be recovered. </w:t>
      </w:r>
    </w:p>
    <w:p w14:paraId="71220490" w14:textId="77777777" w:rsidR="00264AC5" w:rsidRPr="004C7837" w:rsidRDefault="00264AC5" w:rsidP="00264AC5">
      <w:pPr>
        <w:tabs>
          <w:tab w:val="num" w:pos="-284"/>
        </w:tabs>
        <w:autoSpaceDE w:val="0"/>
        <w:autoSpaceDN w:val="0"/>
        <w:adjustRightInd w:val="0"/>
        <w:spacing w:after="120"/>
        <w:rPr>
          <w:color w:val="000000"/>
          <w:sz w:val="22"/>
          <w:szCs w:val="22"/>
        </w:rPr>
      </w:pPr>
    </w:p>
    <w:p w14:paraId="41160DC3" w14:textId="77777777" w:rsidR="00264AC5" w:rsidRPr="004C7837" w:rsidRDefault="00264AC5" w:rsidP="00264AC5">
      <w:pPr>
        <w:pStyle w:val="TOCHeading"/>
        <w:numPr>
          <w:ilvl w:val="0"/>
          <w:numId w:val="7"/>
        </w:numPr>
        <w:spacing w:before="120"/>
        <w:rPr>
          <w:rFonts w:ascii="Times New Roman" w:hAnsi="Times New Roman" w:cs="Times New Roman"/>
          <w:color w:val="000000" w:themeColor="text1"/>
          <w:sz w:val="24"/>
          <w:szCs w:val="24"/>
        </w:rPr>
      </w:pPr>
      <w:bookmarkStart w:id="34" w:name="_Toc50412967"/>
      <w:r>
        <w:rPr>
          <w:rFonts w:ascii="Times New Roman" w:hAnsi="Times New Roman" w:cs="Times New Roman"/>
          <w:color w:val="000000"/>
          <w:sz w:val="24"/>
          <w:szCs w:val="24"/>
        </w:rPr>
        <w:t>Data Storage and</w:t>
      </w:r>
      <w:r w:rsidRPr="004C7837">
        <w:rPr>
          <w:rFonts w:ascii="Times New Roman" w:hAnsi="Times New Roman" w:cs="Times New Roman"/>
          <w:color w:val="000000"/>
          <w:sz w:val="24"/>
          <w:szCs w:val="24"/>
        </w:rPr>
        <w:t xml:space="preserve"> </w:t>
      </w:r>
      <w:r w:rsidRPr="004C7837">
        <w:rPr>
          <w:rFonts w:ascii="Times New Roman" w:hAnsi="Times New Roman" w:cs="Times New Roman"/>
          <w:color w:val="000000" w:themeColor="text1"/>
          <w:sz w:val="24"/>
          <w:szCs w:val="24"/>
        </w:rPr>
        <w:t>Archiving</w:t>
      </w:r>
      <w:bookmarkEnd w:id="34"/>
    </w:p>
    <w:p w14:paraId="061AB8A7" w14:textId="77777777" w:rsidR="00264AC5" w:rsidRPr="004C7837" w:rsidRDefault="00264AC5" w:rsidP="00264AC5">
      <w:pPr>
        <w:tabs>
          <w:tab w:val="num" w:pos="-284"/>
        </w:tabs>
        <w:autoSpaceDE w:val="0"/>
        <w:autoSpaceDN w:val="0"/>
        <w:adjustRightInd w:val="0"/>
        <w:rPr>
          <w:color w:val="000000"/>
          <w:sz w:val="22"/>
          <w:szCs w:val="22"/>
        </w:rPr>
      </w:pPr>
      <w:r w:rsidRPr="004C7837">
        <w:rPr>
          <w:color w:val="000000"/>
          <w:sz w:val="22"/>
          <w:szCs w:val="22"/>
        </w:rPr>
        <w:t xml:space="preserve">The study database will be archived </w:t>
      </w:r>
      <w:r>
        <w:rPr>
          <w:color w:val="000000"/>
          <w:sz w:val="22"/>
          <w:szCs w:val="22"/>
        </w:rPr>
        <w:t xml:space="preserve">on the </w:t>
      </w:r>
      <w:r w:rsidRPr="000600BF">
        <w:rPr>
          <w:sz w:val="22"/>
          <w:szCs w:val="22"/>
        </w:rPr>
        <w:t>Kemri-wellcome Trust</w:t>
      </w:r>
      <w:r>
        <w:rPr>
          <w:sz w:val="22"/>
          <w:szCs w:val="22"/>
        </w:rPr>
        <w:t xml:space="preserve"> servers according to the unit ICT policies after database lock</w:t>
      </w:r>
      <w:r>
        <w:rPr>
          <w:b/>
          <w:i/>
          <w:sz w:val="22"/>
          <w:szCs w:val="22"/>
        </w:rPr>
        <w:t xml:space="preserve">. </w:t>
      </w:r>
      <w:r w:rsidRPr="004C7837">
        <w:rPr>
          <w:color w:val="000000"/>
          <w:sz w:val="22"/>
          <w:szCs w:val="22"/>
        </w:rPr>
        <w:t>Guidance will be provided on the correct procedures to undertake to be able to access the archived data.</w:t>
      </w:r>
    </w:p>
    <w:p w14:paraId="4A2A84BB" w14:textId="77777777" w:rsidR="00264AC5" w:rsidRDefault="00264AC5" w:rsidP="00264AC5">
      <w:pPr>
        <w:tabs>
          <w:tab w:val="num" w:pos="-284"/>
        </w:tabs>
        <w:autoSpaceDE w:val="0"/>
        <w:autoSpaceDN w:val="0"/>
        <w:adjustRightInd w:val="0"/>
        <w:rPr>
          <w:color w:val="000000"/>
          <w:sz w:val="22"/>
          <w:szCs w:val="22"/>
        </w:rPr>
      </w:pPr>
    </w:p>
    <w:p w14:paraId="5C32DE43" w14:textId="329D3975" w:rsidR="00264AC5" w:rsidRPr="00D574AE" w:rsidRDefault="00264AC5" w:rsidP="00264AC5">
      <w:pPr>
        <w:spacing w:after="160" w:line="259" w:lineRule="auto"/>
        <w:jc w:val="both"/>
        <w:rPr>
          <w:sz w:val="22"/>
          <w:szCs w:val="22"/>
        </w:rPr>
      </w:pPr>
      <w:r w:rsidRPr="00D574AE">
        <w:rPr>
          <w:sz w:val="22"/>
          <w:szCs w:val="22"/>
        </w:rPr>
        <w:t>After study conclusion, the binders will be transported to the central storage facility (CTF in Kenya). Other participating sites will store and archive their source document according to participating institutions laid out clinical study data storage and archi</w:t>
      </w:r>
      <w:r>
        <w:rPr>
          <w:sz w:val="22"/>
          <w:szCs w:val="22"/>
        </w:rPr>
        <w:t>vi</w:t>
      </w:r>
      <w:r w:rsidRPr="00D574AE">
        <w:rPr>
          <w:sz w:val="22"/>
          <w:szCs w:val="22"/>
        </w:rPr>
        <w:t>ng policies.</w:t>
      </w:r>
      <w:r>
        <w:rPr>
          <w:sz w:val="22"/>
          <w:szCs w:val="22"/>
        </w:rPr>
        <w:t xml:space="preserve"> </w:t>
      </w:r>
      <w:r w:rsidRPr="004C7837">
        <w:rPr>
          <w:color w:val="000000"/>
          <w:sz w:val="22"/>
          <w:szCs w:val="22"/>
        </w:rPr>
        <w:t xml:space="preserve">Copies of all completed eCRFs/CRFs and source documents will be archived for a minimum of </w:t>
      </w:r>
      <w:r w:rsidR="00CA08DE">
        <w:rPr>
          <w:color w:val="000000"/>
          <w:sz w:val="22"/>
          <w:szCs w:val="22"/>
        </w:rPr>
        <w:t>5</w:t>
      </w:r>
      <w:r w:rsidRPr="004C7837">
        <w:rPr>
          <w:color w:val="000000"/>
          <w:sz w:val="22"/>
          <w:szCs w:val="22"/>
        </w:rPr>
        <w:t xml:space="preserve"> years following completion of the </w:t>
      </w:r>
      <w:r>
        <w:rPr>
          <w:color w:val="000000"/>
          <w:sz w:val="22"/>
          <w:szCs w:val="22"/>
        </w:rPr>
        <w:t>Study</w:t>
      </w:r>
      <w:r w:rsidRPr="004C7837">
        <w:rPr>
          <w:color w:val="000000"/>
          <w:sz w:val="22"/>
          <w:szCs w:val="22"/>
        </w:rPr>
        <w:t xml:space="preserve">. </w:t>
      </w:r>
      <w:r>
        <w:rPr>
          <w:color w:val="000000"/>
          <w:sz w:val="22"/>
          <w:szCs w:val="22"/>
        </w:rPr>
        <w:t>The Documents</w:t>
      </w:r>
      <w:r w:rsidRPr="004C7837">
        <w:rPr>
          <w:color w:val="000000"/>
          <w:sz w:val="22"/>
          <w:szCs w:val="22"/>
        </w:rPr>
        <w:t xml:space="preserve"> should be stored in such a way that </w:t>
      </w:r>
      <w:r>
        <w:rPr>
          <w:color w:val="000000"/>
          <w:sz w:val="22"/>
          <w:szCs w:val="22"/>
        </w:rPr>
        <w:t>they</w:t>
      </w:r>
      <w:r w:rsidRPr="004C7837">
        <w:rPr>
          <w:color w:val="000000"/>
          <w:sz w:val="22"/>
          <w:szCs w:val="22"/>
        </w:rPr>
        <w:t xml:space="preserve"> are complete, accurate and remain legible. Any alterations made should be traceable. </w:t>
      </w:r>
    </w:p>
    <w:p w14:paraId="2685927F" w14:textId="77777777" w:rsidR="00264AC5" w:rsidRDefault="00264AC5" w:rsidP="00264AC5">
      <w:pPr>
        <w:tabs>
          <w:tab w:val="num" w:pos="-284"/>
        </w:tabs>
        <w:autoSpaceDE w:val="0"/>
        <w:autoSpaceDN w:val="0"/>
        <w:adjustRightInd w:val="0"/>
        <w:rPr>
          <w:color w:val="000000"/>
          <w:sz w:val="22"/>
          <w:szCs w:val="22"/>
        </w:rPr>
      </w:pPr>
      <w:r w:rsidRPr="004C7837">
        <w:rPr>
          <w:color w:val="000000"/>
          <w:sz w:val="22"/>
          <w:szCs w:val="22"/>
        </w:rPr>
        <w:t>CRFs and source documents should be archived in an appropriate locked room, cupboard or filing cabinet with adequate fire protection (sprinkler systems), protection from water, humid conditions and pests. The room, cupboard or filing cabinet should have secure access by authorised personnel</w:t>
      </w:r>
      <w:r>
        <w:rPr>
          <w:color w:val="000000"/>
          <w:sz w:val="22"/>
          <w:szCs w:val="22"/>
        </w:rPr>
        <w:t xml:space="preserve"> only.</w:t>
      </w:r>
    </w:p>
    <w:p w14:paraId="6D51EA06" w14:textId="77777777" w:rsidR="00264AC5" w:rsidRDefault="00264AC5" w:rsidP="00264AC5">
      <w:pPr>
        <w:tabs>
          <w:tab w:val="num" w:pos="-284"/>
        </w:tabs>
        <w:autoSpaceDE w:val="0"/>
        <w:autoSpaceDN w:val="0"/>
        <w:adjustRightInd w:val="0"/>
        <w:rPr>
          <w:color w:val="000000"/>
          <w:sz w:val="22"/>
          <w:szCs w:val="22"/>
        </w:rPr>
      </w:pPr>
    </w:p>
    <w:p w14:paraId="7A8BEADA" w14:textId="77777777" w:rsidR="00264AC5" w:rsidRDefault="00264AC5" w:rsidP="00264AC5">
      <w:pPr>
        <w:tabs>
          <w:tab w:val="num" w:pos="-284"/>
        </w:tabs>
        <w:autoSpaceDE w:val="0"/>
        <w:autoSpaceDN w:val="0"/>
        <w:adjustRightInd w:val="0"/>
        <w:rPr>
          <w:color w:val="000000"/>
          <w:sz w:val="22"/>
          <w:szCs w:val="22"/>
        </w:rPr>
      </w:pPr>
    </w:p>
    <w:p w14:paraId="64BDA501" w14:textId="2D87CAB5" w:rsidR="00264AC5" w:rsidRPr="005B7105" w:rsidRDefault="005B7105" w:rsidP="005B7105">
      <w:pPr>
        <w:spacing w:after="160" w:line="259" w:lineRule="auto"/>
        <w:jc w:val="both"/>
        <w:rPr>
          <w:b/>
          <w:bCs/>
          <w:color w:val="000000"/>
          <w:sz w:val="22"/>
          <w:szCs w:val="22"/>
        </w:rPr>
      </w:pPr>
      <w:r>
        <w:rPr>
          <w:b/>
          <w:bCs/>
          <w:color w:val="000000"/>
          <w:sz w:val="22"/>
          <w:szCs w:val="22"/>
        </w:rPr>
        <w:t>14</w:t>
      </w:r>
      <w:r w:rsidR="00264AC5" w:rsidRPr="005B7105">
        <w:rPr>
          <w:b/>
          <w:bCs/>
          <w:color w:val="000000"/>
          <w:sz w:val="22"/>
          <w:szCs w:val="22"/>
        </w:rPr>
        <w:t xml:space="preserve">.0 Document history </w:t>
      </w:r>
    </w:p>
    <w:p w14:paraId="5A700249" w14:textId="77777777" w:rsidR="00264AC5" w:rsidRPr="005B7105" w:rsidRDefault="00264AC5" w:rsidP="005B7105">
      <w:pPr>
        <w:spacing w:after="160" w:line="259" w:lineRule="auto"/>
        <w:jc w:val="both"/>
        <w:rPr>
          <w:color w:val="000000"/>
          <w:sz w:val="22"/>
          <w:szCs w:val="22"/>
        </w:rPr>
      </w:pP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1222"/>
        <w:gridCol w:w="2200"/>
        <w:gridCol w:w="2080"/>
      </w:tblGrid>
      <w:tr w:rsidR="00264AC5" w:rsidRPr="005B7105" w14:paraId="18840537" w14:textId="77777777" w:rsidTr="00E970B2">
        <w:trPr>
          <w:cantSplit/>
          <w:trHeight w:val="817"/>
          <w:jc w:val="center"/>
        </w:trPr>
        <w:tc>
          <w:tcPr>
            <w:tcW w:w="1754" w:type="pct"/>
          </w:tcPr>
          <w:p w14:paraId="16148C14" w14:textId="77777777" w:rsidR="00264AC5" w:rsidRPr="005B7105" w:rsidRDefault="00264AC5" w:rsidP="005B7105">
            <w:pPr>
              <w:spacing w:after="160" w:line="259" w:lineRule="auto"/>
              <w:jc w:val="both"/>
              <w:rPr>
                <w:color w:val="000000"/>
                <w:sz w:val="22"/>
                <w:szCs w:val="22"/>
              </w:rPr>
            </w:pPr>
            <w:r w:rsidRPr="005B7105">
              <w:rPr>
                <w:color w:val="000000"/>
                <w:sz w:val="22"/>
                <w:szCs w:val="22"/>
              </w:rPr>
              <w:t>Version</w:t>
            </w:r>
          </w:p>
          <w:p w14:paraId="2D4EA1C6" w14:textId="77777777" w:rsidR="00264AC5" w:rsidRPr="005B7105" w:rsidRDefault="00264AC5" w:rsidP="005B7105">
            <w:pPr>
              <w:spacing w:after="160" w:line="259" w:lineRule="auto"/>
              <w:jc w:val="both"/>
              <w:rPr>
                <w:color w:val="000000"/>
                <w:sz w:val="22"/>
                <w:szCs w:val="22"/>
              </w:rPr>
            </w:pPr>
          </w:p>
        </w:tc>
        <w:tc>
          <w:tcPr>
            <w:tcW w:w="721" w:type="pct"/>
          </w:tcPr>
          <w:p w14:paraId="3CA0FFD9" w14:textId="77777777" w:rsidR="00264AC5" w:rsidRPr="005B7105" w:rsidRDefault="00264AC5" w:rsidP="005B7105">
            <w:pPr>
              <w:spacing w:after="160" w:line="259" w:lineRule="auto"/>
              <w:jc w:val="both"/>
              <w:rPr>
                <w:color w:val="000000"/>
                <w:sz w:val="22"/>
                <w:szCs w:val="22"/>
              </w:rPr>
            </w:pPr>
            <w:r w:rsidRPr="005B7105">
              <w:rPr>
                <w:color w:val="000000"/>
                <w:sz w:val="22"/>
                <w:szCs w:val="22"/>
              </w:rPr>
              <w:t>Author</w:t>
            </w:r>
          </w:p>
        </w:tc>
        <w:tc>
          <w:tcPr>
            <w:tcW w:w="1298" w:type="pct"/>
          </w:tcPr>
          <w:p w14:paraId="0783F649" w14:textId="77777777" w:rsidR="00264AC5" w:rsidRPr="005B7105" w:rsidRDefault="00264AC5" w:rsidP="005B7105">
            <w:pPr>
              <w:spacing w:after="160" w:line="259" w:lineRule="auto"/>
              <w:jc w:val="both"/>
              <w:rPr>
                <w:color w:val="000000"/>
                <w:sz w:val="22"/>
                <w:szCs w:val="22"/>
              </w:rPr>
            </w:pPr>
            <w:r w:rsidRPr="005B7105">
              <w:rPr>
                <w:color w:val="000000"/>
                <w:sz w:val="22"/>
                <w:szCs w:val="22"/>
              </w:rPr>
              <w:t>Approved by</w:t>
            </w:r>
          </w:p>
        </w:tc>
        <w:tc>
          <w:tcPr>
            <w:tcW w:w="1227" w:type="pct"/>
          </w:tcPr>
          <w:p w14:paraId="6C8C08D0" w14:textId="77777777" w:rsidR="00264AC5" w:rsidRPr="005B7105" w:rsidRDefault="00264AC5" w:rsidP="005B7105">
            <w:pPr>
              <w:spacing w:after="160" w:line="259" w:lineRule="auto"/>
              <w:jc w:val="both"/>
              <w:rPr>
                <w:color w:val="000000"/>
                <w:sz w:val="22"/>
                <w:szCs w:val="22"/>
              </w:rPr>
            </w:pPr>
            <w:r w:rsidRPr="005B7105">
              <w:rPr>
                <w:color w:val="000000"/>
                <w:sz w:val="22"/>
                <w:szCs w:val="22"/>
              </w:rPr>
              <w:t>Dated</w:t>
            </w:r>
          </w:p>
          <w:p w14:paraId="533AF98A" w14:textId="77777777" w:rsidR="00264AC5" w:rsidRPr="005B7105" w:rsidRDefault="00264AC5" w:rsidP="005B7105">
            <w:pPr>
              <w:spacing w:after="160" w:line="259" w:lineRule="auto"/>
              <w:jc w:val="both"/>
              <w:rPr>
                <w:color w:val="000000"/>
                <w:sz w:val="22"/>
                <w:szCs w:val="22"/>
              </w:rPr>
            </w:pPr>
          </w:p>
        </w:tc>
      </w:tr>
      <w:tr w:rsidR="00264AC5" w:rsidRPr="005B7105" w14:paraId="4382C33C" w14:textId="77777777" w:rsidTr="00E970B2">
        <w:trPr>
          <w:cantSplit/>
          <w:trHeight w:val="817"/>
          <w:jc w:val="center"/>
        </w:trPr>
        <w:tc>
          <w:tcPr>
            <w:tcW w:w="1754" w:type="pct"/>
          </w:tcPr>
          <w:p w14:paraId="1BC8DFE8" w14:textId="584FD5AE" w:rsidR="00264AC5" w:rsidRPr="005B7105" w:rsidRDefault="00264AC5" w:rsidP="005B7105">
            <w:pPr>
              <w:spacing w:after="160" w:line="259" w:lineRule="auto"/>
              <w:jc w:val="both"/>
              <w:rPr>
                <w:color w:val="000000"/>
                <w:sz w:val="22"/>
                <w:szCs w:val="22"/>
              </w:rPr>
            </w:pPr>
            <w:r w:rsidRPr="005B7105">
              <w:rPr>
                <w:color w:val="000000"/>
                <w:sz w:val="22"/>
                <w:szCs w:val="22"/>
              </w:rPr>
              <w:t>1.0</w:t>
            </w:r>
            <w:r w:rsidR="008B2E0E">
              <w:rPr>
                <w:color w:val="000000"/>
                <w:sz w:val="22"/>
                <w:szCs w:val="22"/>
              </w:rPr>
              <w:t>2</w:t>
            </w:r>
            <w:r w:rsidRPr="005B7105">
              <w:rPr>
                <w:color w:val="000000"/>
                <w:sz w:val="22"/>
                <w:szCs w:val="22"/>
              </w:rPr>
              <w:t xml:space="preserve"> PB SAM Data Management SOP</w:t>
            </w:r>
          </w:p>
        </w:tc>
        <w:tc>
          <w:tcPr>
            <w:tcW w:w="721" w:type="pct"/>
          </w:tcPr>
          <w:p w14:paraId="0442815B" w14:textId="2C25E66D" w:rsidR="00264AC5" w:rsidRPr="005B7105" w:rsidRDefault="00264AC5" w:rsidP="005B7105">
            <w:pPr>
              <w:spacing w:after="160" w:line="259" w:lineRule="auto"/>
              <w:jc w:val="both"/>
              <w:rPr>
                <w:color w:val="000000"/>
                <w:sz w:val="22"/>
                <w:szCs w:val="22"/>
              </w:rPr>
            </w:pPr>
            <w:r w:rsidRPr="005B7105">
              <w:rPr>
                <w:color w:val="000000"/>
                <w:sz w:val="22"/>
                <w:szCs w:val="22"/>
              </w:rPr>
              <w:t>Narshion Ngao</w:t>
            </w:r>
          </w:p>
        </w:tc>
        <w:tc>
          <w:tcPr>
            <w:tcW w:w="1298" w:type="pct"/>
          </w:tcPr>
          <w:p w14:paraId="06692AC6" w14:textId="147692DF" w:rsidR="00264AC5" w:rsidRPr="005B7105" w:rsidRDefault="008B2E0E" w:rsidP="005B7105">
            <w:pPr>
              <w:spacing w:after="160" w:line="259" w:lineRule="auto"/>
              <w:jc w:val="both"/>
              <w:rPr>
                <w:color w:val="000000"/>
                <w:sz w:val="22"/>
                <w:szCs w:val="22"/>
              </w:rPr>
            </w:pPr>
            <w:r>
              <w:rPr>
                <w:color w:val="000000"/>
                <w:sz w:val="22"/>
                <w:szCs w:val="22"/>
              </w:rPr>
              <w:t>Robert Bandsma</w:t>
            </w:r>
          </w:p>
        </w:tc>
        <w:tc>
          <w:tcPr>
            <w:tcW w:w="1227" w:type="pct"/>
          </w:tcPr>
          <w:p w14:paraId="0B9A8F93" w14:textId="03375744" w:rsidR="00264AC5" w:rsidRPr="005B7105" w:rsidRDefault="008B2E0E" w:rsidP="005B7105">
            <w:pPr>
              <w:spacing w:after="160" w:line="259" w:lineRule="auto"/>
              <w:jc w:val="both"/>
              <w:rPr>
                <w:color w:val="000000"/>
                <w:sz w:val="22"/>
                <w:szCs w:val="22"/>
              </w:rPr>
            </w:pPr>
            <w:r>
              <w:rPr>
                <w:color w:val="000000"/>
                <w:sz w:val="22"/>
                <w:szCs w:val="22"/>
              </w:rPr>
              <w:t>15-02-2021</w:t>
            </w:r>
          </w:p>
        </w:tc>
      </w:tr>
      <w:tr w:rsidR="00264AC5" w:rsidRPr="005B7105" w14:paraId="3ECEA6A4" w14:textId="77777777" w:rsidTr="00E970B2">
        <w:trPr>
          <w:cantSplit/>
          <w:trHeight w:val="560"/>
          <w:jc w:val="center"/>
        </w:trPr>
        <w:tc>
          <w:tcPr>
            <w:tcW w:w="1754" w:type="pct"/>
          </w:tcPr>
          <w:p w14:paraId="0A889D8E" w14:textId="77777777" w:rsidR="00264AC5" w:rsidRPr="005B7105" w:rsidRDefault="00264AC5" w:rsidP="005B7105">
            <w:pPr>
              <w:spacing w:after="160" w:line="259" w:lineRule="auto"/>
              <w:jc w:val="both"/>
              <w:rPr>
                <w:color w:val="000000"/>
                <w:sz w:val="22"/>
                <w:szCs w:val="22"/>
              </w:rPr>
            </w:pPr>
          </w:p>
        </w:tc>
        <w:tc>
          <w:tcPr>
            <w:tcW w:w="721" w:type="pct"/>
          </w:tcPr>
          <w:p w14:paraId="36111260" w14:textId="77777777" w:rsidR="00264AC5" w:rsidRPr="005B7105" w:rsidRDefault="00264AC5" w:rsidP="005B7105">
            <w:pPr>
              <w:spacing w:after="160" w:line="259" w:lineRule="auto"/>
              <w:jc w:val="both"/>
              <w:rPr>
                <w:color w:val="000000"/>
                <w:sz w:val="22"/>
                <w:szCs w:val="22"/>
              </w:rPr>
            </w:pPr>
          </w:p>
        </w:tc>
        <w:tc>
          <w:tcPr>
            <w:tcW w:w="1298" w:type="pct"/>
          </w:tcPr>
          <w:p w14:paraId="47FAB2C8" w14:textId="77777777" w:rsidR="00264AC5" w:rsidRPr="005B7105" w:rsidRDefault="00264AC5" w:rsidP="005B7105">
            <w:pPr>
              <w:spacing w:after="160" w:line="259" w:lineRule="auto"/>
              <w:jc w:val="both"/>
              <w:rPr>
                <w:color w:val="000000"/>
                <w:sz w:val="22"/>
                <w:szCs w:val="22"/>
              </w:rPr>
            </w:pPr>
          </w:p>
        </w:tc>
        <w:tc>
          <w:tcPr>
            <w:tcW w:w="1227" w:type="pct"/>
          </w:tcPr>
          <w:p w14:paraId="77A98E8D" w14:textId="77777777" w:rsidR="00264AC5" w:rsidRPr="005B7105" w:rsidRDefault="00264AC5" w:rsidP="005B7105">
            <w:pPr>
              <w:spacing w:after="160" w:line="259" w:lineRule="auto"/>
              <w:jc w:val="both"/>
              <w:rPr>
                <w:color w:val="000000"/>
                <w:sz w:val="22"/>
                <w:szCs w:val="22"/>
              </w:rPr>
            </w:pPr>
          </w:p>
        </w:tc>
      </w:tr>
      <w:tr w:rsidR="00264AC5" w:rsidRPr="005B7105" w14:paraId="00EAA234" w14:textId="77777777" w:rsidTr="00E970B2">
        <w:trPr>
          <w:cantSplit/>
          <w:trHeight w:val="560"/>
          <w:jc w:val="center"/>
        </w:trPr>
        <w:tc>
          <w:tcPr>
            <w:tcW w:w="1754" w:type="pct"/>
          </w:tcPr>
          <w:p w14:paraId="18DBBF51" w14:textId="77777777" w:rsidR="00264AC5" w:rsidRPr="005B7105" w:rsidRDefault="00264AC5" w:rsidP="005B7105">
            <w:pPr>
              <w:spacing w:after="160" w:line="259" w:lineRule="auto"/>
              <w:jc w:val="both"/>
              <w:rPr>
                <w:color w:val="000000"/>
                <w:sz w:val="22"/>
                <w:szCs w:val="22"/>
              </w:rPr>
            </w:pPr>
          </w:p>
        </w:tc>
        <w:tc>
          <w:tcPr>
            <w:tcW w:w="721" w:type="pct"/>
          </w:tcPr>
          <w:p w14:paraId="414742D1" w14:textId="77777777" w:rsidR="00264AC5" w:rsidRPr="005B7105" w:rsidRDefault="00264AC5" w:rsidP="005B7105">
            <w:pPr>
              <w:spacing w:after="160" w:line="259" w:lineRule="auto"/>
              <w:jc w:val="both"/>
              <w:rPr>
                <w:color w:val="000000"/>
                <w:sz w:val="22"/>
                <w:szCs w:val="22"/>
              </w:rPr>
            </w:pPr>
          </w:p>
        </w:tc>
        <w:tc>
          <w:tcPr>
            <w:tcW w:w="1298" w:type="pct"/>
          </w:tcPr>
          <w:p w14:paraId="65DB3533" w14:textId="77777777" w:rsidR="00264AC5" w:rsidRPr="005B7105" w:rsidRDefault="00264AC5" w:rsidP="005B7105">
            <w:pPr>
              <w:spacing w:after="160" w:line="259" w:lineRule="auto"/>
              <w:jc w:val="both"/>
              <w:rPr>
                <w:color w:val="000000"/>
                <w:sz w:val="22"/>
                <w:szCs w:val="22"/>
              </w:rPr>
            </w:pPr>
          </w:p>
        </w:tc>
        <w:tc>
          <w:tcPr>
            <w:tcW w:w="1227" w:type="pct"/>
          </w:tcPr>
          <w:p w14:paraId="2594C73C" w14:textId="77777777" w:rsidR="00264AC5" w:rsidRPr="005B7105" w:rsidRDefault="00264AC5" w:rsidP="005B7105">
            <w:pPr>
              <w:spacing w:after="160" w:line="259" w:lineRule="auto"/>
              <w:jc w:val="both"/>
              <w:rPr>
                <w:color w:val="000000"/>
                <w:sz w:val="22"/>
                <w:szCs w:val="22"/>
              </w:rPr>
            </w:pPr>
          </w:p>
          <w:p w14:paraId="57AC1D3D" w14:textId="77777777" w:rsidR="00264AC5" w:rsidRPr="005B7105" w:rsidRDefault="00264AC5" w:rsidP="005B7105">
            <w:pPr>
              <w:spacing w:after="160" w:line="259" w:lineRule="auto"/>
              <w:jc w:val="both"/>
              <w:rPr>
                <w:color w:val="000000"/>
                <w:sz w:val="22"/>
                <w:szCs w:val="22"/>
              </w:rPr>
            </w:pPr>
          </w:p>
        </w:tc>
      </w:tr>
    </w:tbl>
    <w:p w14:paraId="03E6B4DC" w14:textId="566BF083" w:rsidR="00264AC5" w:rsidRPr="005B7105" w:rsidRDefault="00264AC5" w:rsidP="005B7105">
      <w:pPr>
        <w:spacing w:after="160" w:line="259" w:lineRule="auto"/>
        <w:jc w:val="both"/>
        <w:rPr>
          <w:color w:val="000000"/>
          <w:sz w:val="22"/>
          <w:szCs w:val="22"/>
        </w:rPr>
      </w:pPr>
    </w:p>
    <w:p w14:paraId="44B51850" w14:textId="77777777" w:rsidR="00264AC5" w:rsidRPr="005B7105" w:rsidRDefault="00264AC5" w:rsidP="005B7105">
      <w:pPr>
        <w:spacing w:after="160" w:line="259" w:lineRule="auto"/>
        <w:jc w:val="both"/>
        <w:rPr>
          <w:color w:val="000000"/>
          <w:sz w:val="22"/>
          <w:szCs w:val="22"/>
        </w:rPr>
      </w:pPr>
    </w:p>
    <w:p w14:paraId="72729E56" w14:textId="6534626F" w:rsidR="00264AC5" w:rsidRPr="005B7105" w:rsidRDefault="005B7105" w:rsidP="005B7105">
      <w:pPr>
        <w:spacing w:after="160" w:line="259" w:lineRule="auto"/>
        <w:jc w:val="both"/>
        <w:rPr>
          <w:b/>
          <w:bCs/>
          <w:color w:val="000000"/>
          <w:sz w:val="22"/>
          <w:szCs w:val="22"/>
        </w:rPr>
      </w:pPr>
      <w:r>
        <w:rPr>
          <w:b/>
          <w:bCs/>
          <w:color w:val="000000"/>
          <w:sz w:val="22"/>
          <w:szCs w:val="22"/>
        </w:rPr>
        <w:lastRenderedPageBreak/>
        <w:t>15</w:t>
      </w:r>
      <w:r w:rsidR="00264AC5" w:rsidRPr="005B7105">
        <w:rPr>
          <w:b/>
          <w:bCs/>
          <w:color w:val="000000"/>
          <w:sz w:val="22"/>
          <w:szCs w:val="22"/>
        </w:rPr>
        <w:t>.0 Site training record</w:t>
      </w:r>
    </w:p>
    <w:p w14:paraId="32312AF3" w14:textId="77777777" w:rsidR="00264AC5" w:rsidRPr="005B7105" w:rsidRDefault="00264AC5" w:rsidP="005B7105">
      <w:pPr>
        <w:spacing w:after="160" w:line="259" w:lineRule="auto"/>
        <w:jc w:val="both"/>
        <w:rPr>
          <w:color w:val="000000"/>
          <w:sz w:val="22"/>
          <w:szCs w:val="22"/>
        </w:rPr>
      </w:pPr>
      <w:r w:rsidRPr="005B7105">
        <w:rPr>
          <w:color w:val="000000"/>
          <w:sz w:val="22"/>
          <w:szCs w:val="22"/>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425"/>
        <w:gridCol w:w="2542"/>
        <w:gridCol w:w="1794"/>
        <w:gridCol w:w="1937"/>
      </w:tblGrid>
      <w:tr w:rsidR="00264AC5" w:rsidRPr="005B7105" w14:paraId="55DC07E1" w14:textId="77777777" w:rsidTr="00E970B2">
        <w:trPr>
          <w:trHeight w:val="242"/>
        </w:trPr>
        <w:tc>
          <w:tcPr>
            <w:tcW w:w="10070" w:type="dxa"/>
            <w:gridSpan w:val="5"/>
            <w:tcBorders>
              <w:top w:val="single" w:sz="24" w:space="0" w:color="auto"/>
              <w:bottom w:val="single" w:sz="4" w:space="0" w:color="auto"/>
            </w:tcBorders>
          </w:tcPr>
          <w:p w14:paraId="234980B9" w14:textId="77777777" w:rsidR="00264AC5" w:rsidRPr="005B7105" w:rsidRDefault="00264AC5" w:rsidP="005B7105">
            <w:pPr>
              <w:spacing w:after="160" w:line="259" w:lineRule="auto"/>
              <w:jc w:val="both"/>
              <w:rPr>
                <w:color w:val="000000"/>
                <w:sz w:val="22"/>
                <w:szCs w:val="22"/>
              </w:rPr>
            </w:pPr>
            <w:r w:rsidRPr="005B7105">
              <w:rPr>
                <w:color w:val="000000"/>
                <w:sz w:val="22"/>
                <w:szCs w:val="22"/>
              </w:rPr>
              <w:t>Document History</w:t>
            </w:r>
          </w:p>
        </w:tc>
      </w:tr>
      <w:tr w:rsidR="00264AC5" w:rsidRPr="005B7105" w14:paraId="1E393772" w14:textId="77777777" w:rsidTr="00E970B2">
        <w:trPr>
          <w:trHeight w:val="242"/>
        </w:trPr>
        <w:tc>
          <w:tcPr>
            <w:tcW w:w="1413" w:type="dxa"/>
          </w:tcPr>
          <w:p w14:paraId="7527384C" w14:textId="77777777" w:rsidR="00264AC5" w:rsidRPr="005B7105" w:rsidRDefault="00264AC5" w:rsidP="005B7105">
            <w:pPr>
              <w:spacing w:after="160" w:line="259" w:lineRule="auto"/>
              <w:jc w:val="both"/>
              <w:rPr>
                <w:color w:val="000000"/>
                <w:sz w:val="22"/>
                <w:szCs w:val="22"/>
              </w:rPr>
            </w:pPr>
            <w:r w:rsidRPr="005B7105">
              <w:rPr>
                <w:color w:val="000000"/>
                <w:sz w:val="22"/>
                <w:szCs w:val="22"/>
              </w:rPr>
              <w:t>Version No.</w:t>
            </w:r>
          </w:p>
        </w:tc>
        <w:tc>
          <w:tcPr>
            <w:tcW w:w="1549" w:type="dxa"/>
          </w:tcPr>
          <w:p w14:paraId="7CA7BB95" w14:textId="77777777" w:rsidR="00264AC5" w:rsidRPr="005B7105" w:rsidRDefault="00264AC5" w:rsidP="005B7105">
            <w:pPr>
              <w:spacing w:after="160" w:line="259" w:lineRule="auto"/>
              <w:jc w:val="both"/>
              <w:rPr>
                <w:color w:val="000000"/>
                <w:sz w:val="22"/>
                <w:szCs w:val="22"/>
              </w:rPr>
            </w:pPr>
            <w:r w:rsidRPr="005B7105">
              <w:rPr>
                <w:color w:val="000000"/>
                <w:sz w:val="22"/>
                <w:szCs w:val="22"/>
              </w:rPr>
              <w:t>Trained staff initials</w:t>
            </w:r>
          </w:p>
        </w:tc>
        <w:tc>
          <w:tcPr>
            <w:tcW w:w="2892" w:type="dxa"/>
          </w:tcPr>
          <w:p w14:paraId="49D44C9F" w14:textId="77777777" w:rsidR="00264AC5" w:rsidRPr="005B7105" w:rsidRDefault="00264AC5" w:rsidP="005B7105">
            <w:pPr>
              <w:spacing w:after="160" w:line="259" w:lineRule="auto"/>
              <w:jc w:val="both"/>
              <w:rPr>
                <w:color w:val="000000"/>
                <w:sz w:val="22"/>
                <w:szCs w:val="22"/>
              </w:rPr>
            </w:pPr>
            <w:r w:rsidRPr="005B7105">
              <w:rPr>
                <w:color w:val="000000"/>
                <w:sz w:val="22"/>
                <w:szCs w:val="22"/>
              </w:rPr>
              <w:t>Signature of trained staff</w:t>
            </w:r>
          </w:p>
        </w:tc>
        <w:tc>
          <w:tcPr>
            <w:tcW w:w="2063" w:type="dxa"/>
          </w:tcPr>
          <w:p w14:paraId="708C5596" w14:textId="77777777" w:rsidR="00264AC5" w:rsidRPr="005B7105" w:rsidRDefault="00264AC5" w:rsidP="005B7105">
            <w:pPr>
              <w:spacing w:after="160" w:line="259" w:lineRule="auto"/>
              <w:jc w:val="both"/>
              <w:rPr>
                <w:color w:val="000000"/>
                <w:sz w:val="22"/>
                <w:szCs w:val="22"/>
              </w:rPr>
            </w:pPr>
            <w:r w:rsidRPr="005B7105">
              <w:rPr>
                <w:color w:val="000000"/>
                <w:sz w:val="22"/>
                <w:szCs w:val="22"/>
              </w:rPr>
              <w:t>Date</w:t>
            </w:r>
          </w:p>
        </w:tc>
        <w:tc>
          <w:tcPr>
            <w:tcW w:w="2153" w:type="dxa"/>
          </w:tcPr>
          <w:p w14:paraId="52BC55ED" w14:textId="77777777" w:rsidR="00264AC5" w:rsidRPr="005B7105" w:rsidRDefault="00264AC5" w:rsidP="005B7105">
            <w:pPr>
              <w:spacing w:after="160" w:line="259" w:lineRule="auto"/>
              <w:jc w:val="both"/>
              <w:rPr>
                <w:color w:val="000000"/>
                <w:sz w:val="22"/>
                <w:szCs w:val="22"/>
              </w:rPr>
            </w:pPr>
            <w:r w:rsidRPr="005B7105">
              <w:rPr>
                <w:color w:val="000000"/>
                <w:sz w:val="22"/>
                <w:szCs w:val="22"/>
              </w:rPr>
              <w:t>Trainer’s Initials</w:t>
            </w:r>
          </w:p>
        </w:tc>
      </w:tr>
      <w:tr w:rsidR="00264AC5" w:rsidRPr="005B7105" w14:paraId="0124FE1D" w14:textId="77777777" w:rsidTr="00E970B2">
        <w:trPr>
          <w:trHeight w:val="242"/>
        </w:trPr>
        <w:tc>
          <w:tcPr>
            <w:tcW w:w="1413" w:type="dxa"/>
          </w:tcPr>
          <w:p w14:paraId="1410DBCC" w14:textId="77777777" w:rsidR="00264AC5" w:rsidRPr="005B7105" w:rsidRDefault="00264AC5" w:rsidP="005B7105">
            <w:pPr>
              <w:spacing w:after="160" w:line="259" w:lineRule="auto"/>
              <w:jc w:val="both"/>
              <w:rPr>
                <w:color w:val="000000"/>
                <w:sz w:val="22"/>
                <w:szCs w:val="22"/>
              </w:rPr>
            </w:pPr>
            <w:r w:rsidRPr="005B7105">
              <w:rPr>
                <w:color w:val="000000"/>
                <w:sz w:val="22"/>
                <w:szCs w:val="22"/>
              </w:rPr>
              <w:t>1.01</w:t>
            </w:r>
          </w:p>
        </w:tc>
        <w:tc>
          <w:tcPr>
            <w:tcW w:w="1549" w:type="dxa"/>
          </w:tcPr>
          <w:p w14:paraId="65CCCA3E" w14:textId="77777777" w:rsidR="00264AC5" w:rsidRPr="005B7105" w:rsidRDefault="00264AC5" w:rsidP="005B7105">
            <w:pPr>
              <w:spacing w:after="160" w:line="259" w:lineRule="auto"/>
              <w:jc w:val="both"/>
              <w:rPr>
                <w:color w:val="000000"/>
                <w:sz w:val="22"/>
                <w:szCs w:val="22"/>
              </w:rPr>
            </w:pPr>
            <w:r w:rsidRPr="005B7105">
              <w:rPr>
                <w:color w:val="000000"/>
                <w:sz w:val="22"/>
                <w:szCs w:val="22"/>
              </w:rPr>
              <w:t>KDT</w:t>
            </w:r>
          </w:p>
        </w:tc>
        <w:tc>
          <w:tcPr>
            <w:tcW w:w="2892" w:type="dxa"/>
          </w:tcPr>
          <w:p w14:paraId="7C77A202" w14:textId="77777777" w:rsidR="00264AC5" w:rsidRPr="005B7105" w:rsidRDefault="00264AC5" w:rsidP="005B7105">
            <w:pPr>
              <w:spacing w:after="160" w:line="259" w:lineRule="auto"/>
              <w:jc w:val="both"/>
              <w:rPr>
                <w:color w:val="000000"/>
                <w:sz w:val="22"/>
                <w:szCs w:val="22"/>
              </w:rPr>
            </w:pPr>
            <w:r w:rsidRPr="005B7105">
              <w:rPr>
                <w:color w:val="000000"/>
                <w:sz w:val="22"/>
                <w:szCs w:val="22"/>
              </w:rPr>
              <w:t>Example row</w:t>
            </w:r>
          </w:p>
        </w:tc>
        <w:tc>
          <w:tcPr>
            <w:tcW w:w="2063" w:type="dxa"/>
          </w:tcPr>
          <w:p w14:paraId="148F1FBD" w14:textId="77565FB3" w:rsidR="00264AC5" w:rsidRPr="005B7105" w:rsidRDefault="00264AC5" w:rsidP="005B7105">
            <w:pPr>
              <w:spacing w:after="160" w:line="259" w:lineRule="auto"/>
              <w:jc w:val="both"/>
              <w:rPr>
                <w:color w:val="000000"/>
                <w:sz w:val="22"/>
                <w:szCs w:val="22"/>
              </w:rPr>
            </w:pPr>
            <w:r w:rsidRPr="005B7105">
              <w:rPr>
                <w:color w:val="000000"/>
                <w:sz w:val="22"/>
                <w:szCs w:val="22"/>
              </w:rPr>
              <w:t>1st Nov 2020</w:t>
            </w:r>
          </w:p>
        </w:tc>
        <w:tc>
          <w:tcPr>
            <w:tcW w:w="2153" w:type="dxa"/>
          </w:tcPr>
          <w:p w14:paraId="51C1569F" w14:textId="77777777" w:rsidR="00264AC5" w:rsidRPr="005B7105" w:rsidRDefault="00264AC5" w:rsidP="005B7105">
            <w:pPr>
              <w:spacing w:after="160" w:line="259" w:lineRule="auto"/>
              <w:jc w:val="both"/>
              <w:rPr>
                <w:color w:val="000000"/>
                <w:sz w:val="22"/>
                <w:szCs w:val="22"/>
              </w:rPr>
            </w:pPr>
            <w:r w:rsidRPr="005B7105">
              <w:rPr>
                <w:color w:val="000000"/>
                <w:sz w:val="22"/>
                <w:szCs w:val="22"/>
              </w:rPr>
              <w:t>DM</w:t>
            </w:r>
          </w:p>
        </w:tc>
      </w:tr>
      <w:tr w:rsidR="00264AC5" w:rsidRPr="005B7105" w14:paraId="23B51B11" w14:textId="77777777" w:rsidTr="00E970B2">
        <w:trPr>
          <w:trHeight w:val="242"/>
        </w:trPr>
        <w:tc>
          <w:tcPr>
            <w:tcW w:w="1413" w:type="dxa"/>
          </w:tcPr>
          <w:p w14:paraId="033544AD" w14:textId="77777777" w:rsidR="00264AC5" w:rsidRPr="005B7105" w:rsidRDefault="00264AC5" w:rsidP="005B7105">
            <w:pPr>
              <w:spacing w:after="160" w:line="259" w:lineRule="auto"/>
              <w:jc w:val="both"/>
              <w:rPr>
                <w:color w:val="000000"/>
                <w:sz w:val="22"/>
                <w:szCs w:val="22"/>
              </w:rPr>
            </w:pPr>
          </w:p>
        </w:tc>
        <w:tc>
          <w:tcPr>
            <w:tcW w:w="1549" w:type="dxa"/>
          </w:tcPr>
          <w:p w14:paraId="2D9865C9" w14:textId="77777777" w:rsidR="00264AC5" w:rsidRPr="005B7105" w:rsidRDefault="00264AC5" w:rsidP="005B7105">
            <w:pPr>
              <w:spacing w:after="160" w:line="259" w:lineRule="auto"/>
              <w:jc w:val="both"/>
              <w:rPr>
                <w:color w:val="000000"/>
                <w:sz w:val="22"/>
                <w:szCs w:val="22"/>
              </w:rPr>
            </w:pPr>
          </w:p>
        </w:tc>
        <w:tc>
          <w:tcPr>
            <w:tcW w:w="2892" w:type="dxa"/>
          </w:tcPr>
          <w:p w14:paraId="4A859331" w14:textId="77777777" w:rsidR="00264AC5" w:rsidRPr="005B7105" w:rsidRDefault="00264AC5" w:rsidP="005B7105">
            <w:pPr>
              <w:spacing w:after="160" w:line="259" w:lineRule="auto"/>
              <w:jc w:val="both"/>
              <w:rPr>
                <w:color w:val="000000"/>
                <w:sz w:val="22"/>
                <w:szCs w:val="22"/>
              </w:rPr>
            </w:pPr>
          </w:p>
        </w:tc>
        <w:tc>
          <w:tcPr>
            <w:tcW w:w="2063" w:type="dxa"/>
          </w:tcPr>
          <w:p w14:paraId="016C8EB7" w14:textId="77777777" w:rsidR="00264AC5" w:rsidRPr="005B7105" w:rsidRDefault="00264AC5" w:rsidP="005B7105">
            <w:pPr>
              <w:spacing w:after="160" w:line="259" w:lineRule="auto"/>
              <w:jc w:val="both"/>
              <w:rPr>
                <w:color w:val="000000"/>
                <w:sz w:val="22"/>
                <w:szCs w:val="22"/>
              </w:rPr>
            </w:pPr>
          </w:p>
        </w:tc>
        <w:tc>
          <w:tcPr>
            <w:tcW w:w="2153" w:type="dxa"/>
          </w:tcPr>
          <w:p w14:paraId="3CABBE6C" w14:textId="77777777" w:rsidR="00264AC5" w:rsidRPr="005B7105" w:rsidRDefault="00264AC5" w:rsidP="005B7105">
            <w:pPr>
              <w:spacing w:after="160" w:line="259" w:lineRule="auto"/>
              <w:jc w:val="both"/>
              <w:rPr>
                <w:color w:val="000000"/>
                <w:sz w:val="22"/>
                <w:szCs w:val="22"/>
              </w:rPr>
            </w:pPr>
          </w:p>
        </w:tc>
      </w:tr>
      <w:tr w:rsidR="00264AC5" w:rsidRPr="005B7105" w14:paraId="764EA6FA" w14:textId="77777777" w:rsidTr="00E970B2">
        <w:trPr>
          <w:trHeight w:val="242"/>
        </w:trPr>
        <w:tc>
          <w:tcPr>
            <w:tcW w:w="1413" w:type="dxa"/>
          </w:tcPr>
          <w:p w14:paraId="75DC1458" w14:textId="77777777" w:rsidR="00264AC5" w:rsidRPr="005B7105" w:rsidRDefault="00264AC5" w:rsidP="005B7105">
            <w:pPr>
              <w:spacing w:after="160" w:line="259" w:lineRule="auto"/>
              <w:jc w:val="both"/>
              <w:rPr>
                <w:color w:val="000000"/>
                <w:sz w:val="22"/>
                <w:szCs w:val="22"/>
              </w:rPr>
            </w:pPr>
          </w:p>
        </w:tc>
        <w:tc>
          <w:tcPr>
            <w:tcW w:w="1549" w:type="dxa"/>
          </w:tcPr>
          <w:p w14:paraId="17056484" w14:textId="77777777" w:rsidR="00264AC5" w:rsidRPr="005B7105" w:rsidRDefault="00264AC5" w:rsidP="005B7105">
            <w:pPr>
              <w:spacing w:after="160" w:line="259" w:lineRule="auto"/>
              <w:jc w:val="both"/>
              <w:rPr>
                <w:color w:val="000000"/>
                <w:sz w:val="22"/>
                <w:szCs w:val="22"/>
              </w:rPr>
            </w:pPr>
          </w:p>
        </w:tc>
        <w:tc>
          <w:tcPr>
            <w:tcW w:w="2892" w:type="dxa"/>
          </w:tcPr>
          <w:p w14:paraId="44EDC8D6" w14:textId="77777777" w:rsidR="00264AC5" w:rsidRPr="005B7105" w:rsidRDefault="00264AC5" w:rsidP="005B7105">
            <w:pPr>
              <w:spacing w:after="160" w:line="259" w:lineRule="auto"/>
              <w:jc w:val="both"/>
              <w:rPr>
                <w:color w:val="000000"/>
                <w:sz w:val="22"/>
                <w:szCs w:val="22"/>
              </w:rPr>
            </w:pPr>
          </w:p>
        </w:tc>
        <w:tc>
          <w:tcPr>
            <w:tcW w:w="2063" w:type="dxa"/>
          </w:tcPr>
          <w:p w14:paraId="713E8C03" w14:textId="77777777" w:rsidR="00264AC5" w:rsidRPr="005B7105" w:rsidRDefault="00264AC5" w:rsidP="005B7105">
            <w:pPr>
              <w:spacing w:after="160" w:line="259" w:lineRule="auto"/>
              <w:jc w:val="both"/>
              <w:rPr>
                <w:color w:val="000000"/>
                <w:sz w:val="22"/>
                <w:szCs w:val="22"/>
              </w:rPr>
            </w:pPr>
          </w:p>
        </w:tc>
        <w:tc>
          <w:tcPr>
            <w:tcW w:w="2153" w:type="dxa"/>
          </w:tcPr>
          <w:p w14:paraId="078E39DE" w14:textId="77777777" w:rsidR="00264AC5" w:rsidRPr="005B7105" w:rsidRDefault="00264AC5" w:rsidP="005B7105">
            <w:pPr>
              <w:spacing w:after="160" w:line="259" w:lineRule="auto"/>
              <w:jc w:val="both"/>
              <w:rPr>
                <w:color w:val="000000"/>
                <w:sz w:val="22"/>
                <w:szCs w:val="22"/>
              </w:rPr>
            </w:pPr>
          </w:p>
        </w:tc>
      </w:tr>
      <w:tr w:rsidR="00264AC5" w:rsidRPr="005B7105" w14:paraId="2B2663B5" w14:textId="77777777" w:rsidTr="00E970B2">
        <w:trPr>
          <w:trHeight w:val="242"/>
        </w:trPr>
        <w:tc>
          <w:tcPr>
            <w:tcW w:w="1413" w:type="dxa"/>
          </w:tcPr>
          <w:p w14:paraId="4268C0E7" w14:textId="77777777" w:rsidR="00264AC5" w:rsidRPr="005B7105" w:rsidRDefault="00264AC5" w:rsidP="005B7105">
            <w:pPr>
              <w:spacing w:after="160" w:line="259" w:lineRule="auto"/>
              <w:jc w:val="both"/>
              <w:rPr>
                <w:color w:val="000000"/>
                <w:sz w:val="22"/>
                <w:szCs w:val="22"/>
              </w:rPr>
            </w:pPr>
          </w:p>
        </w:tc>
        <w:tc>
          <w:tcPr>
            <w:tcW w:w="1549" w:type="dxa"/>
          </w:tcPr>
          <w:p w14:paraId="47BD2FF7" w14:textId="77777777" w:rsidR="00264AC5" w:rsidRPr="005B7105" w:rsidRDefault="00264AC5" w:rsidP="005B7105">
            <w:pPr>
              <w:spacing w:after="160" w:line="259" w:lineRule="auto"/>
              <w:jc w:val="both"/>
              <w:rPr>
                <w:color w:val="000000"/>
                <w:sz w:val="22"/>
                <w:szCs w:val="22"/>
              </w:rPr>
            </w:pPr>
          </w:p>
        </w:tc>
        <w:tc>
          <w:tcPr>
            <w:tcW w:w="2892" w:type="dxa"/>
          </w:tcPr>
          <w:p w14:paraId="3FE5EC99" w14:textId="77777777" w:rsidR="00264AC5" w:rsidRPr="005B7105" w:rsidRDefault="00264AC5" w:rsidP="005B7105">
            <w:pPr>
              <w:spacing w:after="160" w:line="259" w:lineRule="auto"/>
              <w:jc w:val="both"/>
              <w:rPr>
                <w:color w:val="000000"/>
                <w:sz w:val="22"/>
                <w:szCs w:val="22"/>
              </w:rPr>
            </w:pPr>
          </w:p>
        </w:tc>
        <w:tc>
          <w:tcPr>
            <w:tcW w:w="2063" w:type="dxa"/>
          </w:tcPr>
          <w:p w14:paraId="72B28990" w14:textId="77777777" w:rsidR="00264AC5" w:rsidRPr="005B7105" w:rsidRDefault="00264AC5" w:rsidP="005B7105">
            <w:pPr>
              <w:spacing w:after="160" w:line="259" w:lineRule="auto"/>
              <w:jc w:val="both"/>
              <w:rPr>
                <w:color w:val="000000"/>
                <w:sz w:val="22"/>
                <w:szCs w:val="22"/>
              </w:rPr>
            </w:pPr>
          </w:p>
        </w:tc>
        <w:tc>
          <w:tcPr>
            <w:tcW w:w="2153" w:type="dxa"/>
          </w:tcPr>
          <w:p w14:paraId="46544D4D" w14:textId="77777777" w:rsidR="00264AC5" w:rsidRPr="005B7105" w:rsidRDefault="00264AC5" w:rsidP="005B7105">
            <w:pPr>
              <w:spacing w:after="160" w:line="259" w:lineRule="auto"/>
              <w:jc w:val="both"/>
              <w:rPr>
                <w:color w:val="000000"/>
                <w:sz w:val="22"/>
                <w:szCs w:val="22"/>
              </w:rPr>
            </w:pPr>
          </w:p>
        </w:tc>
      </w:tr>
      <w:tr w:rsidR="00264AC5" w:rsidRPr="005B7105" w14:paraId="3312E0DD" w14:textId="77777777" w:rsidTr="00E970B2">
        <w:trPr>
          <w:trHeight w:val="242"/>
        </w:trPr>
        <w:tc>
          <w:tcPr>
            <w:tcW w:w="1413" w:type="dxa"/>
          </w:tcPr>
          <w:p w14:paraId="7ACBDD55" w14:textId="77777777" w:rsidR="00264AC5" w:rsidRPr="005B7105" w:rsidRDefault="00264AC5" w:rsidP="005B7105">
            <w:pPr>
              <w:spacing w:after="160" w:line="259" w:lineRule="auto"/>
              <w:jc w:val="both"/>
              <w:rPr>
                <w:color w:val="000000"/>
                <w:sz w:val="22"/>
                <w:szCs w:val="22"/>
              </w:rPr>
            </w:pPr>
          </w:p>
        </w:tc>
        <w:tc>
          <w:tcPr>
            <w:tcW w:w="1549" w:type="dxa"/>
          </w:tcPr>
          <w:p w14:paraId="79F70A20" w14:textId="77777777" w:rsidR="00264AC5" w:rsidRPr="005B7105" w:rsidRDefault="00264AC5" w:rsidP="005B7105">
            <w:pPr>
              <w:spacing w:after="160" w:line="259" w:lineRule="auto"/>
              <w:jc w:val="both"/>
              <w:rPr>
                <w:color w:val="000000"/>
                <w:sz w:val="22"/>
                <w:szCs w:val="22"/>
              </w:rPr>
            </w:pPr>
          </w:p>
        </w:tc>
        <w:tc>
          <w:tcPr>
            <w:tcW w:w="2892" w:type="dxa"/>
          </w:tcPr>
          <w:p w14:paraId="154C5E65" w14:textId="77777777" w:rsidR="00264AC5" w:rsidRPr="005B7105" w:rsidRDefault="00264AC5" w:rsidP="005B7105">
            <w:pPr>
              <w:spacing w:after="160" w:line="259" w:lineRule="auto"/>
              <w:jc w:val="both"/>
              <w:rPr>
                <w:color w:val="000000"/>
                <w:sz w:val="22"/>
                <w:szCs w:val="22"/>
              </w:rPr>
            </w:pPr>
          </w:p>
        </w:tc>
        <w:tc>
          <w:tcPr>
            <w:tcW w:w="2063" w:type="dxa"/>
          </w:tcPr>
          <w:p w14:paraId="2DCE0A68" w14:textId="77777777" w:rsidR="00264AC5" w:rsidRPr="005B7105" w:rsidRDefault="00264AC5" w:rsidP="005B7105">
            <w:pPr>
              <w:spacing w:after="160" w:line="259" w:lineRule="auto"/>
              <w:jc w:val="both"/>
              <w:rPr>
                <w:color w:val="000000"/>
                <w:sz w:val="22"/>
                <w:szCs w:val="22"/>
              </w:rPr>
            </w:pPr>
          </w:p>
        </w:tc>
        <w:tc>
          <w:tcPr>
            <w:tcW w:w="2153" w:type="dxa"/>
          </w:tcPr>
          <w:p w14:paraId="5471F6B8" w14:textId="77777777" w:rsidR="00264AC5" w:rsidRPr="005B7105" w:rsidRDefault="00264AC5" w:rsidP="005B7105">
            <w:pPr>
              <w:spacing w:after="160" w:line="259" w:lineRule="auto"/>
              <w:jc w:val="both"/>
              <w:rPr>
                <w:color w:val="000000"/>
                <w:sz w:val="22"/>
                <w:szCs w:val="22"/>
              </w:rPr>
            </w:pPr>
          </w:p>
        </w:tc>
      </w:tr>
      <w:tr w:rsidR="00264AC5" w:rsidRPr="005B7105" w14:paraId="6FD2EB25" w14:textId="77777777" w:rsidTr="00E970B2">
        <w:trPr>
          <w:trHeight w:val="350"/>
        </w:trPr>
        <w:tc>
          <w:tcPr>
            <w:tcW w:w="1413" w:type="dxa"/>
          </w:tcPr>
          <w:p w14:paraId="764946F6" w14:textId="77777777" w:rsidR="00264AC5" w:rsidRPr="005B7105" w:rsidRDefault="00264AC5" w:rsidP="005B7105">
            <w:pPr>
              <w:spacing w:after="160" w:line="259" w:lineRule="auto"/>
              <w:jc w:val="both"/>
              <w:rPr>
                <w:color w:val="000000"/>
                <w:sz w:val="22"/>
                <w:szCs w:val="22"/>
              </w:rPr>
            </w:pPr>
          </w:p>
        </w:tc>
        <w:tc>
          <w:tcPr>
            <w:tcW w:w="1549" w:type="dxa"/>
          </w:tcPr>
          <w:p w14:paraId="743452E9" w14:textId="77777777" w:rsidR="00264AC5" w:rsidRPr="005B7105" w:rsidRDefault="00264AC5" w:rsidP="005B7105">
            <w:pPr>
              <w:spacing w:after="160" w:line="259" w:lineRule="auto"/>
              <w:jc w:val="both"/>
              <w:rPr>
                <w:color w:val="000000"/>
                <w:sz w:val="22"/>
                <w:szCs w:val="22"/>
              </w:rPr>
            </w:pPr>
          </w:p>
        </w:tc>
        <w:tc>
          <w:tcPr>
            <w:tcW w:w="2892" w:type="dxa"/>
          </w:tcPr>
          <w:p w14:paraId="165DA51D" w14:textId="77777777" w:rsidR="00264AC5" w:rsidRPr="005B7105" w:rsidRDefault="00264AC5" w:rsidP="005B7105">
            <w:pPr>
              <w:spacing w:after="160" w:line="259" w:lineRule="auto"/>
              <w:jc w:val="both"/>
              <w:rPr>
                <w:color w:val="000000"/>
                <w:sz w:val="22"/>
                <w:szCs w:val="22"/>
              </w:rPr>
            </w:pPr>
          </w:p>
        </w:tc>
        <w:tc>
          <w:tcPr>
            <w:tcW w:w="2063" w:type="dxa"/>
          </w:tcPr>
          <w:p w14:paraId="219415BD" w14:textId="77777777" w:rsidR="00264AC5" w:rsidRPr="005B7105" w:rsidRDefault="00264AC5" w:rsidP="005B7105">
            <w:pPr>
              <w:spacing w:after="160" w:line="259" w:lineRule="auto"/>
              <w:jc w:val="both"/>
              <w:rPr>
                <w:color w:val="000000"/>
                <w:sz w:val="22"/>
                <w:szCs w:val="22"/>
              </w:rPr>
            </w:pPr>
          </w:p>
        </w:tc>
        <w:tc>
          <w:tcPr>
            <w:tcW w:w="2153" w:type="dxa"/>
          </w:tcPr>
          <w:p w14:paraId="4912C315" w14:textId="77777777" w:rsidR="00264AC5" w:rsidRPr="005B7105" w:rsidRDefault="00264AC5" w:rsidP="005B7105">
            <w:pPr>
              <w:spacing w:after="160" w:line="259" w:lineRule="auto"/>
              <w:jc w:val="both"/>
              <w:rPr>
                <w:color w:val="000000"/>
                <w:sz w:val="22"/>
                <w:szCs w:val="22"/>
              </w:rPr>
            </w:pPr>
          </w:p>
        </w:tc>
      </w:tr>
      <w:tr w:rsidR="00264AC5" w:rsidRPr="005B7105" w14:paraId="31A45355" w14:textId="77777777" w:rsidTr="00E970B2">
        <w:trPr>
          <w:trHeight w:val="350"/>
        </w:trPr>
        <w:tc>
          <w:tcPr>
            <w:tcW w:w="1413" w:type="dxa"/>
          </w:tcPr>
          <w:p w14:paraId="0993E793" w14:textId="77777777" w:rsidR="00264AC5" w:rsidRPr="005B7105" w:rsidRDefault="00264AC5" w:rsidP="005B7105">
            <w:pPr>
              <w:spacing w:after="160" w:line="259" w:lineRule="auto"/>
              <w:jc w:val="both"/>
              <w:rPr>
                <w:color w:val="000000"/>
                <w:sz w:val="22"/>
                <w:szCs w:val="22"/>
              </w:rPr>
            </w:pPr>
          </w:p>
        </w:tc>
        <w:tc>
          <w:tcPr>
            <w:tcW w:w="1549" w:type="dxa"/>
          </w:tcPr>
          <w:p w14:paraId="0A27B312" w14:textId="77777777" w:rsidR="00264AC5" w:rsidRPr="005B7105" w:rsidRDefault="00264AC5" w:rsidP="005B7105">
            <w:pPr>
              <w:spacing w:after="160" w:line="259" w:lineRule="auto"/>
              <w:jc w:val="both"/>
              <w:rPr>
                <w:color w:val="000000"/>
                <w:sz w:val="22"/>
                <w:szCs w:val="22"/>
              </w:rPr>
            </w:pPr>
          </w:p>
        </w:tc>
        <w:tc>
          <w:tcPr>
            <w:tcW w:w="2892" w:type="dxa"/>
          </w:tcPr>
          <w:p w14:paraId="300D63A6" w14:textId="77777777" w:rsidR="00264AC5" w:rsidRPr="005B7105" w:rsidRDefault="00264AC5" w:rsidP="005B7105">
            <w:pPr>
              <w:spacing w:after="160" w:line="259" w:lineRule="auto"/>
              <w:jc w:val="both"/>
              <w:rPr>
                <w:color w:val="000000"/>
                <w:sz w:val="22"/>
                <w:szCs w:val="22"/>
              </w:rPr>
            </w:pPr>
          </w:p>
        </w:tc>
        <w:tc>
          <w:tcPr>
            <w:tcW w:w="2063" w:type="dxa"/>
          </w:tcPr>
          <w:p w14:paraId="0CB4B44B" w14:textId="77777777" w:rsidR="00264AC5" w:rsidRPr="005B7105" w:rsidRDefault="00264AC5" w:rsidP="005B7105">
            <w:pPr>
              <w:spacing w:after="160" w:line="259" w:lineRule="auto"/>
              <w:jc w:val="both"/>
              <w:rPr>
                <w:color w:val="000000"/>
                <w:sz w:val="22"/>
                <w:szCs w:val="22"/>
              </w:rPr>
            </w:pPr>
          </w:p>
        </w:tc>
        <w:tc>
          <w:tcPr>
            <w:tcW w:w="2153" w:type="dxa"/>
          </w:tcPr>
          <w:p w14:paraId="0B7564AF" w14:textId="77777777" w:rsidR="00264AC5" w:rsidRPr="005B7105" w:rsidRDefault="00264AC5" w:rsidP="005B7105">
            <w:pPr>
              <w:spacing w:after="160" w:line="259" w:lineRule="auto"/>
              <w:jc w:val="both"/>
              <w:rPr>
                <w:color w:val="000000"/>
                <w:sz w:val="22"/>
                <w:szCs w:val="22"/>
              </w:rPr>
            </w:pPr>
          </w:p>
        </w:tc>
      </w:tr>
      <w:tr w:rsidR="00264AC5" w:rsidRPr="005B7105" w14:paraId="7142F825" w14:textId="77777777" w:rsidTr="00E970B2">
        <w:trPr>
          <w:trHeight w:val="350"/>
        </w:trPr>
        <w:tc>
          <w:tcPr>
            <w:tcW w:w="1413" w:type="dxa"/>
          </w:tcPr>
          <w:p w14:paraId="081DC1D8" w14:textId="77777777" w:rsidR="00264AC5" w:rsidRPr="005B7105" w:rsidRDefault="00264AC5" w:rsidP="005B7105">
            <w:pPr>
              <w:spacing w:after="160" w:line="259" w:lineRule="auto"/>
              <w:jc w:val="both"/>
              <w:rPr>
                <w:color w:val="000000"/>
                <w:sz w:val="22"/>
                <w:szCs w:val="22"/>
              </w:rPr>
            </w:pPr>
          </w:p>
        </w:tc>
        <w:tc>
          <w:tcPr>
            <w:tcW w:w="1549" w:type="dxa"/>
          </w:tcPr>
          <w:p w14:paraId="78A22666" w14:textId="77777777" w:rsidR="00264AC5" w:rsidRPr="005B7105" w:rsidRDefault="00264AC5" w:rsidP="005B7105">
            <w:pPr>
              <w:spacing w:after="160" w:line="259" w:lineRule="auto"/>
              <w:jc w:val="both"/>
              <w:rPr>
                <w:color w:val="000000"/>
                <w:sz w:val="22"/>
                <w:szCs w:val="22"/>
              </w:rPr>
            </w:pPr>
          </w:p>
        </w:tc>
        <w:tc>
          <w:tcPr>
            <w:tcW w:w="2892" w:type="dxa"/>
          </w:tcPr>
          <w:p w14:paraId="7FA81A53" w14:textId="77777777" w:rsidR="00264AC5" w:rsidRPr="005B7105" w:rsidRDefault="00264AC5" w:rsidP="005B7105">
            <w:pPr>
              <w:spacing w:after="160" w:line="259" w:lineRule="auto"/>
              <w:jc w:val="both"/>
              <w:rPr>
                <w:color w:val="000000"/>
                <w:sz w:val="22"/>
                <w:szCs w:val="22"/>
              </w:rPr>
            </w:pPr>
          </w:p>
        </w:tc>
        <w:tc>
          <w:tcPr>
            <w:tcW w:w="2063" w:type="dxa"/>
          </w:tcPr>
          <w:p w14:paraId="6F06EB58" w14:textId="77777777" w:rsidR="00264AC5" w:rsidRPr="005B7105" w:rsidRDefault="00264AC5" w:rsidP="005B7105">
            <w:pPr>
              <w:spacing w:after="160" w:line="259" w:lineRule="auto"/>
              <w:jc w:val="both"/>
              <w:rPr>
                <w:color w:val="000000"/>
                <w:sz w:val="22"/>
                <w:szCs w:val="22"/>
              </w:rPr>
            </w:pPr>
          </w:p>
        </w:tc>
        <w:tc>
          <w:tcPr>
            <w:tcW w:w="2153" w:type="dxa"/>
          </w:tcPr>
          <w:p w14:paraId="777F7F49" w14:textId="77777777" w:rsidR="00264AC5" w:rsidRPr="005B7105" w:rsidRDefault="00264AC5" w:rsidP="005B7105">
            <w:pPr>
              <w:spacing w:after="160" w:line="259" w:lineRule="auto"/>
              <w:jc w:val="both"/>
              <w:rPr>
                <w:color w:val="000000"/>
                <w:sz w:val="22"/>
                <w:szCs w:val="22"/>
              </w:rPr>
            </w:pPr>
          </w:p>
        </w:tc>
      </w:tr>
      <w:tr w:rsidR="00264AC5" w:rsidRPr="005B7105" w14:paraId="47B626BF" w14:textId="77777777" w:rsidTr="00E970B2">
        <w:trPr>
          <w:trHeight w:val="350"/>
        </w:trPr>
        <w:tc>
          <w:tcPr>
            <w:tcW w:w="1413" w:type="dxa"/>
          </w:tcPr>
          <w:p w14:paraId="3136A18C" w14:textId="77777777" w:rsidR="00264AC5" w:rsidRPr="005B7105" w:rsidRDefault="00264AC5" w:rsidP="005B7105">
            <w:pPr>
              <w:spacing w:after="160" w:line="259" w:lineRule="auto"/>
              <w:jc w:val="both"/>
              <w:rPr>
                <w:color w:val="000000"/>
                <w:sz w:val="22"/>
                <w:szCs w:val="22"/>
              </w:rPr>
            </w:pPr>
          </w:p>
        </w:tc>
        <w:tc>
          <w:tcPr>
            <w:tcW w:w="1549" w:type="dxa"/>
          </w:tcPr>
          <w:p w14:paraId="17E04650" w14:textId="77777777" w:rsidR="00264AC5" w:rsidRPr="005B7105" w:rsidRDefault="00264AC5" w:rsidP="005B7105">
            <w:pPr>
              <w:spacing w:after="160" w:line="259" w:lineRule="auto"/>
              <w:jc w:val="both"/>
              <w:rPr>
                <w:color w:val="000000"/>
                <w:sz w:val="22"/>
                <w:szCs w:val="22"/>
              </w:rPr>
            </w:pPr>
          </w:p>
        </w:tc>
        <w:tc>
          <w:tcPr>
            <w:tcW w:w="2892" w:type="dxa"/>
          </w:tcPr>
          <w:p w14:paraId="11F6255C" w14:textId="77777777" w:rsidR="00264AC5" w:rsidRPr="005B7105" w:rsidRDefault="00264AC5" w:rsidP="005B7105">
            <w:pPr>
              <w:spacing w:after="160" w:line="259" w:lineRule="auto"/>
              <w:jc w:val="both"/>
              <w:rPr>
                <w:color w:val="000000"/>
                <w:sz w:val="22"/>
                <w:szCs w:val="22"/>
              </w:rPr>
            </w:pPr>
          </w:p>
        </w:tc>
        <w:tc>
          <w:tcPr>
            <w:tcW w:w="2063" w:type="dxa"/>
          </w:tcPr>
          <w:p w14:paraId="2B03FA0A" w14:textId="77777777" w:rsidR="00264AC5" w:rsidRPr="005B7105" w:rsidRDefault="00264AC5" w:rsidP="005B7105">
            <w:pPr>
              <w:spacing w:after="160" w:line="259" w:lineRule="auto"/>
              <w:jc w:val="both"/>
              <w:rPr>
                <w:color w:val="000000"/>
                <w:sz w:val="22"/>
                <w:szCs w:val="22"/>
              </w:rPr>
            </w:pPr>
          </w:p>
        </w:tc>
        <w:tc>
          <w:tcPr>
            <w:tcW w:w="2153" w:type="dxa"/>
          </w:tcPr>
          <w:p w14:paraId="529C0D46" w14:textId="77777777" w:rsidR="00264AC5" w:rsidRPr="005B7105" w:rsidRDefault="00264AC5" w:rsidP="005B7105">
            <w:pPr>
              <w:spacing w:after="160" w:line="259" w:lineRule="auto"/>
              <w:jc w:val="both"/>
              <w:rPr>
                <w:color w:val="000000"/>
                <w:sz w:val="22"/>
                <w:szCs w:val="22"/>
              </w:rPr>
            </w:pPr>
          </w:p>
        </w:tc>
      </w:tr>
      <w:tr w:rsidR="00264AC5" w:rsidRPr="005B7105" w14:paraId="45FFBD31" w14:textId="77777777" w:rsidTr="00E970B2">
        <w:trPr>
          <w:trHeight w:val="350"/>
        </w:trPr>
        <w:tc>
          <w:tcPr>
            <w:tcW w:w="1413" w:type="dxa"/>
          </w:tcPr>
          <w:p w14:paraId="31F951F1" w14:textId="77777777" w:rsidR="00264AC5" w:rsidRPr="005B7105" w:rsidRDefault="00264AC5" w:rsidP="005B7105">
            <w:pPr>
              <w:spacing w:after="160" w:line="259" w:lineRule="auto"/>
              <w:jc w:val="both"/>
              <w:rPr>
                <w:color w:val="000000"/>
                <w:sz w:val="22"/>
                <w:szCs w:val="22"/>
              </w:rPr>
            </w:pPr>
          </w:p>
        </w:tc>
        <w:tc>
          <w:tcPr>
            <w:tcW w:w="1549" w:type="dxa"/>
          </w:tcPr>
          <w:p w14:paraId="44C95B40" w14:textId="77777777" w:rsidR="00264AC5" w:rsidRPr="005B7105" w:rsidRDefault="00264AC5" w:rsidP="005B7105">
            <w:pPr>
              <w:spacing w:after="160" w:line="259" w:lineRule="auto"/>
              <w:jc w:val="both"/>
              <w:rPr>
                <w:color w:val="000000"/>
                <w:sz w:val="22"/>
                <w:szCs w:val="22"/>
              </w:rPr>
            </w:pPr>
          </w:p>
        </w:tc>
        <w:tc>
          <w:tcPr>
            <w:tcW w:w="2892" w:type="dxa"/>
          </w:tcPr>
          <w:p w14:paraId="7BBE71C6" w14:textId="77777777" w:rsidR="00264AC5" w:rsidRPr="005B7105" w:rsidRDefault="00264AC5" w:rsidP="005B7105">
            <w:pPr>
              <w:spacing w:after="160" w:line="259" w:lineRule="auto"/>
              <w:jc w:val="both"/>
              <w:rPr>
                <w:color w:val="000000"/>
                <w:sz w:val="22"/>
                <w:szCs w:val="22"/>
              </w:rPr>
            </w:pPr>
          </w:p>
        </w:tc>
        <w:tc>
          <w:tcPr>
            <w:tcW w:w="2063" w:type="dxa"/>
          </w:tcPr>
          <w:p w14:paraId="541FBCBA" w14:textId="77777777" w:rsidR="00264AC5" w:rsidRPr="005B7105" w:rsidRDefault="00264AC5" w:rsidP="005B7105">
            <w:pPr>
              <w:spacing w:after="160" w:line="259" w:lineRule="auto"/>
              <w:jc w:val="both"/>
              <w:rPr>
                <w:color w:val="000000"/>
                <w:sz w:val="22"/>
                <w:szCs w:val="22"/>
              </w:rPr>
            </w:pPr>
          </w:p>
        </w:tc>
        <w:tc>
          <w:tcPr>
            <w:tcW w:w="2153" w:type="dxa"/>
          </w:tcPr>
          <w:p w14:paraId="609818E4" w14:textId="77777777" w:rsidR="00264AC5" w:rsidRPr="005B7105" w:rsidRDefault="00264AC5" w:rsidP="005B7105">
            <w:pPr>
              <w:spacing w:after="160" w:line="259" w:lineRule="auto"/>
              <w:jc w:val="both"/>
              <w:rPr>
                <w:color w:val="000000"/>
                <w:sz w:val="22"/>
                <w:szCs w:val="22"/>
              </w:rPr>
            </w:pPr>
          </w:p>
        </w:tc>
      </w:tr>
      <w:tr w:rsidR="00264AC5" w:rsidRPr="005B7105" w14:paraId="717FA606" w14:textId="77777777" w:rsidTr="00E970B2">
        <w:trPr>
          <w:trHeight w:val="350"/>
        </w:trPr>
        <w:tc>
          <w:tcPr>
            <w:tcW w:w="1413" w:type="dxa"/>
          </w:tcPr>
          <w:p w14:paraId="7F09DCE2" w14:textId="77777777" w:rsidR="00264AC5" w:rsidRPr="005B7105" w:rsidRDefault="00264AC5" w:rsidP="005B7105">
            <w:pPr>
              <w:spacing w:after="160" w:line="259" w:lineRule="auto"/>
              <w:jc w:val="both"/>
              <w:rPr>
                <w:color w:val="000000"/>
                <w:sz w:val="22"/>
                <w:szCs w:val="22"/>
              </w:rPr>
            </w:pPr>
          </w:p>
        </w:tc>
        <w:tc>
          <w:tcPr>
            <w:tcW w:w="1549" w:type="dxa"/>
          </w:tcPr>
          <w:p w14:paraId="386BD35F" w14:textId="77777777" w:rsidR="00264AC5" w:rsidRPr="005B7105" w:rsidRDefault="00264AC5" w:rsidP="005B7105">
            <w:pPr>
              <w:spacing w:after="160" w:line="259" w:lineRule="auto"/>
              <w:jc w:val="both"/>
              <w:rPr>
                <w:color w:val="000000"/>
                <w:sz w:val="22"/>
                <w:szCs w:val="22"/>
              </w:rPr>
            </w:pPr>
          </w:p>
        </w:tc>
        <w:tc>
          <w:tcPr>
            <w:tcW w:w="2892" w:type="dxa"/>
          </w:tcPr>
          <w:p w14:paraId="1B98B45D" w14:textId="77777777" w:rsidR="00264AC5" w:rsidRPr="005B7105" w:rsidRDefault="00264AC5" w:rsidP="005B7105">
            <w:pPr>
              <w:spacing w:after="160" w:line="259" w:lineRule="auto"/>
              <w:jc w:val="both"/>
              <w:rPr>
                <w:color w:val="000000"/>
                <w:sz w:val="22"/>
                <w:szCs w:val="22"/>
              </w:rPr>
            </w:pPr>
          </w:p>
        </w:tc>
        <w:tc>
          <w:tcPr>
            <w:tcW w:w="2063" w:type="dxa"/>
          </w:tcPr>
          <w:p w14:paraId="4C4C06E3" w14:textId="77777777" w:rsidR="00264AC5" w:rsidRPr="005B7105" w:rsidRDefault="00264AC5" w:rsidP="005B7105">
            <w:pPr>
              <w:spacing w:after="160" w:line="259" w:lineRule="auto"/>
              <w:jc w:val="both"/>
              <w:rPr>
                <w:color w:val="000000"/>
                <w:sz w:val="22"/>
                <w:szCs w:val="22"/>
              </w:rPr>
            </w:pPr>
          </w:p>
        </w:tc>
        <w:tc>
          <w:tcPr>
            <w:tcW w:w="2153" w:type="dxa"/>
          </w:tcPr>
          <w:p w14:paraId="1BB107A9" w14:textId="77777777" w:rsidR="00264AC5" w:rsidRPr="005B7105" w:rsidRDefault="00264AC5" w:rsidP="005B7105">
            <w:pPr>
              <w:spacing w:after="160" w:line="259" w:lineRule="auto"/>
              <w:jc w:val="both"/>
              <w:rPr>
                <w:color w:val="000000"/>
                <w:sz w:val="22"/>
                <w:szCs w:val="22"/>
              </w:rPr>
            </w:pPr>
          </w:p>
        </w:tc>
      </w:tr>
      <w:tr w:rsidR="00264AC5" w:rsidRPr="005B7105" w14:paraId="401737F1" w14:textId="77777777" w:rsidTr="00E970B2">
        <w:trPr>
          <w:trHeight w:val="350"/>
        </w:trPr>
        <w:tc>
          <w:tcPr>
            <w:tcW w:w="1413" w:type="dxa"/>
          </w:tcPr>
          <w:p w14:paraId="491126E5" w14:textId="77777777" w:rsidR="00264AC5" w:rsidRPr="005B7105" w:rsidRDefault="00264AC5" w:rsidP="005B7105">
            <w:pPr>
              <w:spacing w:after="160" w:line="259" w:lineRule="auto"/>
              <w:jc w:val="both"/>
              <w:rPr>
                <w:color w:val="000000"/>
                <w:sz w:val="22"/>
                <w:szCs w:val="22"/>
              </w:rPr>
            </w:pPr>
          </w:p>
        </w:tc>
        <w:tc>
          <w:tcPr>
            <w:tcW w:w="1549" w:type="dxa"/>
          </w:tcPr>
          <w:p w14:paraId="320DFCA1" w14:textId="77777777" w:rsidR="00264AC5" w:rsidRPr="005B7105" w:rsidRDefault="00264AC5" w:rsidP="005B7105">
            <w:pPr>
              <w:spacing w:after="160" w:line="259" w:lineRule="auto"/>
              <w:jc w:val="both"/>
              <w:rPr>
                <w:color w:val="000000"/>
                <w:sz w:val="22"/>
                <w:szCs w:val="22"/>
              </w:rPr>
            </w:pPr>
          </w:p>
        </w:tc>
        <w:tc>
          <w:tcPr>
            <w:tcW w:w="2892" w:type="dxa"/>
          </w:tcPr>
          <w:p w14:paraId="5DA1735E" w14:textId="77777777" w:rsidR="00264AC5" w:rsidRPr="005B7105" w:rsidRDefault="00264AC5" w:rsidP="005B7105">
            <w:pPr>
              <w:spacing w:after="160" w:line="259" w:lineRule="auto"/>
              <w:jc w:val="both"/>
              <w:rPr>
                <w:color w:val="000000"/>
                <w:sz w:val="22"/>
                <w:szCs w:val="22"/>
              </w:rPr>
            </w:pPr>
          </w:p>
        </w:tc>
        <w:tc>
          <w:tcPr>
            <w:tcW w:w="2063" w:type="dxa"/>
          </w:tcPr>
          <w:p w14:paraId="15D3D6E9" w14:textId="77777777" w:rsidR="00264AC5" w:rsidRPr="005B7105" w:rsidRDefault="00264AC5" w:rsidP="005B7105">
            <w:pPr>
              <w:spacing w:after="160" w:line="259" w:lineRule="auto"/>
              <w:jc w:val="both"/>
              <w:rPr>
                <w:color w:val="000000"/>
                <w:sz w:val="22"/>
                <w:szCs w:val="22"/>
              </w:rPr>
            </w:pPr>
          </w:p>
        </w:tc>
        <w:tc>
          <w:tcPr>
            <w:tcW w:w="2153" w:type="dxa"/>
          </w:tcPr>
          <w:p w14:paraId="7AE8627C" w14:textId="77777777" w:rsidR="00264AC5" w:rsidRPr="005B7105" w:rsidRDefault="00264AC5" w:rsidP="005B7105">
            <w:pPr>
              <w:spacing w:after="160" w:line="259" w:lineRule="auto"/>
              <w:jc w:val="both"/>
              <w:rPr>
                <w:color w:val="000000"/>
                <w:sz w:val="22"/>
                <w:szCs w:val="22"/>
              </w:rPr>
            </w:pPr>
          </w:p>
        </w:tc>
      </w:tr>
      <w:tr w:rsidR="00264AC5" w:rsidRPr="005B7105" w14:paraId="5E87FA51" w14:textId="77777777" w:rsidTr="00E970B2">
        <w:trPr>
          <w:trHeight w:val="350"/>
        </w:trPr>
        <w:tc>
          <w:tcPr>
            <w:tcW w:w="1413" w:type="dxa"/>
          </w:tcPr>
          <w:p w14:paraId="55C9ECFE" w14:textId="77777777" w:rsidR="00264AC5" w:rsidRPr="005B7105" w:rsidRDefault="00264AC5" w:rsidP="005B7105">
            <w:pPr>
              <w:spacing w:after="160" w:line="259" w:lineRule="auto"/>
              <w:jc w:val="both"/>
              <w:rPr>
                <w:color w:val="000000"/>
                <w:sz w:val="22"/>
                <w:szCs w:val="22"/>
              </w:rPr>
            </w:pPr>
          </w:p>
        </w:tc>
        <w:tc>
          <w:tcPr>
            <w:tcW w:w="1549" w:type="dxa"/>
          </w:tcPr>
          <w:p w14:paraId="3E95C150" w14:textId="77777777" w:rsidR="00264AC5" w:rsidRPr="005B7105" w:rsidRDefault="00264AC5" w:rsidP="005B7105">
            <w:pPr>
              <w:spacing w:after="160" w:line="259" w:lineRule="auto"/>
              <w:jc w:val="both"/>
              <w:rPr>
                <w:color w:val="000000"/>
                <w:sz w:val="22"/>
                <w:szCs w:val="22"/>
              </w:rPr>
            </w:pPr>
          </w:p>
        </w:tc>
        <w:tc>
          <w:tcPr>
            <w:tcW w:w="2892" w:type="dxa"/>
          </w:tcPr>
          <w:p w14:paraId="1225E944" w14:textId="77777777" w:rsidR="00264AC5" w:rsidRPr="005B7105" w:rsidRDefault="00264AC5" w:rsidP="005B7105">
            <w:pPr>
              <w:spacing w:after="160" w:line="259" w:lineRule="auto"/>
              <w:jc w:val="both"/>
              <w:rPr>
                <w:color w:val="000000"/>
                <w:sz w:val="22"/>
                <w:szCs w:val="22"/>
              </w:rPr>
            </w:pPr>
          </w:p>
        </w:tc>
        <w:tc>
          <w:tcPr>
            <w:tcW w:w="2063" w:type="dxa"/>
          </w:tcPr>
          <w:p w14:paraId="537288F4" w14:textId="77777777" w:rsidR="00264AC5" w:rsidRPr="005B7105" w:rsidRDefault="00264AC5" w:rsidP="005B7105">
            <w:pPr>
              <w:spacing w:after="160" w:line="259" w:lineRule="auto"/>
              <w:jc w:val="both"/>
              <w:rPr>
                <w:color w:val="000000"/>
                <w:sz w:val="22"/>
                <w:szCs w:val="22"/>
              </w:rPr>
            </w:pPr>
          </w:p>
        </w:tc>
        <w:tc>
          <w:tcPr>
            <w:tcW w:w="2153" w:type="dxa"/>
          </w:tcPr>
          <w:p w14:paraId="6BFCDBC5" w14:textId="77777777" w:rsidR="00264AC5" w:rsidRPr="005B7105" w:rsidRDefault="00264AC5" w:rsidP="005B7105">
            <w:pPr>
              <w:spacing w:after="160" w:line="259" w:lineRule="auto"/>
              <w:jc w:val="both"/>
              <w:rPr>
                <w:color w:val="000000"/>
                <w:sz w:val="22"/>
                <w:szCs w:val="22"/>
              </w:rPr>
            </w:pPr>
          </w:p>
        </w:tc>
      </w:tr>
      <w:tr w:rsidR="00264AC5" w:rsidRPr="005B7105" w14:paraId="1785AEC7" w14:textId="77777777" w:rsidTr="00E970B2">
        <w:trPr>
          <w:trHeight w:val="350"/>
        </w:trPr>
        <w:tc>
          <w:tcPr>
            <w:tcW w:w="1413" w:type="dxa"/>
          </w:tcPr>
          <w:p w14:paraId="219AE90B" w14:textId="77777777" w:rsidR="00264AC5" w:rsidRPr="005B7105" w:rsidRDefault="00264AC5" w:rsidP="005B7105">
            <w:pPr>
              <w:spacing w:after="160" w:line="259" w:lineRule="auto"/>
              <w:jc w:val="both"/>
              <w:rPr>
                <w:color w:val="000000"/>
                <w:sz w:val="22"/>
                <w:szCs w:val="22"/>
              </w:rPr>
            </w:pPr>
          </w:p>
        </w:tc>
        <w:tc>
          <w:tcPr>
            <w:tcW w:w="1549" w:type="dxa"/>
          </w:tcPr>
          <w:p w14:paraId="4EEB08E3" w14:textId="77777777" w:rsidR="00264AC5" w:rsidRPr="005B7105" w:rsidRDefault="00264AC5" w:rsidP="005B7105">
            <w:pPr>
              <w:spacing w:after="160" w:line="259" w:lineRule="auto"/>
              <w:jc w:val="both"/>
              <w:rPr>
                <w:color w:val="000000"/>
                <w:sz w:val="22"/>
                <w:szCs w:val="22"/>
              </w:rPr>
            </w:pPr>
          </w:p>
        </w:tc>
        <w:tc>
          <w:tcPr>
            <w:tcW w:w="2892" w:type="dxa"/>
          </w:tcPr>
          <w:p w14:paraId="29C0C7A7" w14:textId="77777777" w:rsidR="00264AC5" w:rsidRPr="005B7105" w:rsidRDefault="00264AC5" w:rsidP="005B7105">
            <w:pPr>
              <w:spacing w:after="160" w:line="259" w:lineRule="auto"/>
              <w:jc w:val="both"/>
              <w:rPr>
                <w:color w:val="000000"/>
                <w:sz w:val="22"/>
                <w:szCs w:val="22"/>
              </w:rPr>
            </w:pPr>
          </w:p>
        </w:tc>
        <w:tc>
          <w:tcPr>
            <w:tcW w:w="2063" w:type="dxa"/>
          </w:tcPr>
          <w:p w14:paraId="63B82DAE" w14:textId="77777777" w:rsidR="00264AC5" w:rsidRPr="005B7105" w:rsidRDefault="00264AC5" w:rsidP="005B7105">
            <w:pPr>
              <w:spacing w:after="160" w:line="259" w:lineRule="auto"/>
              <w:jc w:val="both"/>
              <w:rPr>
                <w:color w:val="000000"/>
                <w:sz w:val="22"/>
                <w:szCs w:val="22"/>
              </w:rPr>
            </w:pPr>
          </w:p>
        </w:tc>
        <w:tc>
          <w:tcPr>
            <w:tcW w:w="2153" w:type="dxa"/>
          </w:tcPr>
          <w:p w14:paraId="2BBD4826" w14:textId="77777777" w:rsidR="00264AC5" w:rsidRPr="005B7105" w:rsidRDefault="00264AC5" w:rsidP="005B7105">
            <w:pPr>
              <w:spacing w:after="160" w:line="259" w:lineRule="auto"/>
              <w:jc w:val="both"/>
              <w:rPr>
                <w:color w:val="000000"/>
                <w:sz w:val="22"/>
                <w:szCs w:val="22"/>
              </w:rPr>
            </w:pPr>
          </w:p>
        </w:tc>
      </w:tr>
      <w:tr w:rsidR="00264AC5" w:rsidRPr="005B7105" w14:paraId="2A4BD952" w14:textId="77777777" w:rsidTr="00E970B2">
        <w:trPr>
          <w:trHeight w:val="350"/>
        </w:trPr>
        <w:tc>
          <w:tcPr>
            <w:tcW w:w="1413" w:type="dxa"/>
          </w:tcPr>
          <w:p w14:paraId="7E8EBB04" w14:textId="77777777" w:rsidR="00264AC5" w:rsidRPr="005B7105" w:rsidRDefault="00264AC5" w:rsidP="005B7105">
            <w:pPr>
              <w:spacing w:after="160" w:line="259" w:lineRule="auto"/>
              <w:jc w:val="both"/>
              <w:rPr>
                <w:color w:val="000000"/>
                <w:sz w:val="22"/>
                <w:szCs w:val="22"/>
              </w:rPr>
            </w:pPr>
          </w:p>
        </w:tc>
        <w:tc>
          <w:tcPr>
            <w:tcW w:w="1549" w:type="dxa"/>
          </w:tcPr>
          <w:p w14:paraId="44A98788" w14:textId="77777777" w:rsidR="00264AC5" w:rsidRPr="005B7105" w:rsidRDefault="00264AC5" w:rsidP="005B7105">
            <w:pPr>
              <w:spacing w:after="160" w:line="259" w:lineRule="auto"/>
              <w:jc w:val="both"/>
              <w:rPr>
                <w:color w:val="000000"/>
                <w:sz w:val="22"/>
                <w:szCs w:val="22"/>
              </w:rPr>
            </w:pPr>
          </w:p>
        </w:tc>
        <w:tc>
          <w:tcPr>
            <w:tcW w:w="2892" w:type="dxa"/>
          </w:tcPr>
          <w:p w14:paraId="36C148A5" w14:textId="77777777" w:rsidR="00264AC5" w:rsidRPr="005B7105" w:rsidRDefault="00264AC5" w:rsidP="005B7105">
            <w:pPr>
              <w:spacing w:after="160" w:line="259" w:lineRule="auto"/>
              <w:jc w:val="both"/>
              <w:rPr>
                <w:color w:val="000000"/>
                <w:sz w:val="22"/>
                <w:szCs w:val="22"/>
              </w:rPr>
            </w:pPr>
          </w:p>
        </w:tc>
        <w:tc>
          <w:tcPr>
            <w:tcW w:w="2063" w:type="dxa"/>
          </w:tcPr>
          <w:p w14:paraId="300CAC6C" w14:textId="77777777" w:rsidR="00264AC5" w:rsidRPr="005B7105" w:rsidRDefault="00264AC5" w:rsidP="005B7105">
            <w:pPr>
              <w:spacing w:after="160" w:line="259" w:lineRule="auto"/>
              <w:jc w:val="both"/>
              <w:rPr>
                <w:color w:val="000000"/>
                <w:sz w:val="22"/>
                <w:szCs w:val="22"/>
              </w:rPr>
            </w:pPr>
          </w:p>
        </w:tc>
        <w:tc>
          <w:tcPr>
            <w:tcW w:w="2153" w:type="dxa"/>
          </w:tcPr>
          <w:p w14:paraId="713F73D6" w14:textId="77777777" w:rsidR="00264AC5" w:rsidRPr="005B7105" w:rsidRDefault="00264AC5" w:rsidP="005B7105">
            <w:pPr>
              <w:spacing w:after="160" w:line="259" w:lineRule="auto"/>
              <w:jc w:val="both"/>
              <w:rPr>
                <w:color w:val="000000"/>
                <w:sz w:val="22"/>
                <w:szCs w:val="22"/>
              </w:rPr>
            </w:pPr>
          </w:p>
        </w:tc>
      </w:tr>
      <w:tr w:rsidR="00264AC5" w:rsidRPr="005B7105" w14:paraId="62A198A6" w14:textId="77777777" w:rsidTr="00E970B2">
        <w:trPr>
          <w:trHeight w:val="350"/>
        </w:trPr>
        <w:tc>
          <w:tcPr>
            <w:tcW w:w="1413" w:type="dxa"/>
          </w:tcPr>
          <w:p w14:paraId="3ADCECF1" w14:textId="77777777" w:rsidR="00264AC5" w:rsidRPr="005B7105" w:rsidRDefault="00264AC5" w:rsidP="005B7105">
            <w:pPr>
              <w:spacing w:after="160" w:line="259" w:lineRule="auto"/>
              <w:jc w:val="both"/>
              <w:rPr>
                <w:color w:val="000000"/>
                <w:sz w:val="22"/>
                <w:szCs w:val="22"/>
              </w:rPr>
            </w:pPr>
          </w:p>
        </w:tc>
        <w:tc>
          <w:tcPr>
            <w:tcW w:w="1549" w:type="dxa"/>
          </w:tcPr>
          <w:p w14:paraId="487A9E56" w14:textId="77777777" w:rsidR="00264AC5" w:rsidRPr="005B7105" w:rsidRDefault="00264AC5" w:rsidP="005B7105">
            <w:pPr>
              <w:spacing w:after="160" w:line="259" w:lineRule="auto"/>
              <w:jc w:val="both"/>
              <w:rPr>
                <w:color w:val="000000"/>
                <w:sz w:val="22"/>
                <w:szCs w:val="22"/>
              </w:rPr>
            </w:pPr>
          </w:p>
        </w:tc>
        <w:tc>
          <w:tcPr>
            <w:tcW w:w="2892" w:type="dxa"/>
          </w:tcPr>
          <w:p w14:paraId="23191958" w14:textId="77777777" w:rsidR="00264AC5" w:rsidRPr="005B7105" w:rsidRDefault="00264AC5" w:rsidP="005B7105">
            <w:pPr>
              <w:spacing w:after="160" w:line="259" w:lineRule="auto"/>
              <w:jc w:val="both"/>
              <w:rPr>
                <w:color w:val="000000"/>
                <w:sz w:val="22"/>
                <w:szCs w:val="22"/>
              </w:rPr>
            </w:pPr>
          </w:p>
        </w:tc>
        <w:tc>
          <w:tcPr>
            <w:tcW w:w="2063" w:type="dxa"/>
          </w:tcPr>
          <w:p w14:paraId="14EDFF1E" w14:textId="77777777" w:rsidR="00264AC5" w:rsidRPr="005B7105" w:rsidRDefault="00264AC5" w:rsidP="005B7105">
            <w:pPr>
              <w:spacing w:after="160" w:line="259" w:lineRule="auto"/>
              <w:jc w:val="both"/>
              <w:rPr>
                <w:color w:val="000000"/>
                <w:sz w:val="22"/>
                <w:szCs w:val="22"/>
              </w:rPr>
            </w:pPr>
          </w:p>
        </w:tc>
        <w:tc>
          <w:tcPr>
            <w:tcW w:w="2153" w:type="dxa"/>
          </w:tcPr>
          <w:p w14:paraId="0960D394" w14:textId="77777777" w:rsidR="00264AC5" w:rsidRPr="005B7105" w:rsidRDefault="00264AC5" w:rsidP="005B7105">
            <w:pPr>
              <w:spacing w:after="160" w:line="259" w:lineRule="auto"/>
              <w:jc w:val="both"/>
              <w:rPr>
                <w:color w:val="000000"/>
                <w:sz w:val="22"/>
                <w:szCs w:val="22"/>
              </w:rPr>
            </w:pPr>
          </w:p>
        </w:tc>
      </w:tr>
      <w:tr w:rsidR="00264AC5" w:rsidRPr="005B7105" w14:paraId="0747D7DF" w14:textId="77777777" w:rsidTr="00E970B2">
        <w:trPr>
          <w:trHeight w:val="350"/>
        </w:trPr>
        <w:tc>
          <w:tcPr>
            <w:tcW w:w="1413" w:type="dxa"/>
          </w:tcPr>
          <w:p w14:paraId="6C6A07DF" w14:textId="77777777" w:rsidR="00264AC5" w:rsidRPr="005B7105" w:rsidRDefault="00264AC5" w:rsidP="005B7105">
            <w:pPr>
              <w:spacing w:after="160" w:line="259" w:lineRule="auto"/>
              <w:jc w:val="both"/>
              <w:rPr>
                <w:color w:val="000000"/>
                <w:sz w:val="22"/>
                <w:szCs w:val="22"/>
              </w:rPr>
            </w:pPr>
          </w:p>
        </w:tc>
        <w:tc>
          <w:tcPr>
            <w:tcW w:w="1549" w:type="dxa"/>
          </w:tcPr>
          <w:p w14:paraId="3ABCE19C" w14:textId="77777777" w:rsidR="00264AC5" w:rsidRPr="005B7105" w:rsidRDefault="00264AC5" w:rsidP="005B7105">
            <w:pPr>
              <w:spacing w:after="160" w:line="259" w:lineRule="auto"/>
              <w:jc w:val="both"/>
              <w:rPr>
                <w:color w:val="000000"/>
                <w:sz w:val="22"/>
                <w:szCs w:val="22"/>
              </w:rPr>
            </w:pPr>
          </w:p>
        </w:tc>
        <w:tc>
          <w:tcPr>
            <w:tcW w:w="2892" w:type="dxa"/>
          </w:tcPr>
          <w:p w14:paraId="7B27F137" w14:textId="77777777" w:rsidR="00264AC5" w:rsidRPr="005B7105" w:rsidRDefault="00264AC5" w:rsidP="005B7105">
            <w:pPr>
              <w:spacing w:after="160" w:line="259" w:lineRule="auto"/>
              <w:jc w:val="both"/>
              <w:rPr>
                <w:color w:val="000000"/>
                <w:sz w:val="22"/>
                <w:szCs w:val="22"/>
              </w:rPr>
            </w:pPr>
          </w:p>
        </w:tc>
        <w:tc>
          <w:tcPr>
            <w:tcW w:w="2063" w:type="dxa"/>
          </w:tcPr>
          <w:p w14:paraId="465DB920" w14:textId="77777777" w:rsidR="00264AC5" w:rsidRPr="005B7105" w:rsidRDefault="00264AC5" w:rsidP="005B7105">
            <w:pPr>
              <w:spacing w:after="160" w:line="259" w:lineRule="auto"/>
              <w:jc w:val="both"/>
              <w:rPr>
                <w:color w:val="000000"/>
                <w:sz w:val="22"/>
                <w:szCs w:val="22"/>
              </w:rPr>
            </w:pPr>
          </w:p>
        </w:tc>
        <w:tc>
          <w:tcPr>
            <w:tcW w:w="2153" w:type="dxa"/>
          </w:tcPr>
          <w:p w14:paraId="1493DB11" w14:textId="77777777" w:rsidR="00264AC5" w:rsidRPr="005B7105" w:rsidRDefault="00264AC5" w:rsidP="005B7105">
            <w:pPr>
              <w:spacing w:after="160" w:line="259" w:lineRule="auto"/>
              <w:jc w:val="both"/>
              <w:rPr>
                <w:color w:val="000000"/>
                <w:sz w:val="22"/>
                <w:szCs w:val="22"/>
              </w:rPr>
            </w:pPr>
          </w:p>
        </w:tc>
      </w:tr>
    </w:tbl>
    <w:p w14:paraId="4E258FA8" w14:textId="0C8CA057" w:rsidR="005A33CE" w:rsidRDefault="005A33CE" w:rsidP="00213C20">
      <w:pPr>
        <w:spacing w:after="120" w:line="276" w:lineRule="auto"/>
        <w:jc w:val="both"/>
        <w:rPr>
          <w:sz w:val="22"/>
          <w:szCs w:val="22"/>
        </w:rPr>
      </w:pPr>
    </w:p>
    <w:p w14:paraId="09EFCE8C" w14:textId="77777777" w:rsidR="005A33CE" w:rsidRDefault="005A33CE">
      <w:pPr>
        <w:spacing w:after="160" w:line="259" w:lineRule="auto"/>
        <w:rPr>
          <w:sz w:val="22"/>
          <w:szCs w:val="22"/>
        </w:rPr>
      </w:pPr>
      <w:r>
        <w:rPr>
          <w:sz w:val="22"/>
          <w:szCs w:val="22"/>
        </w:rPr>
        <w:br w:type="page"/>
      </w:r>
    </w:p>
    <w:p w14:paraId="202A7460" w14:textId="076428A2" w:rsidR="005A33CE" w:rsidRDefault="005A33CE" w:rsidP="005A33CE">
      <w:pPr>
        <w:jc w:val="center"/>
        <w:rPr>
          <w:b/>
        </w:rPr>
      </w:pPr>
      <w:r>
        <w:rPr>
          <w:b/>
        </w:rPr>
        <w:lastRenderedPageBreak/>
        <w:t>SOP AWARENESS LOG</w:t>
      </w:r>
    </w:p>
    <w:p w14:paraId="17BF41D9" w14:textId="1F47FABF" w:rsidR="005A33CE" w:rsidRPr="005A33CE" w:rsidRDefault="005A33CE" w:rsidP="005A33CE">
      <w:pPr>
        <w:tabs>
          <w:tab w:val="left" w:pos="3450"/>
        </w:tabs>
        <w:rPr>
          <w:sz w:val="22"/>
          <w:szCs w:val="22"/>
        </w:rPr>
      </w:pPr>
      <w:r w:rsidRPr="005A33CE">
        <w:rPr>
          <w:sz w:val="22"/>
          <w:szCs w:val="22"/>
        </w:rPr>
        <w:t>I, the undersigned below, hereby confirm that I am aware that the accompanying SOP is in existence from the date stated herein and that I shall keep abreast with the current and subsequent SOP versions in fulfilment of Good Clinical Practice (GCP).</w:t>
      </w:r>
    </w:p>
    <w:p w14:paraId="1F4DD370" w14:textId="77777777" w:rsidR="005A33CE" w:rsidRPr="005A33CE" w:rsidRDefault="005A33CE" w:rsidP="005A33CE">
      <w:pPr>
        <w:jc w:val="center"/>
        <w:rPr>
          <w:sz w:val="22"/>
          <w:szCs w:val="22"/>
        </w:rPr>
      </w:pPr>
    </w:p>
    <w:tbl>
      <w:tblPr>
        <w:tblStyle w:val="TableGrid"/>
        <w:tblW w:w="9698" w:type="dxa"/>
        <w:tblLook w:val="04A0" w:firstRow="1" w:lastRow="0" w:firstColumn="1" w:lastColumn="0" w:noHBand="0" w:noVBand="1"/>
      </w:tblPr>
      <w:tblGrid>
        <w:gridCol w:w="1054"/>
        <w:gridCol w:w="4475"/>
        <w:gridCol w:w="1825"/>
        <w:gridCol w:w="2344"/>
      </w:tblGrid>
      <w:tr w:rsidR="005A33CE" w:rsidRPr="005A33CE" w14:paraId="38C708D7" w14:textId="77777777" w:rsidTr="005A33CE">
        <w:trPr>
          <w:trHeight w:val="710"/>
        </w:trPr>
        <w:tc>
          <w:tcPr>
            <w:tcW w:w="1054" w:type="dxa"/>
            <w:tcBorders>
              <w:top w:val="single" w:sz="4" w:space="0" w:color="auto"/>
              <w:left w:val="single" w:sz="4" w:space="0" w:color="auto"/>
              <w:bottom w:val="single" w:sz="4" w:space="0" w:color="auto"/>
              <w:right w:val="single" w:sz="4" w:space="0" w:color="auto"/>
            </w:tcBorders>
            <w:hideMark/>
          </w:tcPr>
          <w:p w14:paraId="07B52C9C" w14:textId="77777777" w:rsidR="005A33CE" w:rsidRPr="005A33CE" w:rsidRDefault="005A33CE">
            <w:pPr>
              <w:rPr>
                <w:sz w:val="22"/>
                <w:szCs w:val="22"/>
              </w:rPr>
            </w:pPr>
            <w:r w:rsidRPr="005A33CE">
              <w:rPr>
                <w:sz w:val="22"/>
                <w:szCs w:val="22"/>
              </w:rPr>
              <w:t>Number</w:t>
            </w:r>
          </w:p>
        </w:tc>
        <w:tc>
          <w:tcPr>
            <w:tcW w:w="4475" w:type="dxa"/>
            <w:tcBorders>
              <w:top w:val="single" w:sz="4" w:space="0" w:color="auto"/>
              <w:left w:val="single" w:sz="4" w:space="0" w:color="auto"/>
              <w:bottom w:val="single" w:sz="4" w:space="0" w:color="auto"/>
              <w:right w:val="single" w:sz="4" w:space="0" w:color="auto"/>
            </w:tcBorders>
            <w:hideMark/>
          </w:tcPr>
          <w:p w14:paraId="4C7D03A2" w14:textId="77777777" w:rsidR="005A33CE" w:rsidRPr="005A33CE" w:rsidRDefault="005A33CE">
            <w:pPr>
              <w:rPr>
                <w:sz w:val="22"/>
                <w:szCs w:val="22"/>
              </w:rPr>
            </w:pPr>
            <w:r w:rsidRPr="005A33CE">
              <w:rPr>
                <w:sz w:val="22"/>
                <w:szCs w:val="22"/>
              </w:rPr>
              <w:t>Name</w:t>
            </w:r>
          </w:p>
        </w:tc>
        <w:tc>
          <w:tcPr>
            <w:tcW w:w="1825" w:type="dxa"/>
            <w:tcBorders>
              <w:top w:val="single" w:sz="4" w:space="0" w:color="auto"/>
              <w:left w:val="single" w:sz="4" w:space="0" w:color="auto"/>
              <w:bottom w:val="single" w:sz="4" w:space="0" w:color="auto"/>
              <w:right w:val="single" w:sz="4" w:space="0" w:color="auto"/>
            </w:tcBorders>
            <w:hideMark/>
          </w:tcPr>
          <w:p w14:paraId="73014912" w14:textId="77777777" w:rsidR="005A33CE" w:rsidRPr="005A33CE" w:rsidRDefault="005A33CE">
            <w:pPr>
              <w:rPr>
                <w:sz w:val="22"/>
                <w:szCs w:val="22"/>
              </w:rPr>
            </w:pPr>
            <w:r w:rsidRPr="005A33CE">
              <w:rPr>
                <w:sz w:val="22"/>
                <w:szCs w:val="22"/>
              </w:rPr>
              <w:t>Signature</w:t>
            </w:r>
          </w:p>
        </w:tc>
        <w:tc>
          <w:tcPr>
            <w:tcW w:w="2344" w:type="dxa"/>
            <w:tcBorders>
              <w:top w:val="single" w:sz="4" w:space="0" w:color="auto"/>
              <w:left w:val="single" w:sz="4" w:space="0" w:color="auto"/>
              <w:bottom w:val="single" w:sz="4" w:space="0" w:color="auto"/>
              <w:right w:val="single" w:sz="4" w:space="0" w:color="auto"/>
            </w:tcBorders>
          </w:tcPr>
          <w:p w14:paraId="135D34F9" w14:textId="77777777" w:rsidR="005A33CE" w:rsidRPr="005A33CE" w:rsidRDefault="005A33CE">
            <w:pPr>
              <w:rPr>
                <w:sz w:val="22"/>
                <w:szCs w:val="22"/>
              </w:rPr>
            </w:pPr>
            <w:r w:rsidRPr="005A33CE">
              <w:rPr>
                <w:sz w:val="22"/>
                <w:szCs w:val="22"/>
              </w:rPr>
              <w:t>Date (dd/mmm/yyyy)</w:t>
            </w:r>
          </w:p>
          <w:p w14:paraId="79C5EAA1" w14:textId="77777777" w:rsidR="005A33CE" w:rsidRPr="005A33CE" w:rsidRDefault="005A33CE">
            <w:pPr>
              <w:rPr>
                <w:sz w:val="22"/>
                <w:szCs w:val="22"/>
              </w:rPr>
            </w:pPr>
          </w:p>
        </w:tc>
      </w:tr>
      <w:tr w:rsidR="005A33CE" w14:paraId="473FCC21" w14:textId="77777777" w:rsidTr="005A33CE">
        <w:trPr>
          <w:trHeight w:val="710"/>
        </w:trPr>
        <w:tc>
          <w:tcPr>
            <w:tcW w:w="1054" w:type="dxa"/>
            <w:tcBorders>
              <w:top w:val="single" w:sz="4" w:space="0" w:color="auto"/>
              <w:left w:val="single" w:sz="4" w:space="0" w:color="auto"/>
              <w:bottom w:val="single" w:sz="4" w:space="0" w:color="auto"/>
              <w:right w:val="single" w:sz="4" w:space="0" w:color="auto"/>
            </w:tcBorders>
            <w:hideMark/>
          </w:tcPr>
          <w:p w14:paraId="46AAFEBD" w14:textId="77777777" w:rsidR="005A33CE" w:rsidRDefault="005A33CE">
            <w:r>
              <w:t>1.</w:t>
            </w:r>
          </w:p>
        </w:tc>
        <w:tc>
          <w:tcPr>
            <w:tcW w:w="4475" w:type="dxa"/>
            <w:tcBorders>
              <w:top w:val="single" w:sz="4" w:space="0" w:color="auto"/>
              <w:left w:val="single" w:sz="4" w:space="0" w:color="auto"/>
              <w:bottom w:val="single" w:sz="4" w:space="0" w:color="auto"/>
              <w:right w:val="single" w:sz="4" w:space="0" w:color="auto"/>
            </w:tcBorders>
          </w:tcPr>
          <w:p w14:paraId="28FB8250"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53C2EEE2"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78533A4D" w14:textId="77777777" w:rsidR="005A33CE" w:rsidRDefault="005A33CE"/>
          <w:p w14:paraId="2BF092E3" w14:textId="77777777" w:rsidR="005A33CE" w:rsidRDefault="005A33CE"/>
        </w:tc>
      </w:tr>
      <w:tr w:rsidR="005A33CE" w14:paraId="23282DFE" w14:textId="77777777" w:rsidTr="005A33CE">
        <w:trPr>
          <w:trHeight w:val="796"/>
        </w:trPr>
        <w:tc>
          <w:tcPr>
            <w:tcW w:w="1054" w:type="dxa"/>
            <w:tcBorders>
              <w:top w:val="single" w:sz="4" w:space="0" w:color="auto"/>
              <w:left w:val="single" w:sz="4" w:space="0" w:color="auto"/>
              <w:bottom w:val="single" w:sz="4" w:space="0" w:color="auto"/>
              <w:right w:val="single" w:sz="4" w:space="0" w:color="auto"/>
            </w:tcBorders>
            <w:hideMark/>
          </w:tcPr>
          <w:p w14:paraId="7586FAA2" w14:textId="77777777" w:rsidR="005A33CE" w:rsidRDefault="005A33CE">
            <w:r>
              <w:t>2.</w:t>
            </w:r>
          </w:p>
        </w:tc>
        <w:tc>
          <w:tcPr>
            <w:tcW w:w="4475" w:type="dxa"/>
            <w:tcBorders>
              <w:top w:val="single" w:sz="4" w:space="0" w:color="auto"/>
              <w:left w:val="single" w:sz="4" w:space="0" w:color="auto"/>
              <w:bottom w:val="single" w:sz="4" w:space="0" w:color="auto"/>
              <w:right w:val="single" w:sz="4" w:space="0" w:color="auto"/>
            </w:tcBorders>
          </w:tcPr>
          <w:p w14:paraId="564A013A"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701DE8F5"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467EE581" w14:textId="77777777" w:rsidR="005A33CE" w:rsidRDefault="005A33CE"/>
          <w:p w14:paraId="0D37724A" w14:textId="77777777" w:rsidR="005A33CE" w:rsidRDefault="005A33CE"/>
        </w:tc>
      </w:tr>
      <w:tr w:rsidR="005A33CE" w14:paraId="6B331819"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57792A16" w14:textId="77777777" w:rsidR="005A33CE" w:rsidRDefault="005A33CE">
            <w:r>
              <w:t>3.</w:t>
            </w:r>
          </w:p>
        </w:tc>
        <w:tc>
          <w:tcPr>
            <w:tcW w:w="4475" w:type="dxa"/>
            <w:tcBorders>
              <w:top w:val="single" w:sz="4" w:space="0" w:color="auto"/>
              <w:left w:val="single" w:sz="4" w:space="0" w:color="auto"/>
              <w:bottom w:val="single" w:sz="4" w:space="0" w:color="auto"/>
              <w:right w:val="single" w:sz="4" w:space="0" w:color="auto"/>
            </w:tcBorders>
          </w:tcPr>
          <w:p w14:paraId="5E506C66"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4E5B8029"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27508F72" w14:textId="77777777" w:rsidR="005A33CE" w:rsidRDefault="005A33CE"/>
          <w:p w14:paraId="589BC721" w14:textId="77777777" w:rsidR="005A33CE" w:rsidRDefault="005A33CE"/>
        </w:tc>
      </w:tr>
      <w:tr w:rsidR="005A33CE" w14:paraId="25821CF2"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2230727E" w14:textId="77777777" w:rsidR="005A33CE" w:rsidRDefault="005A33CE">
            <w:r>
              <w:t>4.</w:t>
            </w:r>
          </w:p>
        </w:tc>
        <w:tc>
          <w:tcPr>
            <w:tcW w:w="4475" w:type="dxa"/>
            <w:tcBorders>
              <w:top w:val="single" w:sz="4" w:space="0" w:color="auto"/>
              <w:left w:val="single" w:sz="4" w:space="0" w:color="auto"/>
              <w:bottom w:val="single" w:sz="4" w:space="0" w:color="auto"/>
              <w:right w:val="single" w:sz="4" w:space="0" w:color="auto"/>
            </w:tcBorders>
          </w:tcPr>
          <w:p w14:paraId="37A5058B"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50D2810F"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36ADF4F1" w14:textId="77777777" w:rsidR="005A33CE" w:rsidRDefault="005A33CE"/>
          <w:p w14:paraId="4A9A88E2" w14:textId="77777777" w:rsidR="005A33CE" w:rsidRDefault="005A33CE"/>
        </w:tc>
      </w:tr>
      <w:tr w:rsidR="005A33CE" w14:paraId="7872F099"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0B9D3766" w14:textId="77777777" w:rsidR="005A33CE" w:rsidRDefault="005A33CE">
            <w:r>
              <w:t>5.</w:t>
            </w:r>
          </w:p>
        </w:tc>
        <w:tc>
          <w:tcPr>
            <w:tcW w:w="4475" w:type="dxa"/>
            <w:tcBorders>
              <w:top w:val="single" w:sz="4" w:space="0" w:color="auto"/>
              <w:left w:val="single" w:sz="4" w:space="0" w:color="auto"/>
              <w:bottom w:val="single" w:sz="4" w:space="0" w:color="auto"/>
              <w:right w:val="single" w:sz="4" w:space="0" w:color="auto"/>
            </w:tcBorders>
          </w:tcPr>
          <w:p w14:paraId="29630279"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56629B32"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1FE8B2B2" w14:textId="77777777" w:rsidR="005A33CE" w:rsidRDefault="005A33CE"/>
          <w:p w14:paraId="3D1C0EDC" w14:textId="77777777" w:rsidR="005A33CE" w:rsidRDefault="005A33CE"/>
        </w:tc>
      </w:tr>
      <w:tr w:rsidR="005A33CE" w14:paraId="5685FCB7"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6C852640" w14:textId="77777777" w:rsidR="005A33CE" w:rsidRDefault="005A33CE">
            <w:r>
              <w:t>6.</w:t>
            </w:r>
          </w:p>
        </w:tc>
        <w:tc>
          <w:tcPr>
            <w:tcW w:w="4475" w:type="dxa"/>
            <w:tcBorders>
              <w:top w:val="single" w:sz="4" w:space="0" w:color="auto"/>
              <w:left w:val="single" w:sz="4" w:space="0" w:color="auto"/>
              <w:bottom w:val="single" w:sz="4" w:space="0" w:color="auto"/>
              <w:right w:val="single" w:sz="4" w:space="0" w:color="auto"/>
            </w:tcBorders>
          </w:tcPr>
          <w:p w14:paraId="4B194B14"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24621269"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61691F4F" w14:textId="77777777" w:rsidR="005A33CE" w:rsidRDefault="005A33CE"/>
          <w:p w14:paraId="18E2F963" w14:textId="77777777" w:rsidR="005A33CE" w:rsidRDefault="005A33CE"/>
        </w:tc>
      </w:tr>
      <w:tr w:rsidR="005A33CE" w14:paraId="321ACDE0"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6D3CE9B2" w14:textId="77777777" w:rsidR="005A33CE" w:rsidRDefault="005A33CE">
            <w:r>
              <w:t>7.</w:t>
            </w:r>
          </w:p>
        </w:tc>
        <w:tc>
          <w:tcPr>
            <w:tcW w:w="4475" w:type="dxa"/>
            <w:tcBorders>
              <w:top w:val="single" w:sz="4" w:space="0" w:color="auto"/>
              <w:left w:val="single" w:sz="4" w:space="0" w:color="auto"/>
              <w:bottom w:val="single" w:sz="4" w:space="0" w:color="auto"/>
              <w:right w:val="single" w:sz="4" w:space="0" w:color="auto"/>
            </w:tcBorders>
          </w:tcPr>
          <w:p w14:paraId="54DE3D1C"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6CDB474A"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334AE635" w14:textId="77777777" w:rsidR="005A33CE" w:rsidRDefault="005A33CE"/>
          <w:p w14:paraId="5B6E50B3" w14:textId="77777777" w:rsidR="005A33CE" w:rsidRDefault="005A33CE"/>
        </w:tc>
      </w:tr>
      <w:tr w:rsidR="005A33CE" w14:paraId="62E6A6E0"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4958E4F7" w14:textId="77777777" w:rsidR="005A33CE" w:rsidRDefault="005A33CE">
            <w:r>
              <w:t>8.</w:t>
            </w:r>
          </w:p>
        </w:tc>
        <w:tc>
          <w:tcPr>
            <w:tcW w:w="4475" w:type="dxa"/>
            <w:tcBorders>
              <w:top w:val="single" w:sz="4" w:space="0" w:color="auto"/>
              <w:left w:val="single" w:sz="4" w:space="0" w:color="auto"/>
              <w:bottom w:val="single" w:sz="4" w:space="0" w:color="auto"/>
              <w:right w:val="single" w:sz="4" w:space="0" w:color="auto"/>
            </w:tcBorders>
          </w:tcPr>
          <w:p w14:paraId="7254A25B"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33E579F7"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0584CAC8" w14:textId="77777777" w:rsidR="005A33CE" w:rsidRDefault="005A33CE"/>
          <w:p w14:paraId="52640A29" w14:textId="77777777" w:rsidR="005A33CE" w:rsidRDefault="005A33CE"/>
        </w:tc>
      </w:tr>
      <w:tr w:rsidR="005A33CE" w14:paraId="75430744"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459CD35D" w14:textId="77777777" w:rsidR="005A33CE" w:rsidRDefault="005A33CE">
            <w:r>
              <w:t>9.</w:t>
            </w:r>
          </w:p>
        </w:tc>
        <w:tc>
          <w:tcPr>
            <w:tcW w:w="4475" w:type="dxa"/>
            <w:tcBorders>
              <w:top w:val="single" w:sz="4" w:space="0" w:color="auto"/>
              <w:left w:val="single" w:sz="4" w:space="0" w:color="auto"/>
              <w:bottom w:val="single" w:sz="4" w:space="0" w:color="auto"/>
              <w:right w:val="single" w:sz="4" w:space="0" w:color="auto"/>
            </w:tcBorders>
          </w:tcPr>
          <w:p w14:paraId="2C657785"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4BA6EFE6"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5E4E2870" w14:textId="77777777" w:rsidR="005A33CE" w:rsidRDefault="005A33CE"/>
          <w:p w14:paraId="77724160" w14:textId="77777777" w:rsidR="005A33CE" w:rsidRDefault="005A33CE"/>
        </w:tc>
      </w:tr>
      <w:tr w:rsidR="005A33CE" w14:paraId="00A1734E"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277AC499" w14:textId="77777777" w:rsidR="005A33CE" w:rsidRDefault="005A33CE">
            <w:r>
              <w:t>10.</w:t>
            </w:r>
          </w:p>
        </w:tc>
        <w:tc>
          <w:tcPr>
            <w:tcW w:w="4475" w:type="dxa"/>
            <w:tcBorders>
              <w:top w:val="single" w:sz="4" w:space="0" w:color="auto"/>
              <w:left w:val="single" w:sz="4" w:space="0" w:color="auto"/>
              <w:bottom w:val="single" w:sz="4" w:space="0" w:color="auto"/>
              <w:right w:val="single" w:sz="4" w:space="0" w:color="auto"/>
            </w:tcBorders>
          </w:tcPr>
          <w:p w14:paraId="2BD4F607"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23EF3938"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2B72E88B" w14:textId="77777777" w:rsidR="005A33CE" w:rsidRDefault="005A33CE"/>
          <w:p w14:paraId="724FF61C" w14:textId="77777777" w:rsidR="005A33CE" w:rsidRDefault="005A33CE"/>
        </w:tc>
      </w:tr>
      <w:tr w:rsidR="005A33CE" w14:paraId="3859F77E"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4CD136CD" w14:textId="77777777" w:rsidR="005A33CE" w:rsidRDefault="005A33CE">
            <w:r>
              <w:t>11.</w:t>
            </w:r>
          </w:p>
        </w:tc>
        <w:tc>
          <w:tcPr>
            <w:tcW w:w="4475" w:type="dxa"/>
            <w:tcBorders>
              <w:top w:val="single" w:sz="4" w:space="0" w:color="auto"/>
              <w:left w:val="single" w:sz="4" w:space="0" w:color="auto"/>
              <w:bottom w:val="single" w:sz="4" w:space="0" w:color="auto"/>
              <w:right w:val="single" w:sz="4" w:space="0" w:color="auto"/>
            </w:tcBorders>
          </w:tcPr>
          <w:p w14:paraId="11302A8C"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7FDCF427"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5A8F7E51" w14:textId="77777777" w:rsidR="005A33CE" w:rsidRDefault="005A33CE"/>
          <w:p w14:paraId="4DEDD6E5" w14:textId="77777777" w:rsidR="005A33CE" w:rsidRDefault="005A33CE"/>
        </w:tc>
      </w:tr>
      <w:tr w:rsidR="005A33CE" w14:paraId="7C56C83D"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6E78709E" w14:textId="77777777" w:rsidR="005A33CE" w:rsidRDefault="005A33CE">
            <w:r>
              <w:lastRenderedPageBreak/>
              <w:t>12.</w:t>
            </w:r>
          </w:p>
        </w:tc>
        <w:tc>
          <w:tcPr>
            <w:tcW w:w="4475" w:type="dxa"/>
            <w:tcBorders>
              <w:top w:val="single" w:sz="4" w:space="0" w:color="auto"/>
              <w:left w:val="single" w:sz="4" w:space="0" w:color="auto"/>
              <w:bottom w:val="single" w:sz="4" w:space="0" w:color="auto"/>
              <w:right w:val="single" w:sz="4" w:space="0" w:color="auto"/>
            </w:tcBorders>
          </w:tcPr>
          <w:p w14:paraId="1D85410E"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1C1D800B"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32C5E430" w14:textId="77777777" w:rsidR="005A33CE" w:rsidRDefault="005A33CE"/>
          <w:p w14:paraId="6CCFD622" w14:textId="77777777" w:rsidR="005A33CE" w:rsidRDefault="005A33CE"/>
        </w:tc>
      </w:tr>
      <w:tr w:rsidR="005A33CE" w14:paraId="308CD5FB"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284CCFF6" w14:textId="77777777" w:rsidR="005A33CE" w:rsidRDefault="005A33CE">
            <w:r>
              <w:t>13.</w:t>
            </w:r>
          </w:p>
        </w:tc>
        <w:tc>
          <w:tcPr>
            <w:tcW w:w="4475" w:type="dxa"/>
            <w:tcBorders>
              <w:top w:val="single" w:sz="4" w:space="0" w:color="auto"/>
              <w:left w:val="single" w:sz="4" w:space="0" w:color="auto"/>
              <w:bottom w:val="single" w:sz="4" w:space="0" w:color="auto"/>
              <w:right w:val="single" w:sz="4" w:space="0" w:color="auto"/>
            </w:tcBorders>
          </w:tcPr>
          <w:p w14:paraId="25D2D754"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249B6585"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78925509" w14:textId="77777777" w:rsidR="005A33CE" w:rsidRDefault="005A33CE"/>
          <w:p w14:paraId="20D5438A" w14:textId="77777777" w:rsidR="005A33CE" w:rsidRDefault="005A33CE"/>
        </w:tc>
      </w:tr>
      <w:tr w:rsidR="005A33CE" w14:paraId="70620C06"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25F9D7A6" w14:textId="77777777" w:rsidR="005A33CE" w:rsidRDefault="005A33CE">
            <w:r>
              <w:t>14.</w:t>
            </w:r>
          </w:p>
        </w:tc>
        <w:tc>
          <w:tcPr>
            <w:tcW w:w="4475" w:type="dxa"/>
            <w:tcBorders>
              <w:top w:val="single" w:sz="4" w:space="0" w:color="auto"/>
              <w:left w:val="single" w:sz="4" w:space="0" w:color="auto"/>
              <w:bottom w:val="single" w:sz="4" w:space="0" w:color="auto"/>
              <w:right w:val="single" w:sz="4" w:space="0" w:color="auto"/>
            </w:tcBorders>
          </w:tcPr>
          <w:p w14:paraId="7CD2D07F"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3E958622"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094792B5" w14:textId="77777777" w:rsidR="005A33CE" w:rsidRDefault="005A33CE"/>
          <w:p w14:paraId="19D3E0C1" w14:textId="77777777" w:rsidR="005A33CE" w:rsidRDefault="005A33CE"/>
        </w:tc>
      </w:tr>
      <w:tr w:rsidR="005A33CE" w14:paraId="35495794" w14:textId="77777777" w:rsidTr="005A33CE">
        <w:trPr>
          <w:trHeight w:val="540"/>
        </w:trPr>
        <w:tc>
          <w:tcPr>
            <w:tcW w:w="1054" w:type="dxa"/>
            <w:tcBorders>
              <w:top w:val="single" w:sz="4" w:space="0" w:color="auto"/>
              <w:left w:val="single" w:sz="4" w:space="0" w:color="auto"/>
              <w:bottom w:val="single" w:sz="4" w:space="0" w:color="auto"/>
              <w:right w:val="single" w:sz="4" w:space="0" w:color="auto"/>
            </w:tcBorders>
            <w:hideMark/>
          </w:tcPr>
          <w:p w14:paraId="7C74400E" w14:textId="77777777" w:rsidR="005A33CE" w:rsidRDefault="005A33CE">
            <w:r>
              <w:t>15.</w:t>
            </w:r>
          </w:p>
        </w:tc>
        <w:tc>
          <w:tcPr>
            <w:tcW w:w="4475" w:type="dxa"/>
            <w:tcBorders>
              <w:top w:val="single" w:sz="4" w:space="0" w:color="auto"/>
              <w:left w:val="single" w:sz="4" w:space="0" w:color="auto"/>
              <w:bottom w:val="single" w:sz="4" w:space="0" w:color="auto"/>
              <w:right w:val="single" w:sz="4" w:space="0" w:color="auto"/>
            </w:tcBorders>
          </w:tcPr>
          <w:p w14:paraId="12CA5F49"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78B63348"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00DA411A" w14:textId="77777777" w:rsidR="005A33CE" w:rsidRDefault="005A33CE"/>
          <w:p w14:paraId="5000444E" w14:textId="77777777" w:rsidR="005A33CE" w:rsidRDefault="005A33CE"/>
        </w:tc>
      </w:tr>
      <w:tr w:rsidR="005A33CE" w14:paraId="4D781BD6" w14:textId="77777777" w:rsidTr="005A33CE">
        <w:trPr>
          <w:trHeight w:val="531"/>
        </w:trPr>
        <w:tc>
          <w:tcPr>
            <w:tcW w:w="1054" w:type="dxa"/>
            <w:tcBorders>
              <w:top w:val="single" w:sz="4" w:space="0" w:color="auto"/>
              <w:left w:val="single" w:sz="4" w:space="0" w:color="auto"/>
              <w:bottom w:val="single" w:sz="4" w:space="0" w:color="auto"/>
              <w:right w:val="single" w:sz="4" w:space="0" w:color="auto"/>
            </w:tcBorders>
            <w:hideMark/>
          </w:tcPr>
          <w:p w14:paraId="59B195A4" w14:textId="77777777" w:rsidR="005A33CE" w:rsidRDefault="005A33CE">
            <w:r>
              <w:t>16.</w:t>
            </w:r>
          </w:p>
        </w:tc>
        <w:tc>
          <w:tcPr>
            <w:tcW w:w="4475" w:type="dxa"/>
            <w:tcBorders>
              <w:top w:val="single" w:sz="4" w:space="0" w:color="auto"/>
              <w:left w:val="single" w:sz="4" w:space="0" w:color="auto"/>
              <w:bottom w:val="single" w:sz="4" w:space="0" w:color="auto"/>
              <w:right w:val="single" w:sz="4" w:space="0" w:color="auto"/>
            </w:tcBorders>
          </w:tcPr>
          <w:p w14:paraId="0CC69C5B" w14:textId="77777777" w:rsidR="005A33CE" w:rsidRDefault="005A33CE"/>
        </w:tc>
        <w:tc>
          <w:tcPr>
            <w:tcW w:w="1825" w:type="dxa"/>
            <w:tcBorders>
              <w:top w:val="single" w:sz="4" w:space="0" w:color="auto"/>
              <w:left w:val="single" w:sz="4" w:space="0" w:color="auto"/>
              <w:bottom w:val="single" w:sz="4" w:space="0" w:color="auto"/>
              <w:right w:val="single" w:sz="4" w:space="0" w:color="auto"/>
            </w:tcBorders>
          </w:tcPr>
          <w:p w14:paraId="3A69187D" w14:textId="77777777" w:rsidR="005A33CE" w:rsidRDefault="005A33CE"/>
        </w:tc>
        <w:tc>
          <w:tcPr>
            <w:tcW w:w="2344" w:type="dxa"/>
            <w:tcBorders>
              <w:top w:val="single" w:sz="4" w:space="0" w:color="auto"/>
              <w:left w:val="single" w:sz="4" w:space="0" w:color="auto"/>
              <w:bottom w:val="single" w:sz="4" w:space="0" w:color="auto"/>
              <w:right w:val="single" w:sz="4" w:space="0" w:color="auto"/>
            </w:tcBorders>
          </w:tcPr>
          <w:p w14:paraId="6CDD4D8C" w14:textId="77777777" w:rsidR="005A33CE" w:rsidRDefault="005A33CE"/>
          <w:p w14:paraId="00F4E169" w14:textId="77777777" w:rsidR="005A33CE" w:rsidRDefault="005A33CE"/>
        </w:tc>
      </w:tr>
    </w:tbl>
    <w:p w14:paraId="13D0BE68" w14:textId="77777777" w:rsidR="005A33CE" w:rsidRDefault="005A33CE" w:rsidP="005A33CE">
      <w:pPr>
        <w:ind w:left="720"/>
        <w:rPr>
          <w:sz w:val="22"/>
          <w:szCs w:val="22"/>
          <w:lang w:eastAsia="en-US"/>
        </w:rPr>
      </w:pPr>
    </w:p>
    <w:p w14:paraId="4A255CAB" w14:textId="77777777" w:rsidR="005A33CE" w:rsidRDefault="005A33CE" w:rsidP="005A33CE"/>
    <w:p w14:paraId="63569B31" w14:textId="77777777" w:rsidR="00264AC5" w:rsidRPr="00213C20" w:rsidRDefault="00264AC5" w:rsidP="00213C20">
      <w:pPr>
        <w:spacing w:after="120" w:line="276" w:lineRule="auto"/>
        <w:jc w:val="both"/>
        <w:rPr>
          <w:sz w:val="22"/>
          <w:szCs w:val="22"/>
        </w:rPr>
      </w:pPr>
    </w:p>
    <w:sectPr w:rsidR="00264AC5" w:rsidRPr="00213C20">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obert Bandsma" w:date="2021-02-26T12:57:00Z" w:initials="RB">
    <w:p w14:paraId="2F042E7C" w14:textId="53C23AC5" w:rsidR="00D31C4B" w:rsidRDefault="00D31C4B">
      <w:pPr>
        <w:pStyle w:val="CommentText"/>
      </w:pPr>
      <w:r>
        <w:rPr>
          <w:rStyle w:val="CommentReference"/>
        </w:rPr>
        <w:annotationRef/>
      </w:r>
      <w:r>
        <w:t>You have a person above coordination data lead. What is that person’s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042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6EC7" w16cex:dateUtc="2021-02-26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42E7C" w16cid:durableId="23E36E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2A01" w14:textId="77777777" w:rsidR="005A6543" w:rsidRDefault="005A6543" w:rsidP="00264AC5">
      <w:r>
        <w:separator/>
      </w:r>
    </w:p>
  </w:endnote>
  <w:endnote w:type="continuationSeparator" w:id="0">
    <w:p w14:paraId="2326AB42" w14:textId="77777777" w:rsidR="005A6543" w:rsidRDefault="005A6543" w:rsidP="0026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4EE5" w14:textId="77777777" w:rsidR="00A6798F" w:rsidRDefault="00A6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916405427"/>
      <w:docPartObj>
        <w:docPartGallery w:val="Page Numbers (Bottom of Page)"/>
        <w:docPartUnique/>
      </w:docPartObj>
    </w:sdtPr>
    <w:sdtEndPr>
      <w:rPr>
        <w:b/>
        <w:i/>
        <w:noProof/>
      </w:rPr>
    </w:sdtEndPr>
    <w:sdtContent>
      <w:p w14:paraId="1F57829E" w14:textId="3D5701E6" w:rsidR="009228A6" w:rsidRPr="005B06B4" w:rsidRDefault="00523701" w:rsidP="00B73786">
        <w:pPr>
          <w:pStyle w:val="Footer"/>
          <w:jc w:val="left"/>
          <w:rPr>
            <w:rFonts w:asciiTheme="minorHAnsi" w:hAnsiTheme="minorHAnsi"/>
            <w:b/>
            <w:i/>
            <w:sz w:val="22"/>
            <w:szCs w:val="22"/>
          </w:rPr>
        </w:pPr>
        <w:r>
          <w:rPr>
            <w:b/>
            <w:color w:val="000000" w:themeColor="text1"/>
            <w:sz w:val="20"/>
          </w:rPr>
          <w:t xml:space="preserve"> </w:t>
        </w:r>
        <w:r>
          <w:rPr>
            <w:b/>
            <w:color w:val="000000" w:themeColor="text1"/>
            <w:sz w:val="20"/>
          </w:rPr>
          <w:tab/>
          <w:t xml:space="preserve">V 1.0 </w:t>
        </w:r>
        <w:r w:rsidR="002B0398">
          <w:rPr>
            <w:b/>
            <w:color w:val="000000" w:themeColor="text1"/>
            <w:sz w:val="20"/>
          </w:rPr>
          <w:t>15/02</w:t>
        </w:r>
        <w:r>
          <w:rPr>
            <w:b/>
            <w:color w:val="000000" w:themeColor="text1"/>
            <w:sz w:val="20"/>
          </w:rPr>
          <w:t>/2021</w:t>
        </w:r>
        <w:r w:rsidR="00E35724" w:rsidRPr="005B06B4">
          <w:rPr>
            <w:rFonts w:asciiTheme="minorHAnsi" w:hAnsiTheme="minorHAnsi"/>
            <w:b/>
            <w:i/>
            <w:sz w:val="22"/>
            <w:szCs w:val="22"/>
          </w:rPr>
          <w:tab/>
        </w:r>
        <w:r w:rsidR="00E35724" w:rsidRPr="005B06B4">
          <w:rPr>
            <w:rFonts w:asciiTheme="minorHAnsi" w:hAnsiTheme="minorHAnsi"/>
            <w:b/>
            <w:i/>
            <w:sz w:val="22"/>
            <w:szCs w:val="22"/>
          </w:rPr>
          <w:tab/>
        </w:r>
        <w:r w:rsidR="00E35724" w:rsidRPr="005B06B4">
          <w:rPr>
            <w:rFonts w:asciiTheme="minorHAnsi" w:hAnsiTheme="minorHAnsi"/>
            <w:b/>
            <w:i/>
            <w:sz w:val="22"/>
            <w:szCs w:val="22"/>
          </w:rPr>
          <w:fldChar w:fldCharType="begin"/>
        </w:r>
        <w:r w:rsidR="00E35724" w:rsidRPr="005B06B4">
          <w:rPr>
            <w:rFonts w:asciiTheme="minorHAnsi" w:hAnsiTheme="minorHAnsi"/>
            <w:b/>
            <w:i/>
            <w:sz w:val="22"/>
            <w:szCs w:val="22"/>
          </w:rPr>
          <w:instrText xml:space="preserve"> PAGE   \* MERGEFORMAT </w:instrText>
        </w:r>
        <w:r w:rsidR="00E35724" w:rsidRPr="005B06B4">
          <w:rPr>
            <w:rFonts w:asciiTheme="minorHAnsi" w:hAnsiTheme="minorHAnsi"/>
            <w:b/>
            <w:i/>
            <w:sz w:val="22"/>
            <w:szCs w:val="22"/>
          </w:rPr>
          <w:fldChar w:fldCharType="separate"/>
        </w:r>
        <w:r w:rsidR="00E35724">
          <w:rPr>
            <w:rFonts w:asciiTheme="minorHAnsi" w:hAnsiTheme="minorHAnsi"/>
            <w:b/>
            <w:i/>
            <w:noProof/>
            <w:sz w:val="22"/>
            <w:szCs w:val="22"/>
          </w:rPr>
          <w:t>10</w:t>
        </w:r>
        <w:r w:rsidR="00E35724" w:rsidRPr="005B06B4">
          <w:rPr>
            <w:rFonts w:asciiTheme="minorHAnsi" w:hAnsiTheme="minorHAnsi"/>
            <w:b/>
            <w:i/>
            <w:noProof/>
            <w:sz w:val="22"/>
            <w:szCs w:val="22"/>
          </w:rPr>
          <w:fldChar w:fldCharType="end"/>
        </w:r>
      </w:p>
    </w:sdtContent>
  </w:sdt>
  <w:p w14:paraId="7B3AB971" w14:textId="77777777" w:rsidR="009228A6" w:rsidRDefault="005A6543" w:rsidP="00B73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D694" w14:textId="77777777" w:rsidR="00A6798F" w:rsidRDefault="00A6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C09E" w14:textId="77777777" w:rsidR="005A6543" w:rsidRDefault="005A6543" w:rsidP="00264AC5">
      <w:r>
        <w:separator/>
      </w:r>
    </w:p>
  </w:footnote>
  <w:footnote w:type="continuationSeparator" w:id="0">
    <w:p w14:paraId="1A7AD25E" w14:textId="77777777" w:rsidR="005A6543" w:rsidRDefault="005A6543" w:rsidP="0026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06E3" w14:textId="77777777" w:rsidR="00A6798F" w:rsidRDefault="00A6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979B" w14:textId="6A25FBB3" w:rsidR="009228A6" w:rsidRPr="00253699" w:rsidRDefault="00523701" w:rsidP="00523701">
    <w:pPr>
      <w:pStyle w:val="Header"/>
      <w:rPr>
        <w:b/>
        <w:color w:val="000000" w:themeColor="text1"/>
        <w:sz w:val="22"/>
        <w:szCs w:val="22"/>
      </w:rPr>
    </w:pPr>
    <w:r w:rsidRPr="00523701">
      <w:rPr>
        <w:b/>
        <w:bCs/>
        <w:sz w:val="28"/>
        <w:szCs w:val="28"/>
      </w:rPr>
      <w:t>CHAIN data management procedures SO</w:t>
    </w:r>
    <w:r>
      <w:rPr>
        <w:b/>
        <w:bCs/>
        <w:sz w:val="28"/>
        <w:szCs w:val="28"/>
      </w:rPr>
      <w:t>P</w:t>
    </w:r>
    <w:r>
      <w:rPr>
        <w:sz w:val="22"/>
        <w:szCs w:val="22"/>
      </w:rPr>
      <w:tab/>
    </w:r>
    <w:r w:rsidRPr="002F0D57">
      <w:rPr>
        <w:sz w:val="22"/>
        <w:szCs w:val="22"/>
      </w:rPr>
      <w:t xml:space="preserve"> </w:t>
    </w:r>
    <w:r w:rsidR="00E35724" w:rsidRPr="00AA0A69">
      <w:rPr>
        <w:rFonts w:asciiTheme="minorHAnsi" w:hAnsiTheme="minorHAnsi" w:cstheme="minorHAnsi"/>
        <w:noProof/>
      </w:rPr>
      <w:drawing>
        <wp:inline distT="0" distB="0" distL="0" distR="0" wp14:anchorId="08884A4B" wp14:editId="6F96D471">
          <wp:extent cx="1800225" cy="600075"/>
          <wp:effectExtent l="0" t="0" r="0" b="0"/>
          <wp:docPr id="229629034" name="Picture 229629034" descr="F:\DOBOTE\ch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600075"/>
                  </a:xfrm>
                  <a:prstGeom prst="rect">
                    <a:avLst/>
                  </a:prstGeom>
                </pic:spPr>
              </pic:pic>
            </a:graphicData>
          </a:graphic>
        </wp:inline>
      </w:drawing>
    </w:r>
  </w:p>
  <w:p w14:paraId="642EEFE5" w14:textId="77777777" w:rsidR="009228A6" w:rsidRDefault="005A6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FC7B" w14:textId="77777777" w:rsidR="00A6798F" w:rsidRDefault="00A6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59E3"/>
    <w:multiLevelType w:val="multilevel"/>
    <w:tmpl w:val="22D843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2C277F"/>
    <w:multiLevelType w:val="multilevel"/>
    <w:tmpl w:val="B464F99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4E5597C"/>
    <w:multiLevelType w:val="hybridMultilevel"/>
    <w:tmpl w:val="53F8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B6EE0"/>
    <w:multiLevelType w:val="hybridMultilevel"/>
    <w:tmpl w:val="E3E215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C443D0"/>
    <w:multiLevelType w:val="hybridMultilevel"/>
    <w:tmpl w:val="6EF4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CE3C4B"/>
    <w:multiLevelType w:val="hybridMultilevel"/>
    <w:tmpl w:val="9AFC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07539"/>
    <w:multiLevelType w:val="multilevel"/>
    <w:tmpl w:val="AFA011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Bandsma">
    <w15:presenceInfo w15:providerId="None" w15:userId="Robert Band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20"/>
    <w:rsid w:val="0001458C"/>
    <w:rsid w:val="00082BE9"/>
    <w:rsid w:val="000B7B22"/>
    <w:rsid w:val="000F68BA"/>
    <w:rsid w:val="00213C20"/>
    <w:rsid w:val="002414E9"/>
    <w:rsid w:val="00264AC5"/>
    <w:rsid w:val="002B0398"/>
    <w:rsid w:val="002F4391"/>
    <w:rsid w:val="00371EE0"/>
    <w:rsid w:val="003B46DE"/>
    <w:rsid w:val="00432D0B"/>
    <w:rsid w:val="004B4E4C"/>
    <w:rsid w:val="00523701"/>
    <w:rsid w:val="005A33CE"/>
    <w:rsid w:val="005A6543"/>
    <w:rsid w:val="005B7105"/>
    <w:rsid w:val="005E3C4E"/>
    <w:rsid w:val="0065255E"/>
    <w:rsid w:val="006C318B"/>
    <w:rsid w:val="00721A8C"/>
    <w:rsid w:val="007466B1"/>
    <w:rsid w:val="007A41A7"/>
    <w:rsid w:val="008A33EC"/>
    <w:rsid w:val="008A6804"/>
    <w:rsid w:val="008B2E0E"/>
    <w:rsid w:val="0095482A"/>
    <w:rsid w:val="00993D7A"/>
    <w:rsid w:val="00A35409"/>
    <w:rsid w:val="00A566AE"/>
    <w:rsid w:val="00A6798F"/>
    <w:rsid w:val="00A90963"/>
    <w:rsid w:val="00AB21ED"/>
    <w:rsid w:val="00B70868"/>
    <w:rsid w:val="00BA3BB2"/>
    <w:rsid w:val="00BE0B85"/>
    <w:rsid w:val="00C30192"/>
    <w:rsid w:val="00CA08DE"/>
    <w:rsid w:val="00D31C4B"/>
    <w:rsid w:val="00E35724"/>
    <w:rsid w:val="00F82B8F"/>
    <w:rsid w:val="00FB4233"/>
    <w:rsid w:val="00FD45E3"/>
    <w:rsid w:val="00F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8325"/>
  <w15:chartTrackingRefBased/>
  <w15:docId w15:val="{5AFC3689-662C-46AB-804B-EE0E982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13C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C20"/>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213C20"/>
    <w:pPr>
      <w:spacing w:before="480" w:line="276" w:lineRule="auto"/>
      <w:outlineLvl w:val="9"/>
    </w:pPr>
    <w:rPr>
      <w:b/>
      <w:bCs/>
      <w:sz w:val="28"/>
      <w:szCs w:val="28"/>
      <w:lang w:val="en-US" w:eastAsia="en-US"/>
    </w:rPr>
  </w:style>
  <w:style w:type="paragraph" w:styleId="BalloonText">
    <w:name w:val="Balloon Text"/>
    <w:basedOn w:val="Normal"/>
    <w:link w:val="BalloonTextChar"/>
    <w:uiPriority w:val="99"/>
    <w:semiHidden/>
    <w:unhideWhenUsed/>
    <w:rsid w:val="00213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20"/>
    <w:rPr>
      <w:rFonts w:ascii="Segoe UI" w:eastAsia="Times New Roman" w:hAnsi="Segoe UI" w:cs="Segoe UI"/>
      <w:sz w:val="18"/>
      <w:szCs w:val="18"/>
      <w:lang w:eastAsia="en-GB"/>
    </w:rPr>
  </w:style>
  <w:style w:type="paragraph" w:styleId="ListParagraph">
    <w:name w:val="List Paragraph"/>
    <w:basedOn w:val="Normal"/>
    <w:uiPriority w:val="34"/>
    <w:qFormat/>
    <w:rsid w:val="00213C20"/>
    <w:pPr>
      <w:ind w:left="720"/>
    </w:pPr>
  </w:style>
  <w:style w:type="paragraph" w:styleId="HTMLAddress">
    <w:name w:val="HTML Address"/>
    <w:basedOn w:val="z-TopofForm"/>
    <w:link w:val="HTMLAddressChar"/>
    <w:rsid w:val="00B70868"/>
    <w:pPr>
      <w:pBdr>
        <w:bottom w:val="none" w:sz="0" w:space="0" w:color="auto"/>
      </w:pBdr>
      <w:spacing w:line="360" w:lineRule="auto"/>
      <w:jc w:val="both"/>
    </w:pPr>
    <w:rPr>
      <w:rFonts w:ascii="Times New Roman" w:hAnsi="Times New Roman" w:cs="Times New Roman"/>
      <w:vanish w:val="0"/>
      <w:sz w:val="24"/>
      <w:szCs w:val="24"/>
      <w:lang w:eastAsia="ja-JP"/>
    </w:rPr>
  </w:style>
  <w:style w:type="character" w:customStyle="1" w:styleId="HTMLAddressChar">
    <w:name w:val="HTML Address Char"/>
    <w:basedOn w:val="DefaultParagraphFont"/>
    <w:link w:val="HTMLAddress"/>
    <w:rsid w:val="00B70868"/>
    <w:rPr>
      <w:rFonts w:ascii="Times New Roman" w:eastAsia="Times New Roman" w:hAnsi="Times New Roman" w:cs="Times New Roman"/>
      <w:sz w:val="24"/>
      <w:szCs w:val="24"/>
      <w:lang w:eastAsia="ja-JP"/>
    </w:rPr>
  </w:style>
  <w:style w:type="paragraph" w:styleId="z-TopofForm">
    <w:name w:val="HTML Top of Form"/>
    <w:basedOn w:val="Normal"/>
    <w:next w:val="Normal"/>
    <w:link w:val="z-TopofFormChar"/>
    <w:hidden/>
    <w:uiPriority w:val="99"/>
    <w:semiHidden/>
    <w:unhideWhenUsed/>
    <w:rsid w:val="00B708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868"/>
    <w:rPr>
      <w:rFonts w:ascii="Arial" w:eastAsia="Times New Roman" w:hAnsi="Arial" w:cs="Arial"/>
      <w:vanish/>
      <w:sz w:val="16"/>
      <w:szCs w:val="16"/>
      <w:lang w:eastAsia="en-GB"/>
    </w:rPr>
  </w:style>
  <w:style w:type="paragraph" w:styleId="Caption">
    <w:name w:val="caption"/>
    <w:basedOn w:val="Normal"/>
    <w:next w:val="Normal"/>
    <w:unhideWhenUsed/>
    <w:qFormat/>
    <w:rsid w:val="00B70868"/>
    <w:pPr>
      <w:spacing w:after="200"/>
    </w:pPr>
    <w:rPr>
      <w:b/>
      <w:bCs/>
      <w:color w:val="4472C4" w:themeColor="accent1"/>
      <w:sz w:val="18"/>
      <w:szCs w:val="18"/>
    </w:rPr>
  </w:style>
  <w:style w:type="table" w:styleId="GridTable4-Accent1">
    <w:name w:val="Grid Table 4 Accent 1"/>
    <w:basedOn w:val="TableNormal"/>
    <w:uiPriority w:val="49"/>
    <w:rsid w:val="00721A8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uiPriority w:val="99"/>
    <w:rsid w:val="008A6804"/>
    <w:rPr>
      <w:color w:val="0000FF"/>
      <w:u w:val="single"/>
    </w:rPr>
  </w:style>
  <w:style w:type="table" w:styleId="TableGrid">
    <w:name w:val="Table Grid"/>
    <w:basedOn w:val="TableNormal"/>
    <w:uiPriority w:val="39"/>
    <w:rsid w:val="00264AC5"/>
    <w:pPr>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64AC5"/>
    <w:pPr>
      <w:tabs>
        <w:tab w:val="center" w:pos="4153"/>
        <w:tab w:val="right" w:pos="8306"/>
      </w:tabs>
      <w:jc w:val="both"/>
    </w:pPr>
    <w:rPr>
      <w:szCs w:val="20"/>
      <w:lang w:eastAsia="en-US"/>
    </w:rPr>
  </w:style>
  <w:style w:type="character" w:customStyle="1" w:styleId="FooterChar">
    <w:name w:val="Footer Char"/>
    <w:basedOn w:val="DefaultParagraphFont"/>
    <w:link w:val="Footer"/>
    <w:uiPriority w:val="99"/>
    <w:rsid w:val="00264AC5"/>
    <w:rPr>
      <w:rFonts w:ascii="Times New Roman" w:eastAsia="Times New Roman" w:hAnsi="Times New Roman" w:cs="Times New Roman"/>
      <w:sz w:val="24"/>
      <w:szCs w:val="20"/>
    </w:rPr>
  </w:style>
  <w:style w:type="paragraph" w:styleId="Header">
    <w:name w:val="header"/>
    <w:basedOn w:val="Normal"/>
    <w:link w:val="HeaderChar"/>
    <w:rsid w:val="00264AC5"/>
    <w:pPr>
      <w:tabs>
        <w:tab w:val="center" w:pos="4513"/>
        <w:tab w:val="right" w:pos="9026"/>
      </w:tabs>
    </w:pPr>
  </w:style>
  <w:style w:type="character" w:customStyle="1" w:styleId="HeaderChar">
    <w:name w:val="Header Char"/>
    <w:basedOn w:val="DefaultParagraphFont"/>
    <w:link w:val="Header"/>
    <w:rsid w:val="00264AC5"/>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64AC5"/>
    <w:pPr>
      <w:spacing w:before="100" w:beforeAutospacing="1" w:after="100" w:afterAutospacing="1"/>
    </w:pPr>
  </w:style>
  <w:style w:type="paragraph" w:customStyle="1" w:styleId="Default">
    <w:name w:val="Default"/>
    <w:rsid w:val="00264AC5"/>
    <w:pPr>
      <w:widowControl w:val="0"/>
      <w:autoSpaceDE w:val="0"/>
      <w:autoSpaceDN w:val="0"/>
      <w:adjustRightInd w:val="0"/>
      <w:spacing w:after="0" w:line="240" w:lineRule="auto"/>
    </w:pPr>
    <w:rPr>
      <w:rFonts w:ascii="ICFAI O+ Times" w:eastAsia="Times New Roman" w:hAnsi="ICFAI O+ Times" w:cs="Times New Roman"/>
      <w:color w:val="000000"/>
      <w:sz w:val="24"/>
      <w:szCs w:val="24"/>
      <w:lang w:val="en-US"/>
    </w:rPr>
  </w:style>
  <w:style w:type="paragraph" w:customStyle="1" w:styleId="CM15">
    <w:name w:val="CM15"/>
    <w:basedOn w:val="Default"/>
    <w:next w:val="Default"/>
    <w:rsid w:val="00264AC5"/>
    <w:pPr>
      <w:spacing w:line="278" w:lineRule="atLeast"/>
    </w:pPr>
    <w:rPr>
      <w:color w:val="auto"/>
    </w:rPr>
  </w:style>
  <w:style w:type="character" w:styleId="CommentReference">
    <w:name w:val="annotation reference"/>
    <w:basedOn w:val="DefaultParagraphFont"/>
    <w:uiPriority w:val="99"/>
    <w:semiHidden/>
    <w:unhideWhenUsed/>
    <w:rsid w:val="00CA08DE"/>
    <w:rPr>
      <w:sz w:val="16"/>
      <w:szCs w:val="16"/>
    </w:rPr>
  </w:style>
  <w:style w:type="paragraph" w:styleId="CommentText">
    <w:name w:val="annotation text"/>
    <w:basedOn w:val="Normal"/>
    <w:link w:val="CommentTextChar"/>
    <w:uiPriority w:val="99"/>
    <w:semiHidden/>
    <w:unhideWhenUsed/>
    <w:rsid w:val="00CA08DE"/>
    <w:rPr>
      <w:sz w:val="20"/>
      <w:szCs w:val="20"/>
    </w:rPr>
  </w:style>
  <w:style w:type="character" w:customStyle="1" w:styleId="CommentTextChar">
    <w:name w:val="Comment Text Char"/>
    <w:basedOn w:val="DefaultParagraphFont"/>
    <w:link w:val="CommentText"/>
    <w:uiPriority w:val="99"/>
    <w:semiHidden/>
    <w:rsid w:val="00CA08D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08DE"/>
    <w:rPr>
      <w:b/>
      <w:bCs/>
    </w:rPr>
  </w:style>
  <w:style w:type="character" w:customStyle="1" w:styleId="CommentSubjectChar">
    <w:name w:val="Comment Subject Char"/>
    <w:basedOn w:val="CommentTextChar"/>
    <w:link w:val="CommentSubject"/>
    <w:uiPriority w:val="99"/>
    <w:semiHidden/>
    <w:rsid w:val="00CA08DE"/>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3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diagramData" Target="diagrams/data1.xml"/><Relationship Id="rId26"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diagramQuickStyle" Target="diagrams/quickStyle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reports.chainnetwork.org" TargetMode="External"/><Relationship Id="rId20" Type="http://schemas.openxmlformats.org/officeDocument/2006/relationships/diagramQuickStyle" Target="diagrams/quickStyle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diagramLayout" Target="diagrams/layout2.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diagramData" Target="diagrams/data2.xml"/><Relationship Id="rId28" Type="http://schemas.openxmlformats.org/officeDocument/2006/relationships/hyperlink" Target="https://chain.tghn.org/chain_pb_sam/pb-sam-clinical-crfs/"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472B61-6552-48D5-A557-75D8084C1FF1}"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US"/>
        </a:p>
      </dgm:t>
    </dgm:pt>
    <dgm:pt modelId="{8516A0E2-97FC-408F-8C63-42F4F3E826C4}">
      <dgm:prSet custT="1"/>
      <dgm:spPr>
        <a:xfrm>
          <a:off x="2402" y="292685"/>
          <a:ext cx="1444758" cy="541427"/>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lgn="l">
            <a:buNone/>
          </a:pPr>
          <a:r>
            <a:rPr lang="en-US" sz="1100">
              <a:solidFill>
                <a:sysClr val="window" lastClr="FFFFFF"/>
              </a:solidFill>
              <a:latin typeface="Times New Roman" panose="02020603050405020304" pitchFamily="18" charset="0"/>
              <a:ea typeface="+mn-ea"/>
              <a:cs typeface="Times New Roman" panose="02020603050405020304" pitchFamily="18" charset="0"/>
            </a:rPr>
            <a:t>Data</a:t>
          </a:r>
          <a:r>
            <a:rPr lang="en-US" sz="1100" baseline="0">
              <a:solidFill>
                <a:sysClr val="window" lastClr="FFFFFF"/>
              </a:solidFill>
              <a:latin typeface="Times New Roman" panose="02020603050405020304" pitchFamily="18" charset="0"/>
              <a:ea typeface="+mn-ea"/>
              <a:cs typeface="Times New Roman" panose="02020603050405020304" pitchFamily="18" charset="0"/>
            </a:rPr>
            <a:t> Domains</a:t>
          </a:r>
          <a:endParaRPr lang="en-US" sz="1100">
            <a:solidFill>
              <a:sysClr val="window" lastClr="FFFFFF"/>
            </a:solidFill>
            <a:latin typeface="Times New Roman" panose="02020603050405020304" pitchFamily="18" charset="0"/>
            <a:ea typeface="+mn-ea"/>
            <a:cs typeface="Times New Roman" panose="02020603050405020304" pitchFamily="18" charset="0"/>
          </a:endParaRPr>
        </a:p>
      </dgm:t>
    </dgm:pt>
    <dgm:pt modelId="{B70891B8-C60E-4C94-89D8-94ED6BA7D83B}" type="parTrans" cxnId="{4DE39C16-44EA-4BDA-90F7-0FA48EAC2A58}">
      <dgm:prSet/>
      <dgm:spPr/>
      <dgm:t>
        <a:bodyPr/>
        <a:lstStyle/>
        <a:p>
          <a:endParaRPr lang="en-US" sz="1100"/>
        </a:p>
      </dgm:t>
    </dgm:pt>
    <dgm:pt modelId="{2B448EBA-5A0E-4621-8252-7F125B5F9514}" type="sibTrans" cxnId="{4DE39C16-44EA-4BDA-90F7-0FA48EAC2A58}">
      <dgm:prSet/>
      <dgm:spPr/>
      <dgm:t>
        <a:bodyPr/>
        <a:lstStyle/>
        <a:p>
          <a:endParaRPr lang="en-US" sz="1100"/>
        </a:p>
      </dgm:t>
    </dgm:pt>
    <dgm:pt modelId="{F46F6088-2DA6-4507-B86F-4E5CE0050522}">
      <dgm:prSet custT="1"/>
      <dgm:spPr>
        <a:xfrm>
          <a:off x="2402" y="834113"/>
          <a:ext cx="1444758" cy="1295725"/>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Clinical</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0A77ECC-4258-4AF8-B604-54911FA6C58C}" type="parTrans" cxnId="{B9B7052E-62B7-404C-90D9-94892605880A}">
      <dgm:prSet/>
      <dgm:spPr/>
      <dgm:t>
        <a:bodyPr/>
        <a:lstStyle/>
        <a:p>
          <a:endParaRPr lang="en-US" sz="1100"/>
        </a:p>
      </dgm:t>
    </dgm:pt>
    <dgm:pt modelId="{BA2CCC8D-C3C0-414A-B696-DA39CB131D18}" type="sibTrans" cxnId="{B9B7052E-62B7-404C-90D9-94892605880A}">
      <dgm:prSet/>
      <dgm:spPr/>
      <dgm:t>
        <a:bodyPr/>
        <a:lstStyle/>
        <a:p>
          <a:endParaRPr lang="en-US" sz="1100"/>
        </a:p>
      </dgm:t>
    </dgm:pt>
    <dgm:pt modelId="{B61A8046-6118-4402-B007-1DF577B8C15E}">
      <dgm:prSet custT="1"/>
      <dgm:spPr>
        <a:xfrm>
          <a:off x="1649427" y="292685"/>
          <a:ext cx="1444758" cy="541427"/>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lgn="l">
            <a:buNone/>
          </a:pPr>
          <a:r>
            <a:rPr lang="en-GB" sz="1100">
              <a:solidFill>
                <a:sysClr val="window" lastClr="FFFFFF"/>
              </a:solidFill>
              <a:latin typeface="Times New Roman" panose="02020603050405020304" pitchFamily="18" charset="0"/>
              <a:ea typeface="+mn-ea"/>
              <a:cs typeface="Times New Roman" panose="02020603050405020304" pitchFamily="18" charset="0"/>
            </a:rPr>
            <a:t>Data Extraction</a:t>
          </a:r>
          <a:endParaRPr lang="en-US" sz="1100">
            <a:solidFill>
              <a:sysClr val="window" lastClr="FFFFFF"/>
            </a:solidFill>
            <a:latin typeface="Times New Roman" panose="02020603050405020304" pitchFamily="18" charset="0"/>
            <a:ea typeface="+mn-ea"/>
            <a:cs typeface="Times New Roman" panose="02020603050405020304" pitchFamily="18" charset="0"/>
          </a:endParaRPr>
        </a:p>
      </dgm:t>
    </dgm:pt>
    <dgm:pt modelId="{00E86ADA-74DC-49F7-AB1F-2A690D2479B8}" type="parTrans" cxnId="{62AEC8EF-BACB-4FFB-97A9-57CFF512D626}">
      <dgm:prSet/>
      <dgm:spPr/>
      <dgm:t>
        <a:bodyPr/>
        <a:lstStyle/>
        <a:p>
          <a:endParaRPr lang="en-US" sz="1100"/>
        </a:p>
      </dgm:t>
    </dgm:pt>
    <dgm:pt modelId="{FFC0F36B-98D9-466F-A6A5-EC975947DFB0}" type="sibTrans" cxnId="{62AEC8EF-BACB-4FFB-97A9-57CFF512D626}">
      <dgm:prSet/>
      <dgm:spPr/>
      <dgm:t>
        <a:bodyPr/>
        <a:lstStyle/>
        <a:p>
          <a:endParaRPr lang="en-US" sz="1100"/>
        </a:p>
      </dgm:t>
    </dgm:pt>
    <dgm:pt modelId="{084E096C-28B7-42E0-901A-FBAE43CE4284}">
      <dgm:prSet custT="1"/>
      <dgm:spPr>
        <a:xfrm>
          <a:off x="1649427" y="834113"/>
          <a:ext cx="1444758" cy="1295725"/>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pulled from domains using R and Stata scripts and saved in Data curation folders.</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98E370F-6327-49D8-9E24-D3F9914714D5}" type="parTrans" cxnId="{1E8FA15E-90FC-417A-A25A-8E5F3F4A4204}">
      <dgm:prSet/>
      <dgm:spPr/>
      <dgm:t>
        <a:bodyPr/>
        <a:lstStyle/>
        <a:p>
          <a:endParaRPr lang="en-US" sz="1100"/>
        </a:p>
      </dgm:t>
    </dgm:pt>
    <dgm:pt modelId="{045A4864-1066-4B19-A542-C61A0A032490}" type="sibTrans" cxnId="{1E8FA15E-90FC-417A-A25A-8E5F3F4A4204}">
      <dgm:prSet/>
      <dgm:spPr/>
      <dgm:t>
        <a:bodyPr/>
        <a:lstStyle/>
        <a:p>
          <a:endParaRPr lang="en-US" sz="1100"/>
        </a:p>
      </dgm:t>
    </dgm:pt>
    <dgm:pt modelId="{BDA8BB27-0786-43C4-8C9B-D1C3319DDA37}">
      <dgm:prSet custT="1"/>
      <dgm:spPr>
        <a:xfrm>
          <a:off x="3296453" y="292685"/>
          <a:ext cx="1444758" cy="541427"/>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buNone/>
          </a:pPr>
          <a:r>
            <a:rPr lang="en-GB" sz="1100" dirty="0">
              <a:solidFill>
                <a:sysClr val="window" lastClr="FFFFFF"/>
              </a:solidFill>
              <a:latin typeface="Times New Roman" panose="02020603050405020304" pitchFamily="18" charset="0"/>
              <a:ea typeface="+mn-ea"/>
              <a:cs typeface="Times New Roman" panose="02020603050405020304" pitchFamily="18" charset="0"/>
            </a:rPr>
            <a:t>Data Transformation</a:t>
          </a:r>
          <a:endParaRPr lang="en-US" sz="1100" dirty="0">
            <a:solidFill>
              <a:sysClr val="window" lastClr="FFFFFF"/>
            </a:solidFill>
            <a:latin typeface="Times New Roman" panose="02020603050405020304" pitchFamily="18" charset="0"/>
            <a:ea typeface="+mn-ea"/>
            <a:cs typeface="Times New Roman" panose="02020603050405020304" pitchFamily="18" charset="0"/>
          </a:endParaRPr>
        </a:p>
      </dgm:t>
    </dgm:pt>
    <dgm:pt modelId="{A7E12C39-8F97-4DA1-B945-FE7F4D377F77}" type="parTrans" cxnId="{D5124281-07BA-4C3C-BB6F-694BC14F2A15}">
      <dgm:prSet/>
      <dgm:spPr/>
      <dgm:t>
        <a:bodyPr/>
        <a:lstStyle/>
        <a:p>
          <a:endParaRPr lang="en-US" sz="1100"/>
        </a:p>
      </dgm:t>
    </dgm:pt>
    <dgm:pt modelId="{14106E41-FF6D-44AE-AB31-1588E578759C}" type="sibTrans" cxnId="{D5124281-07BA-4C3C-BB6F-694BC14F2A15}">
      <dgm:prSet/>
      <dgm:spPr/>
      <dgm:t>
        <a:bodyPr/>
        <a:lstStyle/>
        <a:p>
          <a:endParaRPr lang="en-US" sz="1100"/>
        </a:p>
      </dgm:t>
    </dgm:pt>
    <dgm:pt modelId="{6E22FB8E-1ADE-48F0-9B54-70099CBE1CC0}">
      <dgm:prSet custT="1"/>
      <dgm:spPr>
        <a:xfrm>
          <a:off x="4943478" y="292685"/>
          <a:ext cx="1444758" cy="541427"/>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lgn="l">
            <a:buNone/>
          </a:pPr>
          <a:r>
            <a:rPr lang="en-GB" sz="1100" dirty="0">
              <a:solidFill>
                <a:sysClr val="window" lastClr="FFFFFF"/>
              </a:solidFill>
              <a:latin typeface="Times New Roman" panose="02020603050405020304" pitchFamily="18" charset="0"/>
              <a:ea typeface="+mn-ea"/>
              <a:cs typeface="Times New Roman" panose="02020603050405020304" pitchFamily="18" charset="0"/>
            </a:rPr>
            <a:t>Data Cleaning </a:t>
          </a:r>
          <a:endParaRPr lang="en-US" sz="1100" dirty="0">
            <a:solidFill>
              <a:sysClr val="window" lastClr="FFFFFF"/>
            </a:solidFill>
            <a:latin typeface="Times New Roman" panose="02020603050405020304" pitchFamily="18" charset="0"/>
            <a:ea typeface="+mn-ea"/>
            <a:cs typeface="Times New Roman" panose="02020603050405020304" pitchFamily="18" charset="0"/>
          </a:endParaRPr>
        </a:p>
      </dgm:t>
    </dgm:pt>
    <dgm:pt modelId="{B3522A72-D250-4BBA-A5C2-340B81C9F669}" type="parTrans" cxnId="{EA918B44-96AC-4BEA-BE30-52027C946F55}">
      <dgm:prSet/>
      <dgm:spPr/>
      <dgm:t>
        <a:bodyPr/>
        <a:lstStyle/>
        <a:p>
          <a:endParaRPr lang="en-US" sz="1100"/>
        </a:p>
      </dgm:t>
    </dgm:pt>
    <dgm:pt modelId="{1C421B1D-2E7F-4EE0-8AF1-AE1CF91C84B1}" type="sibTrans" cxnId="{EA918B44-96AC-4BEA-BE30-52027C946F55}">
      <dgm:prSet/>
      <dgm:spPr/>
      <dgm:t>
        <a:bodyPr/>
        <a:lstStyle/>
        <a:p>
          <a:endParaRPr lang="en-US" sz="1100"/>
        </a:p>
      </dgm:t>
    </dgm:pt>
    <dgm:pt modelId="{A6AAD485-7AC4-47AC-B221-64E368DEDAB4}">
      <dgm:prSet custT="1"/>
      <dgm:spPr>
        <a:xfrm>
          <a:off x="3296453" y="834113"/>
          <a:ext cx="1444758" cy="1295725"/>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Variable name renaming, giving descriptions and labels </a:t>
          </a:r>
        </a:p>
      </dgm:t>
    </dgm:pt>
    <dgm:pt modelId="{80DAAC0C-9534-48AF-AC7E-8C65CA03F1E4}" type="parTrans" cxnId="{5A91E760-A2E5-469E-8E63-F544397ED427}">
      <dgm:prSet/>
      <dgm:spPr/>
      <dgm:t>
        <a:bodyPr/>
        <a:lstStyle/>
        <a:p>
          <a:endParaRPr lang="en-GB" sz="1100"/>
        </a:p>
      </dgm:t>
    </dgm:pt>
    <dgm:pt modelId="{1A40F207-2C2C-446F-B946-9EFF9E4BC568}" type="sibTrans" cxnId="{5A91E760-A2E5-469E-8E63-F544397ED427}">
      <dgm:prSet/>
      <dgm:spPr/>
      <dgm:t>
        <a:bodyPr/>
        <a:lstStyle/>
        <a:p>
          <a:endParaRPr lang="en-GB" sz="1100"/>
        </a:p>
      </dgm:t>
    </dgm:pt>
    <dgm:pt modelId="{77295855-D763-47BC-9B9B-A2C0891C18A7}">
      <dgm:prSet custT="1"/>
      <dgm:spPr>
        <a:xfrm>
          <a:off x="4943478" y="834113"/>
          <a:ext cx="1444758" cy="1295725"/>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cleaning area defined.</a:t>
          </a:r>
        </a:p>
      </dgm:t>
    </dgm:pt>
    <dgm:pt modelId="{A9B65433-D2C8-41B7-B521-EB1EEAD0731E}" type="parTrans" cxnId="{9CF6849C-02FB-43BE-A7BD-6DB664C225B5}">
      <dgm:prSet/>
      <dgm:spPr/>
      <dgm:t>
        <a:bodyPr/>
        <a:lstStyle/>
        <a:p>
          <a:endParaRPr lang="en-GB" sz="1100"/>
        </a:p>
      </dgm:t>
    </dgm:pt>
    <dgm:pt modelId="{03597789-9356-465D-A5BA-6505E9561464}" type="sibTrans" cxnId="{9CF6849C-02FB-43BE-A7BD-6DB664C225B5}">
      <dgm:prSet/>
      <dgm:spPr/>
      <dgm:t>
        <a:bodyPr/>
        <a:lstStyle/>
        <a:p>
          <a:endParaRPr lang="en-GB" sz="1100"/>
        </a:p>
      </dgm:t>
    </dgm:pt>
    <dgm:pt modelId="{C3761BAC-0D5B-4D07-8911-02A15AEE6C4F}">
      <dgm:prSet custT="1"/>
      <dgm:spPr>
        <a:xfrm>
          <a:off x="2402"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Demographics</a:t>
          </a:r>
        </a:p>
      </dgm:t>
    </dgm:pt>
    <dgm:pt modelId="{B442D26A-3087-4B28-B692-E6056B6F8424}" type="parTrans" cxnId="{4355B510-CCEF-4593-BF6A-933432A52E38}">
      <dgm:prSet/>
      <dgm:spPr/>
      <dgm:t>
        <a:bodyPr/>
        <a:lstStyle/>
        <a:p>
          <a:endParaRPr lang="en-US" sz="1100"/>
        </a:p>
      </dgm:t>
    </dgm:pt>
    <dgm:pt modelId="{BB17DB5C-CDCB-4914-974D-B4719FA46563}" type="sibTrans" cxnId="{4355B510-CCEF-4593-BF6A-933432A52E38}">
      <dgm:prSet/>
      <dgm:spPr/>
      <dgm:t>
        <a:bodyPr/>
        <a:lstStyle/>
        <a:p>
          <a:endParaRPr lang="en-US" sz="1100"/>
        </a:p>
      </dgm:t>
    </dgm:pt>
    <dgm:pt modelId="{4068B865-922E-457F-B69B-A5B38B388265}">
      <dgm:prSet custT="1"/>
      <dgm:spPr>
        <a:xfrm>
          <a:off x="2402"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Laboratory</a:t>
          </a:r>
        </a:p>
      </dgm:t>
    </dgm:pt>
    <dgm:pt modelId="{41807B34-482E-40FA-B85D-829791DF3463}" type="parTrans" cxnId="{B43CED7A-0A06-4983-A1A3-CA18087C550E}">
      <dgm:prSet/>
      <dgm:spPr/>
      <dgm:t>
        <a:bodyPr/>
        <a:lstStyle/>
        <a:p>
          <a:endParaRPr lang="en-US" sz="1100"/>
        </a:p>
      </dgm:t>
    </dgm:pt>
    <dgm:pt modelId="{5E9722C9-D467-4927-B290-0FC89B2AB338}" type="sibTrans" cxnId="{B43CED7A-0A06-4983-A1A3-CA18087C550E}">
      <dgm:prSet/>
      <dgm:spPr/>
      <dgm:t>
        <a:bodyPr/>
        <a:lstStyle/>
        <a:p>
          <a:endParaRPr lang="en-US" sz="1100"/>
        </a:p>
      </dgm:t>
    </dgm:pt>
    <dgm:pt modelId="{D9F1EDFF-0B79-4BC6-BD8B-B57FAB1F7302}">
      <dgm:prSet custT="1"/>
      <dgm:spPr>
        <a:xfrm>
          <a:off x="2402"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Note to files </a:t>
          </a:r>
        </a:p>
      </dgm:t>
    </dgm:pt>
    <dgm:pt modelId="{669DC537-658B-4E86-AC8F-12F792EEB424}" type="parTrans" cxnId="{B19AFCAC-2D75-44EF-AA33-E0DAEDC23A88}">
      <dgm:prSet/>
      <dgm:spPr/>
      <dgm:t>
        <a:bodyPr/>
        <a:lstStyle/>
        <a:p>
          <a:endParaRPr lang="en-US" sz="1100"/>
        </a:p>
      </dgm:t>
    </dgm:pt>
    <dgm:pt modelId="{57C70462-6697-431E-AF91-2EF5AA20A8B3}" type="sibTrans" cxnId="{B19AFCAC-2D75-44EF-AA33-E0DAEDC23A88}">
      <dgm:prSet/>
      <dgm:spPr/>
      <dgm:t>
        <a:bodyPr/>
        <a:lstStyle/>
        <a:p>
          <a:endParaRPr lang="en-US" sz="1100"/>
        </a:p>
      </dgm:t>
    </dgm:pt>
    <dgm:pt modelId="{5B64345E-E754-4DF5-AFD6-B34BA1A900C6}">
      <dgm:prSet custT="1"/>
      <dgm:spPr>
        <a:xfrm>
          <a:off x="2402"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Dictionary</a:t>
          </a:r>
        </a:p>
      </dgm:t>
    </dgm:pt>
    <dgm:pt modelId="{AD8783FE-FD02-412F-A304-712F4B061605}" type="parTrans" cxnId="{F736956F-E4DD-4011-954C-FF44229D10E5}">
      <dgm:prSet/>
      <dgm:spPr/>
      <dgm:t>
        <a:bodyPr/>
        <a:lstStyle/>
        <a:p>
          <a:endParaRPr lang="en-US" sz="1100"/>
        </a:p>
      </dgm:t>
    </dgm:pt>
    <dgm:pt modelId="{1A4F9916-E27D-42A1-8F58-A482373A455C}" type="sibTrans" cxnId="{F736956F-E4DD-4011-954C-FF44229D10E5}">
      <dgm:prSet/>
      <dgm:spPr/>
      <dgm:t>
        <a:bodyPr/>
        <a:lstStyle/>
        <a:p>
          <a:endParaRPr lang="en-US" sz="1100"/>
        </a:p>
      </dgm:t>
    </dgm:pt>
    <dgm:pt modelId="{612CBF5C-2BA9-4401-B0F4-B9266BA234F3}">
      <dgm:prSet custT="1"/>
      <dgm:spPr>
        <a:xfrm>
          <a:off x="3296453"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types defined</a:t>
          </a:r>
        </a:p>
      </dgm:t>
    </dgm:pt>
    <dgm:pt modelId="{99DCD084-AB52-4FB0-A3DA-85204195104F}" type="parTrans" cxnId="{86359EAF-E401-4373-ACE5-A1E6EB82F301}">
      <dgm:prSet/>
      <dgm:spPr/>
      <dgm:t>
        <a:bodyPr/>
        <a:lstStyle/>
        <a:p>
          <a:endParaRPr lang="en-US" sz="1100"/>
        </a:p>
      </dgm:t>
    </dgm:pt>
    <dgm:pt modelId="{5ABBC459-032B-4FAF-8748-F8BD31C69CB0}" type="sibTrans" cxnId="{86359EAF-E401-4373-ACE5-A1E6EB82F301}">
      <dgm:prSet/>
      <dgm:spPr/>
      <dgm:t>
        <a:bodyPr/>
        <a:lstStyle/>
        <a:p>
          <a:endParaRPr lang="en-US" sz="1100"/>
        </a:p>
      </dgm:t>
    </dgm:pt>
    <dgm:pt modelId="{24170F3A-3FF4-4B35-BD14-C1682B7C5EE8}">
      <dgm:prSet custT="1"/>
      <dgm:spPr>
        <a:xfrm>
          <a:off x="3296453"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Response values,crf types defined </a:t>
          </a:r>
        </a:p>
      </dgm:t>
    </dgm:pt>
    <dgm:pt modelId="{89E1C4F1-4172-46C3-8A93-876160E8E836}" type="parTrans" cxnId="{097B038C-5390-4019-ACDF-942BF7A8EEC8}">
      <dgm:prSet/>
      <dgm:spPr/>
      <dgm:t>
        <a:bodyPr/>
        <a:lstStyle/>
        <a:p>
          <a:endParaRPr lang="en-US" sz="1100"/>
        </a:p>
      </dgm:t>
    </dgm:pt>
    <dgm:pt modelId="{D0F8C784-8FDB-4BFA-A446-C521603459F6}" type="sibTrans" cxnId="{097B038C-5390-4019-ACDF-942BF7A8EEC8}">
      <dgm:prSet/>
      <dgm:spPr/>
      <dgm:t>
        <a:bodyPr/>
        <a:lstStyle/>
        <a:p>
          <a:endParaRPr lang="en-US" sz="1100"/>
        </a:p>
      </dgm:t>
    </dgm:pt>
    <dgm:pt modelId="{CCCA75A3-2E8C-4564-B8BF-C39F9DFE1C27}">
      <dgm:prSet custT="1"/>
      <dgm:spPr>
        <a:xfrm>
          <a:off x="4943478"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Generate queries using R and Stata scripts </a:t>
          </a:r>
        </a:p>
      </dgm:t>
    </dgm:pt>
    <dgm:pt modelId="{D2F3C48A-BF6C-4D43-8156-782476C0A9AD}" type="parTrans" cxnId="{E8E2FAD7-7145-4116-B7A8-9B12A87D3F74}">
      <dgm:prSet/>
      <dgm:spPr/>
      <dgm:t>
        <a:bodyPr/>
        <a:lstStyle/>
        <a:p>
          <a:endParaRPr lang="en-US" sz="1100"/>
        </a:p>
      </dgm:t>
    </dgm:pt>
    <dgm:pt modelId="{DC1345C5-E252-465E-8A07-53EF63449281}" type="sibTrans" cxnId="{E8E2FAD7-7145-4116-B7A8-9B12A87D3F74}">
      <dgm:prSet/>
      <dgm:spPr/>
      <dgm:t>
        <a:bodyPr/>
        <a:lstStyle/>
        <a:p>
          <a:endParaRPr lang="en-US" sz="1100"/>
        </a:p>
      </dgm:t>
    </dgm:pt>
    <dgm:pt modelId="{CD39C50B-FDDC-416D-AFBA-DEB2C139928F}">
      <dgm:prSet custT="1"/>
      <dgm:spPr>
        <a:xfrm>
          <a:off x="4943478"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endParaRPr lang="en-US" sz="1100" dirty="0">
            <a:solidFill>
              <a:sysClr val="windowText" lastClr="000000">
                <a:hueOff val="0"/>
                <a:satOff val="0"/>
                <a:lumOff val="0"/>
                <a:alphaOff val="0"/>
              </a:sysClr>
            </a:solidFill>
            <a:latin typeface="Calibri"/>
            <a:ea typeface="+mn-ea"/>
            <a:cs typeface="+mn-cs"/>
          </a:endParaRPr>
        </a:p>
      </dgm:t>
    </dgm:pt>
    <dgm:pt modelId="{19871BA4-15F4-468B-BB5B-9B846AE48EDB}" type="parTrans" cxnId="{2AFE08EB-2170-48F1-8F56-DB5068BDE05F}">
      <dgm:prSet/>
      <dgm:spPr/>
      <dgm:t>
        <a:bodyPr/>
        <a:lstStyle/>
        <a:p>
          <a:endParaRPr lang="en-US" sz="1100"/>
        </a:p>
      </dgm:t>
    </dgm:pt>
    <dgm:pt modelId="{B3E5C1CD-5A4D-4557-B338-E6F6556B7B46}" type="sibTrans" cxnId="{2AFE08EB-2170-48F1-8F56-DB5068BDE05F}">
      <dgm:prSet/>
      <dgm:spPr/>
      <dgm:t>
        <a:bodyPr/>
        <a:lstStyle/>
        <a:p>
          <a:endParaRPr lang="en-US" sz="1100"/>
        </a:p>
      </dgm:t>
    </dgm:pt>
    <dgm:pt modelId="{52F776D6-B820-4975-8427-05BE61D3F133}">
      <dgm:prSet custT="1"/>
      <dgm:spPr>
        <a:xfrm>
          <a:off x="4943478"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endParaRPr lang="en-US" sz="1100" dirty="0">
            <a:solidFill>
              <a:sysClr val="windowText" lastClr="000000">
                <a:hueOff val="0"/>
                <a:satOff val="0"/>
                <a:lumOff val="0"/>
                <a:alphaOff val="0"/>
              </a:sysClr>
            </a:solidFill>
            <a:latin typeface="Calibri"/>
            <a:ea typeface="+mn-ea"/>
            <a:cs typeface="+mn-cs"/>
          </a:endParaRPr>
        </a:p>
      </dgm:t>
    </dgm:pt>
    <dgm:pt modelId="{E9D77089-9B8F-4FE3-872B-3A44BF8B3364}" type="parTrans" cxnId="{E3AAE57E-071C-424C-B5CD-05903398DA34}">
      <dgm:prSet/>
      <dgm:spPr/>
      <dgm:t>
        <a:bodyPr/>
        <a:lstStyle/>
        <a:p>
          <a:endParaRPr lang="en-US" sz="1100"/>
        </a:p>
      </dgm:t>
    </dgm:pt>
    <dgm:pt modelId="{9BBD7C86-259E-4B4C-8E5F-AF595CCA7C47}" type="sibTrans" cxnId="{E3AAE57E-071C-424C-B5CD-05903398DA34}">
      <dgm:prSet/>
      <dgm:spPr/>
      <dgm:t>
        <a:bodyPr/>
        <a:lstStyle/>
        <a:p>
          <a:endParaRPr lang="en-US" sz="1100"/>
        </a:p>
      </dgm:t>
    </dgm:pt>
    <dgm:pt modelId="{3462D952-8226-4891-9008-382378CD8F55}">
      <dgm:prSet custT="1"/>
      <dgm:spPr>
        <a:xfrm>
          <a:off x="1649427" y="834113"/>
          <a:ext cx="1444758" cy="1295725"/>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Includes data from KIDMS, LIMS and clinical databases</a:t>
          </a:r>
        </a:p>
      </dgm:t>
    </dgm:pt>
    <dgm:pt modelId="{4BC20D05-340D-4C1A-A495-07E2FDD11DAF}" type="parTrans" cxnId="{505B7E9D-8086-4BE1-833B-3A5DF6B9CB09}">
      <dgm:prSet/>
      <dgm:spPr/>
      <dgm:t>
        <a:bodyPr/>
        <a:lstStyle/>
        <a:p>
          <a:endParaRPr lang="en-GB" sz="1100"/>
        </a:p>
      </dgm:t>
    </dgm:pt>
    <dgm:pt modelId="{927F2EBA-193E-4981-94A5-56AD51C650F7}" type="sibTrans" cxnId="{505B7E9D-8086-4BE1-833B-3A5DF6B9CB09}">
      <dgm:prSet/>
      <dgm:spPr/>
      <dgm:t>
        <a:bodyPr/>
        <a:lstStyle/>
        <a:p>
          <a:endParaRPr lang="en-GB" sz="1100"/>
        </a:p>
      </dgm:t>
    </dgm:pt>
    <dgm:pt modelId="{47AA0BD9-5A11-4867-96D5-4AD6A1F34BEB}" type="pres">
      <dgm:prSet presAssocID="{A7472B61-6552-48D5-A557-75D8084C1FF1}" presName="Name0" presStyleCnt="0">
        <dgm:presLayoutVars>
          <dgm:dir/>
          <dgm:animLvl val="lvl"/>
          <dgm:resizeHandles val="exact"/>
        </dgm:presLayoutVars>
      </dgm:prSet>
      <dgm:spPr/>
    </dgm:pt>
    <dgm:pt modelId="{4B63E5E4-4B95-42F7-82F7-BA9ED25AAA37}" type="pres">
      <dgm:prSet presAssocID="{8516A0E2-97FC-408F-8C63-42F4F3E826C4}" presName="composite" presStyleCnt="0"/>
      <dgm:spPr/>
    </dgm:pt>
    <dgm:pt modelId="{1AA301CD-2235-4D1E-B4F7-2AB0A6A3143E}" type="pres">
      <dgm:prSet presAssocID="{8516A0E2-97FC-408F-8C63-42F4F3E826C4}" presName="parTx" presStyleLbl="alignNode1" presStyleIdx="0" presStyleCnt="4">
        <dgm:presLayoutVars>
          <dgm:chMax val="0"/>
          <dgm:chPref val="0"/>
          <dgm:bulletEnabled val="1"/>
        </dgm:presLayoutVars>
      </dgm:prSet>
      <dgm:spPr/>
    </dgm:pt>
    <dgm:pt modelId="{92C31560-C3B9-4B06-A0C0-1115940C9A58}" type="pres">
      <dgm:prSet presAssocID="{8516A0E2-97FC-408F-8C63-42F4F3E826C4}" presName="desTx" presStyleLbl="alignAccFollowNode1" presStyleIdx="0" presStyleCnt="4">
        <dgm:presLayoutVars>
          <dgm:bulletEnabled val="1"/>
        </dgm:presLayoutVars>
      </dgm:prSet>
      <dgm:spPr>
        <a:prstGeom prst="rect">
          <a:avLst/>
        </a:prstGeom>
      </dgm:spPr>
    </dgm:pt>
    <dgm:pt modelId="{3A6EB172-1C2A-40DD-8451-87A465BAD295}" type="pres">
      <dgm:prSet presAssocID="{2B448EBA-5A0E-4621-8252-7F125B5F9514}" presName="space" presStyleCnt="0"/>
      <dgm:spPr/>
    </dgm:pt>
    <dgm:pt modelId="{BA007697-E1E0-48D9-A4A4-2D1586B7C768}" type="pres">
      <dgm:prSet presAssocID="{B61A8046-6118-4402-B007-1DF577B8C15E}" presName="composite" presStyleCnt="0"/>
      <dgm:spPr/>
    </dgm:pt>
    <dgm:pt modelId="{0FC3DAEF-BABC-4AAC-965D-A05FC4248902}" type="pres">
      <dgm:prSet presAssocID="{B61A8046-6118-4402-B007-1DF577B8C15E}" presName="parTx" presStyleLbl="alignNode1" presStyleIdx="1" presStyleCnt="4" custLinFactNeighborX="-879" custLinFactNeighborY="-1837">
        <dgm:presLayoutVars>
          <dgm:chMax val="0"/>
          <dgm:chPref val="0"/>
          <dgm:bulletEnabled val="1"/>
        </dgm:presLayoutVars>
      </dgm:prSet>
      <dgm:spPr/>
    </dgm:pt>
    <dgm:pt modelId="{F8062ABC-6DD1-4D7A-9922-0434255ECDDB}" type="pres">
      <dgm:prSet presAssocID="{B61A8046-6118-4402-B007-1DF577B8C15E}" presName="desTx" presStyleLbl="alignAccFollowNode1" presStyleIdx="1" presStyleCnt="4">
        <dgm:presLayoutVars>
          <dgm:bulletEnabled val="1"/>
        </dgm:presLayoutVars>
      </dgm:prSet>
      <dgm:spPr>
        <a:prstGeom prst="rect">
          <a:avLst/>
        </a:prstGeom>
      </dgm:spPr>
    </dgm:pt>
    <dgm:pt modelId="{B7C3E6F7-65C9-4F3B-8CD7-40C443F17F62}" type="pres">
      <dgm:prSet presAssocID="{FFC0F36B-98D9-466F-A6A5-EC975947DFB0}" presName="space" presStyleCnt="0"/>
      <dgm:spPr/>
    </dgm:pt>
    <dgm:pt modelId="{17C0E466-55CF-4EB9-85AF-D9C55E29F840}" type="pres">
      <dgm:prSet presAssocID="{BDA8BB27-0786-43C4-8C9B-D1C3319DDA37}" presName="composite" presStyleCnt="0"/>
      <dgm:spPr/>
    </dgm:pt>
    <dgm:pt modelId="{E031A676-B449-40D4-9956-ABC7C808FAF5}" type="pres">
      <dgm:prSet presAssocID="{BDA8BB27-0786-43C4-8C9B-D1C3319DDA37}" presName="parTx" presStyleLbl="alignNode1" presStyleIdx="2" presStyleCnt="4">
        <dgm:presLayoutVars>
          <dgm:chMax val="0"/>
          <dgm:chPref val="0"/>
          <dgm:bulletEnabled val="1"/>
        </dgm:presLayoutVars>
      </dgm:prSet>
      <dgm:spPr/>
    </dgm:pt>
    <dgm:pt modelId="{A27F8FD9-DB79-4AD9-8B2C-3DC0A9FDF5E0}" type="pres">
      <dgm:prSet presAssocID="{BDA8BB27-0786-43C4-8C9B-D1C3319DDA37}" presName="desTx" presStyleLbl="alignAccFollowNode1" presStyleIdx="2" presStyleCnt="4">
        <dgm:presLayoutVars>
          <dgm:bulletEnabled val="1"/>
        </dgm:presLayoutVars>
      </dgm:prSet>
      <dgm:spPr>
        <a:prstGeom prst="rect">
          <a:avLst/>
        </a:prstGeom>
      </dgm:spPr>
    </dgm:pt>
    <dgm:pt modelId="{06328CAF-D153-47D1-AC36-976BC90F36A2}" type="pres">
      <dgm:prSet presAssocID="{14106E41-FF6D-44AE-AB31-1588E578759C}" presName="space" presStyleCnt="0"/>
      <dgm:spPr/>
    </dgm:pt>
    <dgm:pt modelId="{502A12B0-671F-4719-85DE-77F5E8FDCD98}" type="pres">
      <dgm:prSet presAssocID="{6E22FB8E-1ADE-48F0-9B54-70099CBE1CC0}" presName="composite" presStyleCnt="0"/>
      <dgm:spPr/>
    </dgm:pt>
    <dgm:pt modelId="{8DFE11AF-D02A-4670-BD02-381FA1A475A2}" type="pres">
      <dgm:prSet presAssocID="{6E22FB8E-1ADE-48F0-9B54-70099CBE1CC0}" presName="parTx" presStyleLbl="alignNode1" presStyleIdx="3" presStyleCnt="4">
        <dgm:presLayoutVars>
          <dgm:chMax val="0"/>
          <dgm:chPref val="0"/>
          <dgm:bulletEnabled val="1"/>
        </dgm:presLayoutVars>
      </dgm:prSet>
      <dgm:spPr/>
    </dgm:pt>
    <dgm:pt modelId="{BD3E794A-4F91-4132-9009-490FBB817B5D}" type="pres">
      <dgm:prSet presAssocID="{6E22FB8E-1ADE-48F0-9B54-70099CBE1CC0}" presName="desTx" presStyleLbl="alignAccFollowNode1" presStyleIdx="3" presStyleCnt="4">
        <dgm:presLayoutVars>
          <dgm:bulletEnabled val="1"/>
        </dgm:presLayoutVars>
      </dgm:prSet>
      <dgm:spPr>
        <a:prstGeom prst="rect">
          <a:avLst/>
        </a:prstGeom>
      </dgm:spPr>
    </dgm:pt>
  </dgm:ptLst>
  <dgm:cxnLst>
    <dgm:cxn modelId="{F3D31C04-675B-4E77-B982-B719AEC86992}" type="presOf" srcId="{CCCA75A3-2E8C-4564-B8BF-C39F9DFE1C27}" destId="{BD3E794A-4F91-4132-9009-490FBB817B5D}" srcOrd="0" destOrd="1" presId="urn:microsoft.com/office/officeart/2005/8/layout/hList1"/>
    <dgm:cxn modelId="{4355B510-CCEF-4593-BF6A-933432A52E38}" srcId="{8516A0E2-97FC-408F-8C63-42F4F3E826C4}" destId="{C3761BAC-0D5B-4D07-8911-02A15AEE6C4F}" srcOrd="1" destOrd="0" parTransId="{B442D26A-3087-4B28-B692-E6056B6F8424}" sibTransId="{BB17DB5C-CDCB-4914-974D-B4719FA46563}"/>
    <dgm:cxn modelId="{4DE39C16-44EA-4BDA-90F7-0FA48EAC2A58}" srcId="{A7472B61-6552-48D5-A557-75D8084C1FF1}" destId="{8516A0E2-97FC-408F-8C63-42F4F3E826C4}" srcOrd="0" destOrd="0" parTransId="{B70891B8-C60E-4C94-89D8-94ED6BA7D83B}" sibTransId="{2B448EBA-5A0E-4621-8252-7F125B5F9514}"/>
    <dgm:cxn modelId="{2E000224-B01E-4083-997B-6A63463B18E6}" type="presOf" srcId="{52F776D6-B820-4975-8427-05BE61D3F133}" destId="{BD3E794A-4F91-4132-9009-490FBB817B5D}" srcOrd="0" destOrd="2" presId="urn:microsoft.com/office/officeart/2005/8/layout/hList1"/>
    <dgm:cxn modelId="{B9B7052E-62B7-404C-90D9-94892605880A}" srcId="{8516A0E2-97FC-408F-8C63-42F4F3E826C4}" destId="{F46F6088-2DA6-4507-B86F-4E5CE0050522}" srcOrd="0" destOrd="0" parTransId="{30A77ECC-4258-4AF8-B604-54911FA6C58C}" sibTransId="{BA2CCC8D-C3C0-414A-B696-DA39CB131D18}"/>
    <dgm:cxn modelId="{51A39B2F-11D4-48D6-85AB-8948F0930A96}" type="presOf" srcId="{A7472B61-6552-48D5-A557-75D8084C1FF1}" destId="{47AA0BD9-5A11-4867-96D5-4AD6A1F34BEB}" srcOrd="0" destOrd="0" presId="urn:microsoft.com/office/officeart/2005/8/layout/hList1"/>
    <dgm:cxn modelId="{66EC2832-1E5D-4E42-B409-9D3C39AF852C}" type="presOf" srcId="{F46F6088-2DA6-4507-B86F-4E5CE0050522}" destId="{92C31560-C3B9-4B06-A0C0-1115940C9A58}" srcOrd="0" destOrd="0" presId="urn:microsoft.com/office/officeart/2005/8/layout/hList1"/>
    <dgm:cxn modelId="{3B20125C-E575-4C37-A7F3-71EF69900C09}" type="presOf" srcId="{4068B865-922E-457F-B69B-A5B38B388265}" destId="{92C31560-C3B9-4B06-A0C0-1115940C9A58}" srcOrd="0" destOrd="2" presId="urn:microsoft.com/office/officeart/2005/8/layout/hList1"/>
    <dgm:cxn modelId="{1E8FA15E-90FC-417A-A25A-8E5F3F4A4204}" srcId="{B61A8046-6118-4402-B007-1DF577B8C15E}" destId="{084E096C-28B7-42E0-901A-FBAE43CE4284}" srcOrd="0" destOrd="0" parTransId="{A98E370F-6327-49D8-9E24-D3F9914714D5}" sibTransId="{045A4864-1066-4B19-A542-C61A0A032490}"/>
    <dgm:cxn modelId="{5A91E760-A2E5-469E-8E63-F544397ED427}" srcId="{BDA8BB27-0786-43C4-8C9B-D1C3319DDA37}" destId="{A6AAD485-7AC4-47AC-B221-64E368DEDAB4}" srcOrd="0" destOrd="0" parTransId="{80DAAC0C-9534-48AF-AC7E-8C65CA03F1E4}" sibTransId="{1A40F207-2C2C-446F-B946-9EFF9E4BC568}"/>
    <dgm:cxn modelId="{C4C93461-DB38-4A66-BC37-778448512CF8}" type="presOf" srcId="{084E096C-28B7-42E0-901A-FBAE43CE4284}" destId="{F8062ABC-6DD1-4D7A-9922-0434255ECDDB}" srcOrd="0" destOrd="0" presId="urn:microsoft.com/office/officeart/2005/8/layout/hList1"/>
    <dgm:cxn modelId="{AD539141-FA8A-4B56-A62C-58BFF3674135}" type="presOf" srcId="{6E22FB8E-1ADE-48F0-9B54-70099CBE1CC0}" destId="{8DFE11AF-D02A-4670-BD02-381FA1A475A2}" srcOrd="0" destOrd="0" presId="urn:microsoft.com/office/officeart/2005/8/layout/hList1"/>
    <dgm:cxn modelId="{E8463A63-9442-446B-9052-E2A33D523C1F}" type="presOf" srcId="{BDA8BB27-0786-43C4-8C9B-D1C3319DDA37}" destId="{E031A676-B449-40D4-9956-ABC7C808FAF5}" srcOrd="0" destOrd="0" presId="urn:microsoft.com/office/officeart/2005/8/layout/hList1"/>
    <dgm:cxn modelId="{EA918B44-96AC-4BEA-BE30-52027C946F55}" srcId="{A7472B61-6552-48D5-A557-75D8084C1FF1}" destId="{6E22FB8E-1ADE-48F0-9B54-70099CBE1CC0}" srcOrd="3" destOrd="0" parTransId="{B3522A72-D250-4BBA-A5C2-340B81C9F669}" sibTransId="{1C421B1D-2E7F-4EE0-8AF1-AE1CF91C84B1}"/>
    <dgm:cxn modelId="{CD823546-E909-4206-81A5-A29A674318BC}" type="presOf" srcId="{3462D952-8226-4891-9008-382378CD8F55}" destId="{F8062ABC-6DD1-4D7A-9922-0434255ECDDB}" srcOrd="0" destOrd="1" presId="urn:microsoft.com/office/officeart/2005/8/layout/hList1"/>
    <dgm:cxn modelId="{0E8D8A67-2FFA-4597-8429-A8772ED7E083}" type="presOf" srcId="{24170F3A-3FF4-4B35-BD14-C1682B7C5EE8}" destId="{A27F8FD9-DB79-4AD9-8B2C-3DC0A9FDF5E0}" srcOrd="0" destOrd="2" presId="urn:microsoft.com/office/officeart/2005/8/layout/hList1"/>
    <dgm:cxn modelId="{8026F34B-0B2E-454C-B665-0E7957885045}" type="presOf" srcId="{A6AAD485-7AC4-47AC-B221-64E368DEDAB4}" destId="{A27F8FD9-DB79-4AD9-8B2C-3DC0A9FDF5E0}" srcOrd="0" destOrd="0" presId="urn:microsoft.com/office/officeart/2005/8/layout/hList1"/>
    <dgm:cxn modelId="{3C00AA6E-7FA7-4D60-832F-F47875F4AF7F}" type="presOf" srcId="{5B64345E-E754-4DF5-AFD6-B34BA1A900C6}" destId="{92C31560-C3B9-4B06-A0C0-1115940C9A58}" srcOrd="0" destOrd="4" presId="urn:microsoft.com/office/officeart/2005/8/layout/hList1"/>
    <dgm:cxn modelId="{F736956F-E4DD-4011-954C-FF44229D10E5}" srcId="{8516A0E2-97FC-408F-8C63-42F4F3E826C4}" destId="{5B64345E-E754-4DF5-AFD6-B34BA1A900C6}" srcOrd="4" destOrd="0" parTransId="{AD8783FE-FD02-412F-A304-712F4B061605}" sibTransId="{1A4F9916-E27D-42A1-8F58-A482373A455C}"/>
    <dgm:cxn modelId="{E12CA253-A3B7-4AEF-88F8-D0D16FC87FAA}" type="presOf" srcId="{CD39C50B-FDDC-416D-AFBA-DEB2C139928F}" destId="{BD3E794A-4F91-4132-9009-490FBB817B5D}" srcOrd="0" destOrd="3" presId="urn:microsoft.com/office/officeart/2005/8/layout/hList1"/>
    <dgm:cxn modelId="{B43CED7A-0A06-4983-A1A3-CA18087C550E}" srcId="{8516A0E2-97FC-408F-8C63-42F4F3E826C4}" destId="{4068B865-922E-457F-B69B-A5B38B388265}" srcOrd="2" destOrd="0" parTransId="{41807B34-482E-40FA-B85D-829791DF3463}" sibTransId="{5E9722C9-D467-4927-B290-0FC89B2AB338}"/>
    <dgm:cxn modelId="{E3AAE57E-071C-424C-B5CD-05903398DA34}" srcId="{6E22FB8E-1ADE-48F0-9B54-70099CBE1CC0}" destId="{52F776D6-B820-4975-8427-05BE61D3F133}" srcOrd="2" destOrd="0" parTransId="{E9D77089-9B8F-4FE3-872B-3A44BF8B3364}" sibTransId="{9BBD7C86-259E-4B4C-8E5F-AF595CCA7C47}"/>
    <dgm:cxn modelId="{D5124281-07BA-4C3C-BB6F-694BC14F2A15}" srcId="{A7472B61-6552-48D5-A557-75D8084C1FF1}" destId="{BDA8BB27-0786-43C4-8C9B-D1C3319DDA37}" srcOrd="2" destOrd="0" parTransId="{A7E12C39-8F97-4DA1-B945-FE7F4D377F77}" sibTransId="{14106E41-FF6D-44AE-AB31-1588E578759C}"/>
    <dgm:cxn modelId="{097B038C-5390-4019-ACDF-942BF7A8EEC8}" srcId="{BDA8BB27-0786-43C4-8C9B-D1C3319DDA37}" destId="{24170F3A-3FF4-4B35-BD14-C1682B7C5EE8}" srcOrd="2" destOrd="0" parTransId="{89E1C4F1-4172-46C3-8A93-876160E8E836}" sibTransId="{D0F8C784-8FDB-4BFA-A446-C521603459F6}"/>
    <dgm:cxn modelId="{A3FC9391-782D-4C43-89BF-282832B30437}" type="presOf" srcId="{612CBF5C-2BA9-4401-B0F4-B9266BA234F3}" destId="{A27F8FD9-DB79-4AD9-8B2C-3DC0A9FDF5E0}" srcOrd="0" destOrd="1" presId="urn:microsoft.com/office/officeart/2005/8/layout/hList1"/>
    <dgm:cxn modelId="{3C954D9A-D96A-4DF3-B521-6E493A0A6507}" type="presOf" srcId="{77295855-D763-47BC-9B9B-A2C0891C18A7}" destId="{BD3E794A-4F91-4132-9009-490FBB817B5D}" srcOrd="0" destOrd="0" presId="urn:microsoft.com/office/officeart/2005/8/layout/hList1"/>
    <dgm:cxn modelId="{9CF6849C-02FB-43BE-A7BD-6DB664C225B5}" srcId="{6E22FB8E-1ADE-48F0-9B54-70099CBE1CC0}" destId="{77295855-D763-47BC-9B9B-A2C0891C18A7}" srcOrd="0" destOrd="0" parTransId="{A9B65433-D2C8-41B7-B521-EB1EEAD0731E}" sibTransId="{03597789-9356-465D-A5BA-6505E9561464}"/>
    <dgm:cxn modelId="{505B7E9D-8086-4BE1-833B-3A5DF6B9CB09}" srcId="{B61A8046-6118-4402-B007-1DF577B8C15E}" destId="{3462D952-8226-4891-9008-382378CD8F55}" srcOrd="1" destOrd="0" parTransId="{4BC20D05-340D-4C1A-A495-07E2FDD11DAF}" sibTransId="{927F2EBA-193E-4981-94A5-56AD51C650F7}"/>
    <dgm:cxn modelId="{B19AFCAC-2D75-44EF-AA33-E0DAEDC23A88}" srcId="{8516A0E2-97FC-408F-8C63-42F4F3E826C4}" destId="{D9F1EDFF-0B79-4BC6-BD8B-B57FAB1F7302}" srcOrd="3" destOrd="0" parTransId="{669DC537-658B-4E86-AC8F-12F792EEB424}" sibTransId="{57C70462-6697-431E-AF91-2EF5AA20A8B3}"/>
    <dgm:cxn modelId="{86359EAF-E401-4373-ACE5-A1E6EB82F301}" srcId="{BDA8BB27-0786-43C4-8C9B-D1C3319DDA37}" destId="{612CBF5C-2BA9-4401-B0F4-B9266BA234F3}" srcOrd="1" destOrd="0" parTransId="{99DCD084-AB52-4FB0-A3DA-85204195104F}" sibTransId="{5ABBC459-032B-4FAF-8748-F8BD31C69CB0}"/>
    <dgm:cxn modelId="{8CA873C0-A28D-44E9-9898-8E7DF0E01241}" type="presOf" srcId="{B61A8046-6118-4402-B007-1DF577B8C15E}" destId="{0FC3DAEF-BABC-4AAC-965D-A05FC4248902}" srcOrd="0" destOrd="0" presId="urn:microsoft.com/office/officeart/2005/8/layout/hList1"/>
    <dgm:cxn modelId="{E8E2FAD7-7145-4116-B7A8-9B12A87D3F74}" srcId="{6E22FB8E-1ADE-48F0-9B54-70099CBE1CC0}" destId="{CCCA75A3-2E8C-4564-B8BF-C39F9DFE1C27}" srcOrd="1" destOrd="0" parTransId="{D2F3C48A-BF6C-4D43-8156-782476C0A9AD}" sibTransId="{DC1345C5-E252-465E-8A07-53EF63449281}"/>
    <dgm:cxn modelId="{80C69EE2-ED0B-4F31-AF28-CD53C79BD48D}" type="presOf" srcId="{8516A0E2-97FC-408F-8C63-42F4F3E826C4}" destId="{1AA301CD-2235-4D1E-B4F7-2AB0A6A3143E}" srcOrd="0" destOrd="0" presId="urn:microsoft.com/office/officeart/2005/8/layout/hList1"/>
    <dgm:cxn modelId="{2AFE08EB-2170-48F1-8F56-DB5068BDE05F}" srcId="{6E22FB8E-1ADE-48F0-9B54-70099CBE1CC0}" destId="{CD39C50B-FDDC-416D-AFBA-DEB2C139928F}" srcOrd="3" destOrd="0" parTransId="{19871BA4-15F4-468B-BB5B-9B846AE48EDB}" sibTransId="{B3E5C1CD-5A4D-4557-B338-E6F6556B7B46}"/>
    <dgm:cxn modelId="{62AEC8EF-BACB-4FFB-97A9-57CFF512D626}" srcId="{A7472B61-6552-48D5-A557-75D8084C1FF1}" destId="{B61A8046-6118-4402-B007-1DF577B8C15E}" srcOrd="1" destOrd="0" parTransId="{00E86ADA-74DC-49F7-AB1F-2A690D2479B8}" sibTransId="{FFC0F36B-98D9-466F-A6A5-EC975947DFB0}"/>
    <dgm:cxn modelId="{7F29AFF3-C544-43D3-98B6-65EFD26A24D0}" type="presOf" srcId="{C3761BAC-0D5B-4D07-8911-02A15AEE6C4F}" destId="{92C31560-C3B9-4B06-A0C0-1115940C9A58}" srcOrd="0" destOrd="1" presId="urn:microsoft.com/office/officeart/2005/8/layout/hList1"/>
    <dgm:cxn modelId="{D04F5FFD-89D8-4025-AEB6-BA56BD7BF179}" type="presOf" srcId="{D9F1EDFF-0B79-4BC6-BD8B-B57FAB1F7302}" destId="{92C31560-C3B9-4B06-A0C0-1115940C9A58}" srcOrd="0" destOrd="3" presId="urn:microsoft.com/office/officeart/2005/8/layout/hList1"/>
    <dgm:cxn modelId="{505C0E36-1EBF-40C8-A499-BD227D8DD820}" type="presParOf" srcId="{47AA0BD9-5A11-4867-96D5-4AD6A1F34BEB}" destId="{4B63E5E4-4B95-42F7-82F7-BA9ED25AAA37}" srcOrd="0" destOrd="0" presId="urn:microsoft.com/office/officeart/2005/8/layout/hList1"/>
    <dgm:cxn modelId="{28E60169-31C5-4DC4-920C-E2E876E975A5}" type="presParOf" srcId="{4B63E5E4-4B95-42F7-82F7-BA9ED25AAA37}" destId="{1AA301CD-2235-4D1E-B4F7-2AB0A6A3143E}" srcOrd="0" destOrd="0" presId="urn:microsoft.com/office/officeart/2005/8/layout/hList1"/>
    <dgm:cxn modelId="{CF30F19A-2CB2-4CA7-9F9D-F99B504401BB}" type="presParOf" srcId="{4B63E5E4-4B95-42F7-82F7-BA9ED25AAA37}" destId="{92C31560-C3B9-4B06-A0C0-1115940C9A58}" srcOrd="1" destOrd="0" presId="urn:microsoft.com/office/officeart/2005/8/layout/hList1"/>
    <dgm:cxn modelId="{17C87BAB-117F-4054-BC34-7EC58E954CB1}" type="presParOf" srcId="{47AA0BD9-5A11-4867-96D5-4AD6A1F34BEB}" destId="{3A6EB172-1C2A-40DD-8451-87A465BAD295}" srcOrd="1" destOrd="0" presId="urn:microsoft.com/office/officeart/2005/8/layout/hList1"/>
    <dgm:cxn modelId="{D03435E0-8656-491D-AA92-E9B8057B453A}" type="presParOf" srcId="{47AA0BD9-5A11-4867-96D5-4AD6A1F34BEB}" destId="{BA007697-E1E0-48D9-A4A4-2D1586B7C768}" srcOrd="2" destOrd="0" presId="urn:microsoft.com/office/officeart/2005/8/layout/hList1"/>
    <dgm:cxn modelId="{3B756476-9B99-4EFE-A9AB-49C064DED244}" type="presParOf" srcId="{BA007697-E1E0-48D9-A4A4-2D1586B7C768}" destId="{0FC3DAEF-BABC-4AAC-965D-A05FC4248902}" srcOrd="0" destOrd="0" presId="urn:microsoft.com/office/officeart/2005/8/layout/hList1"/>
    <dgm:cxn modelId="{7892482D-D02F-49BC-99B6-07E69E9E6A40}" type="presParOf" srcId="{BA007697-E1E0-48D9-A4A4-2D1586B7C768}" destId="{F8062ABC-6DD1-4D7A-9922-0434255ECDDB}" srcOrd="1" destOrd="0" presId="urn:microsoft.com/office/officeart/2005/8/layout/hList1"/>
    <dgm:cxn modelId="{2E01F944-463A-482D-8135-28E15AA58ED6}" type="presParOf" srcId="{47AA0BD9-5A11-4867-96D5-4AD6A1F34BEB}" destId="{B7C3E6F7-65C9-4F3B-8CD7-40C443F17F62}" srcOrd="3" destOrd="0" presId="urn:microsoft.com/office/officeart/2005/8/layout/hList1"/>
    <dgm:cxn modelId="{99B97BAF-56BC-464E-B0A5-A4ADB9BC3332}" type="presParOf" srcId="{47AA0BD9-5A11-4867-96D5-4AD6A1F34BEB}" destId="{17C0E466-55CF-4EB9-85AF-D9C55E29F840}" srcOrd="4" destOrd="0" presId="urn:microsoft.com/office/officeart/2005/8/layout/hList1"/>
    <dgm:cxn modelId="{FE2496F2-B85E-4FF9-8152-CD0974E9E920}" type="presParOf" srcId="{17C0E466-55CF-4EB9-85AF-D9C55E29F840}" destId="{E031A676-B449-40D4-9956-ABC7C808FAF5}" srcOrd="0" destOrd="0" presId="urn:microsoft.com/office/officeart/2005/8/layout/hList1"/>
    <dgm:cxn modelId="{182F9445-F5AF-4FF5-839D-6CB942B490B1}" type="presParOf" srcId="{17C0E466-55CF-4EB9-85AF-D9C55E29F840}" destId="{A27F8FD9-DB79-4AD9-8B2C-3DC0A9FDF5E0}" srcOrd="1" destOrd="0" presId="urn:microsoft.com/office/officeart/2005/8/layout/hList1"/>
    <dgm:cxn modelId="{E00406FB-E28E-4448-96A9-BC72FAE95BFD}" type="presParOf" srcId="{47AA0BD9-5A11-4867-96D5-4AD6A1F34BEB}" destId="{06328CAF-D153-47D1-AC36-976BC90F36A2}" srcOrd="5" destOrd="0" presId="urn:microsoft.com/office/officeart/2005/8/layout/hList1"/>
    <dgm:cxn modelId="{6B410643-B5A1-4800-B08B-6C89376D202F}" type="presParOf" srcId="{47AA0BD9-5A11-4867-96D5-4AD6A1F34BEB}" destId="{502A12B0-671F-4719-85DE-77F5E8FDCD98}" srcOrd="6" destOrd="0" presId="urn:microsoft.com/office/officeart/2005/8/layout/hList1"/>
    <dgm:cxn modelId="{FA7AA17A-DDB8-437F-BC06-FAE494F8B3B1}" type="presParOf" srcId="{502A12B0-671F-4719-85DE-77F5E8FDCD98}" destId="{8DFE11AF-D02A-4670-BD02-381FA1A475A2}" srcOrd="0" destOrd="0" presId="urn:microsoft.com/office/officeart/2005/8/layout/hList1"/>
    <dgm:cxn modelId="{B33E1460-CA8C-40F2-B26B-CB0BAF7E78F6}" type="presParOf" srcId="{502A12B0-671F-4719-85DE-77F5E8FDCD98}" destId="{BD3E794A-4F91-4132-9009-490FBB817B5D}"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472B61-6552-48D5-A557-75D8084C1FF1}"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US"/>
        </a:p>
      </dgm:t>
    </dgm:pt>
    <dgm:pt modelId="{B61A8046-6118-4402-B007-1DF577B8C15E}">
      <dgm:prSet custT="1"/>
      <dgm:spPr/>
      <dgm:t>
        <a:bodyPr/>
        <a:lstStyle/>
        <a:p>
          <a:pPr algn="l"/>
          <a:r>
            <a:rPr lang="en-GB" sz="1200">
              <a:latin typeface="Times New Roman" panose="02020603050405020304" pitchFamily="18" charset="0"/>
              <a:cs typeface="Times New Roman" panose="02020603050405020304" pitchFamily="18" charset="0"/>
            </a:rPr>
            <a:t>Post queries </a:t>
          </a:r>
          <a:endParaRPr lang="en-US" sz="1200">
            <a:latin typeface="Times New Roman" panose="02020603050405020304" pitchFamily="18" charset="0"/>
            <a:cs typeface="Times New Roman" panose="02020603050405020304" pitchFamily="18" charset="0"/>
          </a:endParaRPr>
        </a:p>
      </dgm:t>
    </dgm:pt>
    <dgm:pt modelId="{00E86ADA-74DC-49F7-AB1F-2A690D2479B8}" type="parTrans" cxnId="{62AEC8EF-BACB-4FFB-97A9-57CFF512D626}">
      <dgm:prSet/>
      <dgm:spPr/>
      <dgm:t>
        <a:bodyPr/>
        <a:lstStyle/>
        <a:p>
          <a:endParaRPr lang="en-US"/>
        </a:p>
      </dgm:t>
    </dgm:pt>
    <dgm:pt modelId="{FFC0F36B-98D9-466F-A6A5-EC975947DFB0}" type="sibTrans" cxnId="{62AEC8EF-BACB-4FFB-97A9-57CFF512D626}">
      <dgm:prSet/>
      <dgm:spPr/>
      <dgm:t>
        <a:bodyPr/>
        <a:lstStyle/>
        <a:p>
          <a:endParaRPr lang="en-US"/>
        </a:p>
      </dgm:t>
    </dgm:pt>
    <dgm:pt modelId="{1909C16B-0F72-4251-B584-F556DE172572}">
      <dgm:prSet custT="1"/>
      <dgm:spPr/>
      <dgm:t>
        <a:bodyPr/>
        <a:lstStyle/>
        <a:p>
          <a:r>
            <a:rPr lang="en-GB" sz="1100" dirty="0">
              <a:latin typeface="Times New Roman" panose="02020603050405020304" pitchFamily="18" charset="0"/>
              <a:cs typeface="Times New Roman" panose="02020603050405020304" pitchFamily="18" charset="0"/>
            </a:rPr>
            <a:t>Post queries on Orangescrum</a:t>
          </a:r>
          <a:endParaRPr lang="en-US" sz="1100" dirty="0">
            <a:latin typeface="Times New Roman" panose="02020603050405020304" pitchFamily="18" charset="0"/>
            <a:cs typeface="Times New Roman" panose="02020603050405020304" pitchFamily="18" charset="0"/>
          </a:endParaRPr>
        </a:p>
      </dgm:t>
    </dgm:pt>
    <dgm:pt modelId="{E4046FE3-B19D-4C1A-BC4B-2951702FDDBB}" type="parTrans" cxnId="{23A05C3B-85AA-40C2-B60A-B4E4C222BDF6}">
      <dgm:prSet/>
      <dgm:spPr/>
      <dgm:t>
        <a:bodyPr/>
        <a:lstStyle/>
        <a:p>
          <a:endParaRPr lang="en-US"/>
        </a:p>
      </dgm:t>
    </dgm:pt>
    <dgm:pt modelId="{0639752D-BB5B-43B5-A598-7F040B0D9B48}" type="sibTrans" cxnId="{23A05C3B-85AA-40C2-B60A-B4E4C222BDF6}">
      <dgm:prSet/>
      <dgm:spPr/>
      <dgm:t>
        <a:bodyPr/>
        <a:lstStyle/>
        <a:p>
          <a:endParaRPr lang="en-US"/>
        </a:p>
      </dgm:t>
    </dgm:pt>
    <dgm:pt modelId="{BDA8BB27-0786-43C4-8C9B-D1C3319DDA37}">
      <dgm:prSet custT="1"/>
      <dgm:spPr/>
      <dgm:t>
        <a:bodyPr/>
        <a:lstStyle/>
        <a:p>
          <a:pPr algn="l"/>
          <a:r>
            <a:rPr lang="en-GB" sz="1200" dirty="0">
              <a:latin typeface="Times New Roman" panose="02020603050405020304" pitchFamily="18" charset="0"/>
              <a:cs typeface="Times New Roman" panose="02020603050405020304" pitchFamily="18" charset="0"/>
            </a:rPr>
            <a:t>Follow up with Sites</a:t>
          </a:r>
          <a:endParaRPr lang="en-US" sz="1200" dirty="0">
            <a:latin typeface="Times New Roman" panose="02020603050405020304" pitchFamily="18" charset="0"/>
            <a:cs typeface="Times New Roman" panose="02020603050405020304" pitchFamily="18" charset="0"/>
          </a:endParaRPr>
        </a:p>
      </dgm:t>
    </dgm:pt>
    <dgm:pt modelId="{A7E12C39-8F97-4DA1-B945-FE7F4D377F77}" type="parTrans" cxnId="{D5124281-07BA-4C3C-BB6F-694BC14F2A15}">
      <dgm:prSet/>
      <dgm:spPr/>
      <dgm:t>
        <a:bodyPr/>
        <a:lstStyle/>
        <a:p>
          <a:endParaRPr lang="en-US"/>
        </a:p>
      </dgm:t>
    </dgm:pt>
    <dgm:pt modelId="{14106E41-FF6D-44AE-AB31-1588E578759C}" type="sibTrans" cxnId="{D5124281-07BA-4C3C-BB6F-694BC14F2A15}">
      <dgm:prSet/>
      <dgm:spPr/>
      <dgm:t>
        <a:bodyPr/>
        <a:lstStyle/>
        <a:p>
          <a:endParaRPr lang="en-US"/>
        </a:p>
      </dgm:t>
    </dgm:pt>
    <dgm:pt modelId="{6E22FB8E-1ADE-48F0-9B54-70099CBE1CC0}">
      <dgm:prSet custT="1"/>
      <dgm:spPr/>
      <dgm:t>
        <a:bodyPr/>
        <a:lstStyle/>
        <a:p>
          <a:pPr algn="l"/>
          <a:r>
            <a:rPr lang="en-GB" sz="1200" dirty="0">
              <a:latin typeface="Times New Roman" panose="02020603050405020304" pitchFamily="18" charset="0"/>
              <a:cs typeface="Times New Roman" panose="02020603050405020304" pitchFamily="18" charset="0"/>
            </a:rPr>
            <a:t>Close out cleaning sprint</a:t>
          </a:r>
          <a:endParaRPr lang="en-US" sz="1200" dirty="0">
            <a:latin typeface="Times New Roman" panose="02020603050405020304" pitchFamily="18" charset="0"/>
            <a:cs typeface="Times New Roman" panose="02020603050405020304" pitchFamily="18" charset="0"/>
          </a:endParaRPr>
        </a:p>
      </dgm:t>
    </dgm:pt>
    <dgm:pt modelId="{B3522A72-D250-4BBA-A5C2-340B81C9F669}" type="parTrans" cxnId="{EA918B44-96AC-4BEA-BE30-52027C946F55}">
      <dgm:prSet/>
      <dgm:spPr/>
      <dgm:t>
        <a:bodyPr/>
        <a:lstStyle/>
        <a:p>
          <a:endParaRPr lang="en-US"/>
        </a:p>
      </dgm:t>
    </dgm:pt>
    <dgm:pt modelId="{1C421B1D-2E7F-4EE0-8AF1-AE1CF91C84B1}" type="sibTrans" cxnId="{EA918B44-96AC-4BEA-BE30-52027C946F55}">
      <dgm:prSet/>
      <dgm:spPr/>
      <dgm:t>
        <a:bodyPr/>
        <a:lstStyle/>
        <a:p>
          <a:endParaRPr lang="en-US"/>
        </a:p>
      </dgm:t>
    </dgm:pt>
    <dgm:pt modelId="{A6AAD485-7AC4-47AC-B221-64E368DEDAB4}">
      <dgm:prSet custT="1"/>
      <dgm:spPr/>
      <dgm:t>
        <a:bodyPr/>
        <a:lstStyle/>
        <a:p>
          <a:r>
            <a:rPr lang="en-US" sz="1100" dirty="0">
              <a:latin typeface="Times New Roman" panose="02020603050405020304" pitchFamily="18" charset="0"/>
              <a:cs typeface="Times New Roman" panose="02020603050405020304" pitchFamily="18" charset="0"/>
            </a:rPr>
            <a:t>Data managers meeting</a:t>
          </a:r>
        </a:p>
      </dgm:t>
    </dgm:pt>
    <dgm:pt modelId="{80DAAC0C-9534-48AF-AC7E-8C65CA03F1E4}" type="parTrans" cxnId="{5A91E760-A2E5-469E-8E63-F544397ED427}">
      <dgm:prSet/>
      <dgm:spPr/>
      <dgm:t>
        <a:bodyPr/>
        <a:lstStyle/>
        <a:p>
          <a:endParaRPr lang="en-GB"/>
        </a:p>
      </dgm:t>
    </dgm:pt>
    <dgm:pt modelId="{1A40F207-2C2C-446F-B946-9EFF9E4BC568}" type="sibTrans" cxnId="{5A91E760-A2E5-469E-8E63-F544397ED427}">
      <dgm:prSet/>
      <dgm:spPr/>
      <dgm:t>
        <a:bodyPr/>
        <a:lstStyle/>
        <a:p>
          <a:endParaRPr lang="en-GB"/>
        </a:p>
      </dgm:t>
    </dgm:pt>
    <dgm:pt modelId="{D873B657-897A-425D-BCEA-0BC26B4F63E8}">
      <dgm:prSet custT="1"/>
      <dgm:spPr/>
      <dgm:t>
        <a:bodyPr/>
        <a:lstStyle/>
        <a:p>
          <a:r>
            <a:rPr lang="en-US" sz="1100" dirty="0">
              <a:latin typeface="Times New Roman" panose="02020603050405020304" pitchFamily="18" charset="0"/>
              <a:cs typeface="Times New Roman" panose="02020603050405020304" pitchFamily="18" charset="0"/>
            </a:rPr>
            <a:t>One on one calls</a:t>
          </a:r>
        </a:p>
      </dgm:t>
    </dgm:pt>
    <dgm:pt modelId="{ACB88B26-6608-45E6-82C4-0015A30DC80D}" type="parTrans" cxnId="{12C26B18-24F9-4817-8C51-FE18D3520CE0}">
      <dgm:prSet/>
      <dgm:spPr/>
      <dgm:t>
        <a:bodyPr/>
        <a:lstStyle/>
        <a:p>
          <a:endParaRPr lang="en-GB"/>
        </a:p>
      </dgm:t>
    </dgm:pt>
    <dgm:pt modelId="{664BB9EE-5D1C-401E-A90E-F0B2ED57EF56}" type="sibTrans" cxnId="{12C26B18-24F9-4817-8C51-FE18D3520CE0}">
      <dgm:prSet/>
      <dgm:spPr/>
      <dgm:t>
        <a:bodyPr/>
        <a:lstStyle/>
        <a:p>
          <a:endParaRPr lang="en-GB"/>
        </a:p>
      </dgm:t>
    </dgm:pt>
    <dgm:pt modelId="{77295855-D763-47BC-9B9B-A2C0891C18A7}">
      <dgm:prSet custT="1"/>
      <dgm:spPr/>
      <dgm:t>
        <a:bodyPr/>
        <a:lstStyle/>
        <a:p>
          <a:r>
            <a:rPr lang="en-US" sz="1100" dirty="0">
              <a:latin typeface="Times New Roman" panose="02020603050405020304" pitchFamily="18" charset="0"/>
              <a:cs typeface="Times New Roman" panose="02020603050405020304" pitchFamily="18" charset="0"/>
            </a:rPr>
            <a:t>Review achievement</a:t>
          </a:r>
        </a:p>
      </dgm:t>
    </dgm:pt>
    <dgm:pt modelId="{A9B65433-D2C8-41B7-B521-EB1EEAD0731E}" type="parTrans" cxnId="{9CF6849C-02FB-43BE-A7BD-6DB664C225B5}">
      <dgm:prSet/>
      <dgm:spPr/>
      <dgm:t>
        <a:bodyPr/>
        <a:lstStyle/>
        <a:p>
          <a:endParaRPr lang="en-GB"/>
        </a:p>
      </dgm:t>
    </dgm:pt>
    <dgm:pt modelId="{03597789-9356-465D-A5BA-6505E9561464}" type="sibTrans" cxnId="{9CF6849C-02FB-43BE-A7BD-6DB664C225B5}">
      <dgm:prSet/>
      <dgm:spPr/>
      <dgm:t>
        <a:bodyPr/>
        <a:lstStyle/>
        <a:p>
          <a:endParaRPr lang="en-GB"/>
        </a:p>
      </dgm:t>
    </dgm:pt>
    <dgm:pt modelId="{594CFF8D-B423-4815-AAB6-3E464ABB9247}">
      <dgm:prSet custT="1"/>
      <dgm:spPr/>
      <dgm:t>
        <a:bodyPr/>
        <a:lstStyle/>
        <a:p>
          <a:r>
            <a:rPr lang="en-US" sz="1100" dirty="0">
              <a:latin typeface="Times New Roman" panose="02020603050405020304" pitchFamily="18" charset="0"/>
              <a:cs typeface="Times New Roman" panose="02020603050405020304" pitchFamily="18" charset="0"/>
            </a:rPr>
            <a:t>Extract data</a:t>
          </a:r>
        </a:p>
      </dgm:t>
    </dgm:pt>
    <dgm:pt modelId="{6F1D7DF4-4C3C-4235-B6C6-E320D7994093}" type="parTrans" cxnId="{9A5B8067-3D6B-47B9-A1C9-8C5CD66EC5B3}">
      <dgm:prSet/>
      <dgm:spPr/>
      <dgm:t>
        <a:bodyPr/>
        <a:lstStyle/>
        <a:p>
          <a:endParaRPr lang="en-GB"/>
        </a:p>
      </dgm:t>
    </dgm:pt>
    <dgm:pt modelId="{E199DABD-600E-40CC-9726-7F708A4D7B8C}" type="sibTrans" cxnId="{9A5B8067-3D6B-47B9-A1C9-8C5CD66EC5B3}">
      <dgm:prSet/>
      <dgm:spPr/>
      <dgm:t>
        <a:bodyPr/>
        <a:lstStyle/>
        <a:p>
          <a:endParaRPr lang="en-GB"/>
        </a:p>
      </dgm:t>
    </dgm:pt>
    <dgm:pt modelId="{45E1585F-4A43-4332-A608-BB6D9F9B5093}">
      <dgm:prSet custT="1"/>
      <dgm:spPr/>
      <dgm:t>
        <a:bodyPr/>
        <a:lstStyle/>
        <a:p>
          <a:r>
            <a:rPr lang="en-US" sz="1100" dirty="0">
              <a:latin typeface="Times New Roman" panose="02020603050405020304" pitchFamily="18" charset="0"/>
              <a:cs typeface="Times New Roman" panose="02020603050405020304" pitchFamily="18" charset="0"/>
            </a:rPr>
            <a:t>Release dataset</a:t>
          </a:r>
        </a:p>
      </dgm:t>
    </dgm:pt>
    <dgm:pt modelId="{F1F80747-99CD-4754-A048-7AAD991C61CF}" type="parTrans" cxnId="{81F309CA-D0CA-455B-B3F2-D48A60695DD0}">
      <dgm:prSet/>
      <dgm:spPr/>
      <dgm:t>
        <a:bodyPr/>
        <a:lstStyle/>
        <a:p>
          <a:endParaRPr lang="en-GB"/>
        </a:p>
      </dgm:t>
    </dgm:pt>
    <dgm:pt modelId="{E401A093-34FF-4272-8F6F-0FE8964EC73E}" type="sibTrans" cxnId="{81F309CA-D0CA-455B-B3F2-D48A60695DD0}">
      <dgm:prSet/>
      <dgm:spPr/>
      <dgm:t>
        <a:bodyPr/>
        <a:lstStyle/>
        <a:p>
          <a:endParaRPr lang="en-GB"/>
        </a:p>
      </dgm:t>
    </dgm:pt>
    <dgm:pt modelId="{AB5E23ED-FA0F-4528-901A-3F839A8A9EC8}">
      <dgm:prSet custT="1"/>
      <dgm:spPr/>
      <dgm:t>
        <a:bodyPr/>
        <a:lstStyle/>
        <a:p>
          <a:r>
            <a:rPr lang="en-GB" sz="1100">
              <a:latin typeface="Times New Roman" panose="02020603050405020304" pitchFamily="18" charset="0"/>
              <a:cs typeface="Times New Roman" panose="02020603050405020304" pitchFamily="18" charset="0"/>
            </a:rPr>
            <a:t>Visualise queries on dashboard </a:t>
          </a:r>
          <a:endParaRPr lang="en-US" sz="1100">
            <a:latin typeface="Times New Roman" panose="02020603050405020304" pitchFamily="18" charset="0"/>
            <a:cs typeface="Times New Roman" panose="02020603050405020304" pitchFamily="18" charset="0"/>
          </a:endParaRPr>
        </a:p>
      </dgm:t>
    </dgm:pt>
    <dgm:pt modelId="{BB99BE8F-873D-4571-86AD-2C0D8D71C260}" type="parTrans" cxnId="{6ECCE719-555A-4B2E-80DD-15DE7B18B0EA}">
      <dgm:prSet/>
      <dgm:spPr/>
      <dgm:t>
        <a:bodyPr/>
        <a:lstStyle/>
        <a:p>
          <a:endParaRPr lang="en-US"/>
        </a:p>
      </dgm:t>
    </dgm:pt>
    <dgm:pt modelId="{4A9E67DE-E9AC-4B74-9640-85F7C14C7AD1}" type="sibTrans" cxnId="{6ECCE719-555A-4B2E-80DD-15DE7B18B0EA}">
      <dgm:prSet/>
      <dgm:spPr/>
      <dgm:t>
        <a:bodyPr/>
        <a:lstStyle/>
        <a:p>
          <a:endParaRPr lang="en-US"/>
        </a:p>
      </dgm:t>
    </dgm:pt>
    <dgm:pt modelId="{4C4FD09F-4317-4460-A798-D35AEA5049E4}">
      <dgm:prSet custT="1"/>
      <dgm:spPr/>
      <dgm:t>
        <a:bodyPr/>
        <a:lstStyle/>
        <a:p>
          <a:r>
            <a:rPr lang="en-US" sz="1100">
              <a:latin typeface="Times New Roman" panose="02020603050405020304" pitchFamily="18" charset="0"/>
              <a:cs typeface="Times New Roman" panose="02020603050405020304" pitchFamily="18" charset="0"/>
            </a:rPr>
            <a:t>Communicate cleaning sprint </a:t>
          </a:r>
        </a:p>
      </dgm:t>
    </dgm:pt>
    <dgm:pt modelId="{3650498B-EBC9-492C-82AD-4AD7212B9A30}" type="parTrans" cxnId="{5BCE689B-DE0C-4882-972C-CABC01879225}">
      <dgm:prSet/>
      <dgm:spPr/>
      <dgm:t>
        <a:bodyPr/>
        <a:lstStyle/>
        <a:p>
          <a:endParaRPr lang="en-US"/>
        </a:p>
      </dgm:t>
    </dgm:pt>
    <dgm:pt modelId="{DDC8D5EE-2736-44D6-9A8C-143E1A26ECA3}" type="sibTrans" cxnId="{5BCE689B-DE0C-4882-972C-CABC01879225}">
      <dgm:prSet/>
      <dgm:spPr/>
      <dgm:t>
        <a:bodyPr/>
        <a:lstStyle/>
        <a:p>
          <a:endParaRPr lang="en-US"/>
        </a:p>
      </dgm:t>
    </dgm:pt>
    <dgm:pt modelId="{47AA0BD9-5A11-4867-96D5-4AD6A1F34BEB}" type="pres">
      <dgm:prSet presAssocID="{A7472B61-6552-48D5-A557-75D8084C1FF1}" presName="Name0" presStyleCnt="0">
        <dgm:presLayoutVars>
          <dgm:dir/>
          <dgm:animLvl val="lvl"/>
          <dgm:resizeHandles val="exact"/>
        </dgm:presLayoutVars>
      </dgm:prSet>
      <dgm:spPr/>
    </dgm:pt>
    <dgm:pt modelId="{BA007697-E1E0-48D9-A4A4-2D1586B7C768}" type="pres">
      <dgm:prSet presAssocID="{B61A8046-6118-4402-B007-1DF577B8C15E}" presName="composite" presStyleCnt="0"/>
      <dgm:spPr/>
    </dgm:pt>
    <dgm:pt modelId="{0FC3DAEF-BABC-4AAC-965D-A05FC4248902}" type="pres">
      <dgm:prSet presAssocID="{B61A8046-6118-4402-B007-1DF577B8C15E}" presName="parTx" presStyleLbl="alignNode1" presStyleIdx="0" presStyleCnt="3" custScaleX="101510" custScaleY="100000">
        <dgm:presLayoutVars>
          <dgm:chMax val="0"/>
          <dgm:chPref val="0"/>
          <dgm:bulletEnabled val="1"/>
        </dgm:presLayoutVars>
      </dgm:prSet>
      <dgm:spPr/>
    </dgm:pt>
    <dgm:pt modelId="{F8062ABC-6DD1-4D7A-9922-0434255ECDDB}" type="pres">
      <dgm:prSet presAssocID="{B61A8046-6118-4402-B007-1DF577B8C15E}" presName="desTx" presStyleLbl="alignAccFollowNode1" presStyleIdx="0" presStyleCnt="3">
        <dgm:presLayoutVars>
          <dgm:bulletEnabled val="1"/>
        </dgm:presLayoutVars>
      </dgm:prSet>
      <dgm:spPr/>
    </dgm:pt>
    <dgm:pt modelId="{B7C3E6F7-65C9-4F3B-8CD7-40C443F17F62}" type="pres">
      <dgm:prSet presAssocID="{FFC0F36B-98D9-466F-A6A5-EC975947DFB0}" presName="space" presStyleCnt="0"/>
      <dgm:spPr/>
    </dgm:pt>
    <dgm:pt modelId="{17C0E466-55CF-4EB9-85AF-D9C55E29F840}" type="pres">
      <dgm:prSet presAssocID="{BDA8BB27-0786-43C4-8C9B-D1C3319DDA37}" presName="composite" presStyleCnt="0"/>
      <dgm:spPr/>
    </dgm:pt>
    <dgm:pt modelId="{E031A676-B449-40D4-9956-ABC7C808FAF5}" type="pres">
      <dgm:prSet presAssocID="{BDA8BB27-0786-43C4-8C9B-D1C3319DDA37}" presName="parTx" presStyleLbl="alignNode1" presStyleIdx="1" presStyleCnt="3">
        <dgm:presLayoutVars>
          <dgm:chMax val="0"/>
          <dgm:chPref val="0"/>
          <dgm:bulletEnabled val="1"/>
        </dgm:presLayoutVars>
      </dgm:prSet>
      <dgm:spPr/>
    </dgm:pt>
    <dgm:pt modelId="{A27F8FD9-DB79-4AD9-8B2C-3DC0A9FDF5E0}" type="pres">
      <dgm:prSet presAssocID="{BDA8BB27-0786-43C4-8C9B-D1C3319DDA37}" presName="desTx" presStyleLbl="alignAccFollowNode1" presStyleIdx="1" presStyleCnt="3">
        <dgm:presLayoutVars>
          <dgm:bulletEnabled val="1"/>
        </dgm:presLayoutVars>
      </dgm:prSet>
      <dgm:spPr/>
    </dgm:pt>
    <dgm:pt modelId="{06328CAF-D153-47D1-AC36-976BC90F36A2}" type="pres">
      <dgm:prSet presAssocID="{14106E41-FF6D-44AE-AB31-1588E578759C}" presName="space" presStyleCnt="0"/>
      <dgm:spPr/>
    </dgm:pt>
    <dgm:pt modelId="{502A12B0-671F-4719-85DE-77F5E8FDCD98}" type="pres">
      <dgm:prSet presAssocID="{6E22FB8E-1ADE-48F0-9B54-70099CBE1CC0}" presName="composite" presStyleCnt="0"/>
      <dgm:spPr/>
    </dgm:pt>
    <dgm:pt modelId="{8DFE11AF-D02A-4670-BD02-381FA1A475A2}" type="pres">
      <dgm:prSet presAssocID="{6E22FB8E-1ADE-48F0-9B54-70099CBE1CC0}" presName="parTx" presStyleLbl="alignNode1" presStyleIdx="2" presStyleCnt="3">
        <dgm:presLayoutVars>
          <dgm:chMax val="0"/>
          <dgm:chPref val="0"/>
          <dgm:bulletEnabled val="1"/>
        </dgm:presLayoutVars>
      </dgm:prSet>
      <dgm:spPr/>
    </dgm:pt>
    <dgm:pt modelId="{BD3E794A-4F91-4132-9009-490FBB817B5D}" type="pres">
      <dgm:prSet presAssocID="{6E22FB8E-1ADE-48F0-9B54-70099CBE1CC0}" presName="desTx" presStyleLbl="alignAccFollowNode1" presStyleIdx="2" presStyleCnt="3">
        <dgm:presLayoutVars>
          <dgm:bulletEnabled val="1"/>
        </dgm:presLayoutVars>
      </dgm:prSet>
      <dgm:spPr/>
    </dgm:pt>
  </dgm:ptLst>
  <dgm:cxnLst>
    <dgm:cxn modelId="{12C26B18-24F9-4817-8C51-FE18D3520CE0}" srcId="{BDA8BB27-0786-43C4-8C9B-D1C3319DDA37}" destId="{D873B657-897A-425D-BCEA-0BC26B4F63E8}" srcOrd="1" destOrd="0" parTransId="{ACB88B26-6608-45E6-82C4-0015A30DC80D}" sibTransId="{664BB9EE-5D1C-401E-A90E-F0B2ED57EF56}"/>
    <dgm:cxn modelId="{6ECCE719-555A-4B2E-80DD-15DE7B18B0EA}" srcId="{B61A8046-6118-4402-B007-1DF577B8C15E}" destId="{AB5E23ED-FA0F-4528-901A-3F839A8A9EC8}" srcOrd="1" destOrd="0" parTransId="{BB99BE8F-873D-4571-86AD-2C0D8D71C260}" sibTransId="{4A9E67DE-E9AC-4B74-9640-85F7C14C7AD1}"/>
    <dgm:cxn modelId="{398AFA26-813E-43D0-B085-321FC3B4531C}" type="presOf" srcId="{4C4FD09F-4317-4460-A798-D35AEA5049E4}" destId="{F8062ABC-6DD1-4D7A-9922-0434255ECDDB}" srcOrd="0" destOrd="0" presId="urn:microsoft.com/office/officeart/2005/8/layout/hList1"/>
    <dgm:cxn modelId="{51A39B2F-11D4-48D6-85AB-8948F0930A96}" type="presOf" srcId="{A7472B61-6552-48D5-A557-75D8084C1FF1}" destId="{47AA0BD9-5A11-4867-96D5-4AD6A1F34BEB}" srcOrd="0" destOrd="0" presId="urn:microsoft.com/office/officeart/2005/8/layout/hList1"/>
    <dgm:cxn modelId="{23A05C3B-85AA-40C2-B60A-B4E4C222BDF6}" srcId="{B61A8046-6118-4402-B007-1DF577B8C15E}" destId="{1909C16B-0F72-4251-B584-F556DE172572}" srcOrd="2" destOrd="0" parTransId="{E4046FE3-B19D-4C1A-BC4B-2951702FDDBB}" sibTransId="{0639752D-BB5B-43B5-A598-7F040B0D9B48}"/>
    <dgm:cxn modelId="{904ED83C-2FB6-4512-B136-EFAABA32225E}" type="presOf" srcId="{594CFF8D-B423-4815-AAB6-3E464ABB9247}" destId="{BD3E794A-4F91-4132-9009-490FBB817B5D}" srcOrd="0" destOrd="1" presId="urn:microsoft.com/office/officeart/2005/8/layout/hList1"/>
    <dgm:cxn modelId="{5A91E760-A2E5-469E-8E63-F544397ED427}" srcId="{BDA8BB27-0786-43C4-8C9B-D1C3319DDA37}" destId="{A6AAD485-7AC4-47AC-B221-64E368DEDAB4}" srcOrd="0" destOrd="0" parTransId="{80DAAC0C-9534-48AF-AC7E-8C65CA03F1E4}" sibTransId="{1A40F207-2C2C-446F-B946-9EFF9E4BC568}"/>
    <dgm:cxn modelId="{AD539141-FA8A-4B56-A62C-58BFF3674135}" type="presOf" srcId="{6E22FB8E-1ADE-48F0-9B54-70099CBE1CC0}" destId="{8DFE11AF-D02A-4670-BD02-381FA1A475A2}" srcOrd="0" destOrd="0" presId="urn:microsoft.com/office/officeart/2005/8/layout/hList1"/>
    <dgm:cxn modelId="{E8463A63-9442-446B-9052-E2A33D523C1F}" type="presOf" srcId="{BDA8BB27-0786-43C4-8C9B-D1C3319DDA37}" destId="{E031A676-B449-40D4-9956-ABC7C808FAF5}" srcOrd="0" destOrd="0" presId="urn:microsoft.com/office/officeart/2005/8/layout/hList1"/>
    <dgm:cxn modelId="{EA918B44-96AC-4BEA-BE30-52027C946F55}" srcId="{A7472B61-6552-48D5-A557-75D8084C1FF1}" destId="{6E22FB8E-1ADE-48F0-9B54-70099CBE1CC0}" srcOrd="2" destOrd="0" parTransId="{B3522A72-D250-4BBA-A5C2-340B81C9F669}" sibTransId="{1C421B1D-2E7F-4EE0-8AF1-AE1CF91C84B1}"/>
    <dgm:cxn modelId="{9A5B8067-3D6B-47B9-A1C9-8C5CD66EC5B3}" srcId="{6E22FB8E-1ADE-48F0-9B54-70099CBE1CC0}" destId="{594CFF8D-B423-4815-AAB6-3E464ABB9247}" srcOrd="1" destOrd="0" parTransId="{6F1D7DF4-4C3C-4235-B6C6-E320D7994093}" sibTransId="{E199DABD-600E-40CC-9726-7F708A4D7B8C}"/>
    <dgm:cxn modelId="{3DD32B48-7775-4D4D-A0DB-A750C7F9BA97}" type="presOf" srcId="{D873B657-897A-425D-BCEA-0BC26B4F63E8}" destId="{A27F8FD9-DB79-4AD9-8B2C-3DC0A9FDF5E0}" srcOrd="0" destOrd="1" presId="urn:microsoft.com/office/officeart/2005/8/layout/hList1"/>
    <dgm:cxn modelId="{8026F34B-0B2E-454C-B665-0E7957885045}" type="presOf" srcId="{A6AAD485-7AC4-47AC-B221-64E368DEDAB4}" destId="{A27F8FD9-DB79-4AD9-8B2C-3DC0A9FDF5E0}" srcOrd="0" destOrd="0" presId="urn:microsoft.com/office/officeart/2005/8/layout/hList1"/>
    <dgm:cxn modelId="{D5124281-07BA-4C3C-BB6F-694BC14F2A15}" srcId="{A7472B61-6552-48D5-A557-75D8084C1FF1}" destId="{BDA8BB27-0786-43C4-8C9B-D1C3319DDA37}" srcOrd="1" destOrd="0" parTransId="{A7E12C39-8F97-4DA1-B945-FE7F4D377F77}" sibTransId="{14106E41-FF6D-44AE-AB31-1588E578759C}"/>
    <dgm:cxn modelId="{116A2A8F-919E-4F36-878D-BDF6A2D1A0A0}" type="presOf" srcId="{45E1585F-4A43-4332-A608-BB6D9F9B5093}" destId="{BD3E794A-4F91-4132-9009-490FBB817B5D}" srcOrd="0" destOrd="2" presId="urn:microsoft.com/office/officeart/2005/8/layout/hList1"/>
    <dgm:cxn modelId="{3C954D9A-D96A-4DF3-B521-6E493A0A6507}" type="presOf" srcId="{77295855-D763-47BC-9B9B-A2C0891C18A7}" destId="{BD3E794A-4F91-4132-9009-490FBB817B5D}" srcOrd="0" destOrd="0" presId="urn:microsoft.com/office/officeart/2005/8/layout/hList1"/>
    <dgm:cxn modelId="{5BCE689B-DE0C-4882-972C-CABC01879225}" srcId="{B61A8046-6118-4402-B007-1DF577B8C15E}" destId="{4C4FD09F-4317-4460-A798-D35AEA5049E4}" srcOrd="0" destOrd="0" parTransId="{3650498B-EBC9-492C-82AD-4AD7212B9A30}" sibTransId="{DDC8D5EE-2736-44D6-9A8C-143E1A26ECA3}"/>
    <dgm:cxn modelId="{9CF6849C-02FB-43BE-A7BD-6DB664C225B5}" srcId="{6E22FB8E-1ADE-48F0-9B54-70099CBE1CC0}" destId="{77295855-D763-47BC-9B9B-A2C0891C18A7}" srcOrd="0" destOrd="0" parTransId="{A9B65433-D2C8-41B7-B521-EB1EEAD0731E}" sibTransId="{03597789-9356-465D-A5BA-6505E9561464}"/>
    <dgm:cxn modelId="{0F5C859E-9B02-42BA-AF16-4C053ECD4755}" type="presOf" srcId="{AB5E23ED-FA0F-4528-901A-3F839A8A9EC8}" destId="{F8062ABC-6DD1-4D7A-9922-0434255ECDDB}" srcOrd="0" destOrd="1" presId="urn:microsoft.com/office/officeart/2005/8/layout/hList1"/>
    <dgm:cxn modelId="{8CA873C0-A28D-44E9-9898-8E7DF0E01241}" type="presOf" srcId="{B61A8046-6118-4402-B007-1DF577B8C15E}" destId="{0FC3DAEF-BABC-4AAC-965D-A05FC4248902}" srcOrd="0" destOrd="0" presId="urn:microsoft.com/office/officeart/2005/8/layout/hList1"/>
    <dgm:cxn modelId="{81F309CA-D0CA-455B-B3F2-D48A60695DD0}" srcId="{6E22FB8E-1ADE-48F0-9B54-70099CBE1CC0}" destId="{45E1585F-4A43-4332-A608-BB6D9F9B5093}" srcOrd="2" destOrd="0" parTransId="{F1F80747-99CD-4754-A048-7AAD991C61CF}" sibTransId="{E401A093-34FF-4272-8F6F-0FE8964EC73E}"/>
    <dgm:cxn modelId="{62AEC8EF-BACB-4FFB-97A9-57CFF512D626}" srcId="{A7472B61-6552-48D5-A557-75D8084C1FF1}" destId="{B61A8046-6118-4402-B007-1DF577B8C15E}" srcOrd="0" destOrd="0" parTransId="{00E86ADA-74DC-49F7-AB1F-2A690D2479B8}" sibTransId="{FFC0F36B-98D9-466F-A6A5-EC975947DFB0}"/>
    <dgm:cxn modelId="{753AFFEF-5B32-4CF5-A8BD-855B1346C107}" type="presOf" srcId="{1909C16B-0F72-4251-B584-F556DE172572}" destId="{F8062ABC-6DD1-4D7A-9922-0434255ECDDB}" srcOrd="0" destOrd="2" presId="urn:microsoft.com/office/officeart/2005/8/layout/hList1"/>
    <dgm:cxn modelId="{D03435E0-8656-491D-AA92-E9B8057B453A}" type="presParOf" srcId="{47AA0BD9-5A11-4867-96D5-4AD6A1F34BEB}" destId="{BA007697-E1E0-48D9-A4A4-2D1586B7C768}" srcOrd="0" destOrd="0" presId="urn:microsoft.com/office/officeart/2005/8/layout/hList1"/>
    <dgm:cxn modelId="{3B756476-9B99-4EFE-A9AB-49C064DED244}" type="presParOf" srcId="{BA007697-E1E0-48D9-A4A4-2D1586B7C768}" destId="{0FC3DAEF-BABC-4AAC-965D-A05FC4248902}" srcOrd="0" destOrd="0" presId="urn:microsoft.com/office/officeart/2005/8/layout/hList1"/>
    <dgm:cxn modelId="{7892482D-D02F-49BC-99B6-07E69E9E6A40}" type="presParOf" srcId="{BA007697-E1E0-48D9-A4A4-2D1586B7C768}" destId="{F8062ABC-6DD1-4D7A-9922-0434255ECDDB}" srcOrd="1" destOrd="0" presId="urn:microsoft.com/office/officeart/2005/8/layout/hList1"/>
    <dgm:cxn modelId="{2E01F944-463A-482D-8135-28E15AA58ED6}" type="presParOf" srcId="{47AA0BD9-5A11-4867-96D5-4AD6A1F34BEB}" destId="{B7C3E6F7-65C9-4F3B-8CD7-40C443F17F62}" srcOrd="1" destOrd="0" presId="urn:microsoft.com/office/officeart/2005/8/layout/hList1"/>
    <dgm:cxn modelId="{99B97BAF-56BC-464E-B0A5-A4ADB9BC3332}" type="presParOf" srcId="{47AA0BD9-5A11-4867-96D5-4AD6A1F34BEB}" destId="{17C0E466-55CF-4EB9-85AF-D9C55E29F840}" srcOrd="2" destOrd="0" presId="urn:microsoft.com/office/officeart/2005/8/layout/hList1"/>
    <dgm:cxn modelId="{FE2496F2-B85E-4FF9-8152-CD0974E9E920}" type="presParOf" srcId="{17C0E466-55CF-4EB9-85AF-D9C55E29F840}" destId="{E031A676-B449-40D4-9956-ABC7C808FAF5}" srcOrd="0" destOrd="0" presId="urn:microsoft.com/office/officeart/2005/8/layout/hList1"/>
    <dgm:cxn modelId="{182F9445-F5AF-4FF5-839D-6CB942B490B1}" type="presParOf" srcId="{17C0E466-55CF-4EB9-85AF-D9C55E29F840}" destId="{A27F8FD9-DB79-4AD9-8B2C-3DC0A9FDF5E0}" srcOrd="1" destOrd="0" presId="urn:microsoft.com/office/officeart/2005/8/layout/hList1"/>
    <dgm:cxn modelId="{E00406FB-E28E-4448-96A9-BC72FAE95BFD}" type="presParOf" srcId="{47AA0BD9-5A11-4867-96D5-4AD6A1F34BEB}" destId="{06328CAF-D153-47D1-AC36-976BC90F36A2}" srcOrd="3" destOrd="0" presId="urn:microsoft.com/office/officeart/2005/8/layout/hList1"/>
    <dgm:cxn modelId="{6B410643-B5A1-4800-B08B-6C89376D202F}" type="presParOf" srcId="{47AA0BD9-5A11-4867-96D5-4AD6A1F34BEB}" destId="{502A12B0-671F-4719-85DE-77F5E8FDCD98}" srcOrd="4" destOrd="0" presId="urn:microsoft.com/office/officeart/2005/8/layout/hList1"/>
    <dgm:cxn modelId="{FA7AA17A-DDB8-437F-BC06-FAE494F8B3B1}" type="presParOf" srcId="{502A12B0-671F-4719-85DE-77F5E8FDCD98}" destId="{8DFE11AF-D02A-4670-BD02-381FA1A475A2}" srcOrd="0" destOrd="0" presId="urn:microsoft.com/office/officeart/2005/8/layout/hList1"/>
    <dgm:cxn modelId="{B33E1460-CA8C-40F2-B26B-CB0BAF7E78F6}" type="presParOf" srcId="{502A12B0-671F-4719-85DE-77F5E8FDCD98}" destId="{BD3E794A-4F91-4132-9009-490FBB817B5D}"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301CD-2235-4D1E-B4F7-2AB0A6A3143E}">
      <dsp:nvSpPr>
        <dsp:cNvPr id="0" name=""/>
        <dsp:cNvSpPr/>
      </dsp:nvSpPr>
      <dsp:spPr>
        <a:xfrm>
          <a:off x="2402" y="18243"/>
          <a:ext cx="1444758" cy="577903"/>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Data</a:t>
          </a:r>
          <a:r>
            <a:rPr lang="en-US" sz="1100" kern="1200" baseline="0">
              <a:solidFill>
                <a:sysClr val="window" lastClr="FFFFFF"/>
              </a:solidFill>
              <a:latin typeface="Times New Roman" panose="02020603050405020304" pitchFamily="18" charset="0"/>
              <a:ea typeface="+mn-ea"/>
              <a:cs typeface="Times New Roman" panose="02020603050405020304" pitchFamily="18" charset="0"/>
            </a:rPr>
            <a:t> Domains</a:t>
          </a:r>
          <a:endParaRPr lang="en-US" sz="11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402" y="18243"/>
        <a:ext cx="1444758" cy="577903"/>
      </dsp:txXfrm>
    </dsp:sp>
    <dsp:sp modelId="{92C31560-C3B9-4B06-A0C0-1115940C9A58}">
      <dsp:nvSpPr>
        <dsp:cNvPr id="0" name=""/>
        <dsp:cNvSpPr/>
      </dsp:nvSpPr>
      <dsp:spPr>
        <a:xfrm>
          <a:off x="2402" y="596146"/>
          <a:ext cx="1444758" cy="1449360"/>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Clinical</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Demographics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Laboratory</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Note to files </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Dictionary</a:t>
          </a:r>
        </a:p>
      </dsp:txBody>
      <dsp:txXfrm>
        <a:off x="2402" y="596146"/>
        <a:ext cx="1444758" cy="1449360"/>
      </dsp:txXfrm>
    </dsp:sp>
    <dsp:sp modelId="{0FC3DAEF-BABC-4AAC-965D-A05FC4248902}">
      <dsp:nvSpPr>
        <dsp:cNvPr id="0" name=""/>
        <dsp:cNvSpPr/>
      </dsp:nvSpPr>
      <dsp:spPr>
        <a:xfrm>
          <a:off x="1636728" y="7627"/>
          <a:ext cx="1444758" cy="577903"/>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Times New Roman" panose="02020603050405020304" pitchFamily="18" charset="0"/>
              <a:ea typeface="+mn-ea"/>
              <a:cs typeface="Times New Roman" panose="02020603050405020304" pitchFamily="18" charset="0"/>
            </a:rPr>
            <a:t>Data Extraction</a:t>
          </a:r>
          <a:endParaRPr lang="en-US" sz="11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636728" y="7627"/>
        <a:ext cx="1444758" cy="577903"/>
      </dsp:txXfrm>
    </dsp:sp>
    <dsp:sp modelId="{F8062ABC-6DD1-4D7A-9922-0434255ECDDB}">
      <dsp:nvSpPr>
        <dsp:cNvPr id="0" name=""/>
        <dsp:cNvSpPr/>
      </dsp:nvSpPr>
      <dsp:spPr>
        <a:xfrm>
          <a:off x="1649427" y="596146"/>
          <a:ext cx="1444758" cy="1449360"/>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pulled from domains using R and Stata scripts and saved in Data curation folders.</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Includes data from KIDMS, LIMS and clinical databases</a:t>
          </a:r>
        </a:p>
      </dsp:txBody>
      <dsp:txXfrm>
        <a:off x="1649427" y="596146"/>
        <a:ext cx="1444758" cy="1449360"/>
      </dsp:txXfrm>
    </dsp:sp>
    <dsp:sp modelId="{E031A676-B449-40D4-9956-ABC7C808FAF5}">
      <dsp:nvSpPr>
        <dsp:cNvPr id="0" name=""/>
        <dsp:cNvSpPr/>
      </dsp:nvSpPr>
      <dsp:spPr>
        <a:xfrm>
          <a:off x="3296453" y="18243"/>
          <a:ext cx="1444758" cy="577903"/>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Times New Roman" panose="02020603050405020304" pitchFamily="18" charset="0"/>
              <a:ea typeface="+mn-ea"/>
              <a:cs typeface="Times New Roman" panose="02020603050405020304" pitchFamily="18" charset="0"/>
            </a:rPr>
            <a:t>Data Transformation</a:t>
          </a:r>
          <a:endParaRPr lang="en-US" sz="11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296453" y="18243"/>
        <a:ext cx="1444758" cy="577903"/>
      </dsp:txXfrm>
    </dsp:sp>
    <dsp:sp modelId="{A27F8FD9-DB79-4AD9-8B2C-3DC0A9FDF5E0}">
      <dsp:nvSpPr>
        <dsp:cNvPr id="0" name=""/>
        <dsp:cNvSpPr/>
      </dsp:nvSpPr>
      <dsp:spPr>
        <a:xfrm>
          <a:off x="3296453" y="596146"/>
          <a:ext cx="1444758" cy="1449360"/>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Variable name renaming, giving descriptions and labels </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types defined</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Response values,crf types defined </a:t>
          </a:r>
        </a:p>
      </dsp:txBody>
      <dsp:txXfrm>
        <a:off x="3296453" y="596146"/>
        <a:ext cx="1444758" cy="1449360"/>
      </dsp:txXfrm>
    </dsp:sp>
    <dsp:sp modelId="{8DFE11AF-D02A-4670-BD02-381FA1A475A2}">
      <dsp:nvSpPr>
        <dsp:cNvPr id="0" name=""/>
        <dsp:cNvSpPr/>
      </dsp:nvSpPr>
      <dsp:spPr>
        <a:xfrm>
          <a:off x="4943478" y="18243"/>
          <a:ext cx="1444758" cy="577903"/>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Times New Roman" panose="02020603050405020304" pitchFamily="18" charset="0"/>
              <a:ea typeface="+mn-ea"/>
              <a:cs typeface="Times New Roman" panose="02020603050405020304" pitchFamily="18" charset="0"/>
            </a:rPr>
            <a:t>Data Cleaning </a:t>
          </a:r>
          <a:endParaRPr lang="en-US" sz="11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4943478" y="18243"/>
        <a:ext cx="1444758" cy="577903"/>
      </dsp:txXfrm>
    </dsp:sp>
    <dsp:sp modelId="{BD3E794A-4F91-4132-9009-490FBB817B5D}">
      <dsp:nvSpPr>
        <dsp:cNvPr id="0" name=""/>
        <dsp:cNvSpPr/>
      </dsp:nvSpPr>
      <dsp:spPr>
        <a:xfrm>
          <a:off x="4943478" y="596146"/>
          <a:ext cx="1444758" cy="1449360"/>
        </a:xfrm>
        <a:prstGeom prst="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cleaning area defined.</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Generate queries using R and Stata scripts </a:t>
          </a: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a:ea typeface="+mn-ea"/>
            <a:cs typeface="+mn-cs"/>
          </a:endParaRPr>
        </a:p>
      </dsp:txBody>
      <dsp:txXfrm>
        <a:off x="4943478" y="596146"/>
        <a:ext cx="1444758" cy="14493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3DAEF-BABC-4AAC-965D-A05FC4248902}">
      <dsp:nvSpPr>
        <dsp:cNvPr id="0" name=""/>
        <dsp:cNvSpPr/>
      </dsp:nvSpPr>
      <dsp:spPr>
        <a:xfrm>
          <a:off x="2719" y="9704"/>
          <a:ext cx="1967047" cy="6336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l"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Post queries </a:t>
          </a:r>
          <a:endParaRPr lang="en-US" sz="1200" kern="1200">
            <a:latin typeface="Times New Roman" panose="02020603050405020304" pitchFamily="18" charset="0"/>
            <a:cs typeface="Times New Roman" panose="02020603050405020304" pitchFamily="18" charset="0"/>
          </a:endParaRPr>
        </a:p>
      </dsp:txBody>
      <dsp:txXfrm>
        <a:off x="2719" y="9704"/>
        <a:ext cx="1967047" cy="633600"/>
      </dsp:txXfrm>
    </dsp:sp>
    <dsp:sp modelId="{F8062ABC-6DD1-4D7A-9922-0434255ECDDB}">
      <dsp:nvSpPr>
        <dsp:cNvPr id="0" name=""/>
        <dsp:cNvSpPr/>
      </dsp:nvSpPr>
      <dsp:spPr>
        <a:xfrm>
          <a:off x="17349" y="643305"/>
          <a:ext cx="1937786" cy="96624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Communicate cleaning sprint </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Visualise queries on dashboard </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GB" sz="1100" kern="1200" dirty="0">
              <a:latin typeface="Times New Roman" panose="02020603050405020304" pitchFamily="18" charset="0"/>
              <a:cs typeface="Times New Roman" panose="02020603050405020304" pitchFamily="18" charset="0"/>
            </a:rPr>
            <a:t>Post queries on Orangescrum</a:t>
          </a:r>
          <a:endParaRPr lang="en-US" sz="1100" kern="1200" dirty="0">
            <a:latin typeface="Times New Roman" panose="02020603050405020304" pitchFamily="18" charset="0"/>
            <a:cs typeface="Times New Roman" panose="02020603050405020304" pitchFamily="18" charset="0"/>
          </a:endParaRPr>
        </a:p>
      </dsp:txBody>
      <dsp:txXfrm>
        <a:off x="17349" y="643305"/>
        <a:ext cx="1937786" cy="966240"/>
      </dsp:txXfrm>
    </dsp:sp>
    <dsp:sp modelId="{E031A676-B449-40D4-9956-ABC7C808FAF5}">
      <dsp:nvSpPr>
        <dsp:cNvPr id="0" name=""/>
        <dsp:cNvSpPr/>
      </dsp:nvSpPr>
      <dsp:spPr>
        <a:xfrm>
          <a:off x="2241056" y="9704"/>
          <a:ext cx="1937786" cy="6336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l"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Follow up with Sites</a:t>
          </a:r>
          <a:endParaRPr lang="en-US" sz="1200" kern="1200" dirty="0">
            <a:latin typeface="Times New Roman" panose="02020603050405020304" pitchFamily="18" charset="0"/>
            <a:cs typeface="Times New Roman" panose="02020603050405020304" pitchFamily="18" charset="0"/>
          </a:endParaRPr>
        </a:p>
      </dsp:txBody>
      <dsp:txXfrm>
        <a:off x="2241056" y="9704"/>
        <a:ext cx="1937786" cy="633600"/>
      </dsp:txXfrm>
    </dsp:sp>
    <dsp:sp modelId="{A27F8FD9-DB79-4AD9-8B2C-3DC0A9FDF5E0}">
      <dsp:nvSpPr>
        <dsp:cNvPr id="0" name=""/>
        <dsp:cNvSpPr/>
      </dsp:nvSpPr>
      <dsp:spPr>
        <a:xfrm>
          <a:off x="2241056" y="643305"/>
          <a:ext cx="1937786" cy="96624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Data managers meeting</a:t>
          </a:r>
        </a:p>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One on one calls</a:t>
          </a:r>
        </a:p>
      </dsp:txBody>
      <dsp:txXfrm>
        <a:off x="2241056" y="643305"/>
        <a:ext cx="1937786" cy="966240"/>
      </dsp:txXfrm>
    </dsp:sp>
    <dsp:sp modelId="{8DFE11AF-D02A-4670-BD02-381FA1A475A2}">
      <dsp:nvSpPr>
        <dsp:cNvPr id="0" name=""/>
        <dsp:cNvSpPr/>
      </dsp:nvSpPr>
      <dsp:spPr>
        <a:xfrm>
          <a:off x="4450133" y="9704"/>
          <a:ext cx="1937786" cy="6336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l"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Close out cleaning sprint</a:t>
          </a:r>
          <a:endParaRPr lang="en-US" sz="1200" kern="1200" dirty="0">
            <a:latin typeface="Times New Roman" panose="02020603050405020304" pitchFamily="18" charset="0"/>
            <a:cs typeface="Times New Roman" panose="02020603050405020304" pitchFamily="18" charset="0"/>
          </a:endParaRPr>
        </a:p>
      </dsp:txBody>
      <dsp:txXfrm>
        <a:off x="4450133" y="9704"/>
        <a:ext cx="1937786" cy="633600"/>
      </dsp:txXfrm>
    </dsp:sp>
    <dsp:sp modelId="{BD3E794A-4F91-4132-9009-490FBB817B5D}">
      <dsp:nvSpPr>
        <dsp:cNvPr id="0" name=""/>
        <dsp:cNvSpPr/>
      </dsp:nvSpPr>
      <dsp:spPr>
        <a:xfrm>
          <a:off x="4450133" y="643305"/>
          <a:ext cx="1937786" cy="96624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Review achievement</a:t>
          </a:r>
        </a:p>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Extract data</a:t>
          </a:r>
        </a:p>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Release dataset</a:t>
          </a:r>
        </a:p>
      </dsp:txBody>
      <dsp:txXfrm>
        <a:off x="4450133" y="643305"/>
        <a:ext cx="1937786" cy="966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8DEBF-97A2-4003-B011-E75A42C20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2541E-B39D-49F3-A0D8-88018C5E629C}">
  <ds:schemaRefs>
    <ds:schemaRef ds:uri="http://schemas.microsoft.com/sharepoint/v3/contenttype/forms"/>
  </ds:schemaRefs>
</ds:datastoreItem>
</file>

<file path=customXml/itemProps3.xml><?xml version="1.0" encoding="utf-8"?>
<ds:datastoreItem xmlns:ds="http://schemas.openxmlformats.org/officeDocument/2006/customXml" ds:itemID="{64126AEE-E3FF-446C-B2FC-B499FA8B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Amos</cp:lastModifiedBy>
  <cp:revision>8</cp:revision>
  <dcterms:created xsi:type="dcterms:W3CDTF">2021-02-16T01:27:00Z</dcterms:created>
  <dcterms:modified xsi:type="dcterms:W3CDTF">2021-07-12T07:02:00Z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a9782c-b203-4a9b-bb45-ba44f00c4e84_Enabled">
    <vt:lpwstr>true</vt:lpwstr>
  </property>
  <property fmtid="{D5CDD505-2E9C-101B-9397-08002B2CF9AE}" pid="3" name="MSIP_Label_07a9782c-b203-4a9b-bb45-ba44f00c4e84_SetDate">
    <vt:lpwstr>2020-10-06T07:46:57Z</vt:lpwstr>
  </property>
  <property fmtid="{D5CDD505-2E9C-101B-9397-08002B2CF9AE}" pid="4" name="MSIP_Label_07a9782c-b203-4a9b-bb45-ba44f00c4e84_Method">
    <vt:lpwstr>Standard</vt:lpwstr>
  </property>
  <property fmtid="{D5CDD505-2E9C-101B-9397-08002B2CF9AE}" pid="5" name="MSIP_Label_07a9782c-b203-4a9b-bb45-ba44f00c4e84_Name">
    <vt:lpwstr>Confidential</vt:lpwstr>
  </property>
  <property fmtid="{D5CDD505-2E9C-101B-9397-08002B2CF9AE}" pid="6" name="MSIP_Label_07a9782c-b203-4a9b-bb45-ba44f00c4e84_SiteId">
    <vt:lpwstr>a5c0a820-c887-4727-ac66-403237d8c389</vt:lpwstr>
  </property>
  <property fmtid="{D5CDD505-2E9C-101B-9397-08002B2CF9AE}" pid="7" name="MSIP_Label_07a9782c-b203-4a9b-bb45-ba44f00c4e84_ActionId">
    <vt:lpwstr>b0b6b46f-77e2-4516-9b29-000083aed9ba</vt:lpwstr>
  </property>
  <property fmtid="{D5CDD505-2E9C-101B-9397-08002B2CF9AE}" pid="8" name="MSIP_Label_07a9782c-b203-4a9b-bb45-ba44f00c4e84_ContentBits">
    <vt:lpwstr>0</vt:lpwstr>
  </property>
  <property fmtid="{D5CDD505-2E9C-101B-9397-08002B2CF9AE}" pid="9" name="ContentTypeId">
    <vt:lpwstr>0x0101000D9C236B8D9F554CBC32527E6EBC203B</vt:lpwstr>
  </property>
</Properties>
</file>