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7F" w:rsidRPr="0025007F" w:rsidRDefault="0025007F" w:rsidP="0025007F">
      <w:pPr>
        <w:shd w:val="clear" w:color="auto" w:fill="FFFFFF"/>
        <w:spacing w:after="0" w:line="240" w:lineRule="auto"/>
        <w:ind w:left="2880"/>
        <w:jc w:val="both"/>
        <w:rPr>
          <w:rFonts w:asciiTheme="majorHAnsi" w:eastAsia="Times New Roman" w:hAnsiTheme="majorHAnsi" w:cstheme="majorHAnsi"/>
          <w:color w:val="222222"/>
          <w:sz w:val="24"/>
          <w:szCs w:val="27"/>
          <w:lang w:eastAsia="en-GB"/>
        </w:rPr>
      </w:pPr>
      <w:bookmarkStart w:id="0" w:name="_GoBack"/>
      <w:bookmarkEnd w:id="0"/>
      <w:r w:rsidRPr="0025007F">
        <w:rPr>
          <w:rFonts w:asciiTheme="majorHAnsi" w:eastAsia="Times New Roman" w:hAnsiTheme="majorHAnsi" w:cstheme="majorHAnsi"/>
          <w:b/>
          <w:noProof/>
          <w:color w:val="222222"/>
          <w:sz w:val="24"/>
          <w:szCs w:val="27"/>
          <w:u w:val="single"/>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63500</wp:posOffset>
            </wp:positionV>
            <wp:extent cx="1758950" cy="192121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Tavoschi.png"/>
                    <pic:cNvPicPr/>
                  </pic:nvPicPr>
                  <pic:blipFill>
                    <a:blip r:embed="rId4">
                      <a:extLst>
                        <a:ext uri="{28A0092B-C50C-407E-A947-70E740481C1C}">
                          <a14:useLocalDpi xmlns:a14="http://schemas.microsoft.com/office/drawing/2010/main" val="0"/>
                        </a:ext>
                      </a:extLst>
                    </a:blip>
                    <a:stretch>
                      <a:fillRect/>
                    </a:stretch>
                  </pic:blipFill>
                  <pic:spPr>
                    <a:xfrm>
                      <a:off x="0" y="0"/>
                      <a:ext cx="1758950" cy="1921215"/>
                    </a:xfrm>
                    <a:prstGeom prst="rect">
                      <a:avLst/>
                    </a:prstGeom>
                  </pic:spPr>
                </pic:pic>
              </a:graphicData>
            </a:graphic>
            <wp14:sizeRelH relativeFrom="margin">
              <wp14:pctWidth>0</wp14:pctWidth>
            </wp14:sizeRelH>
            <wp14:sizeRelV relativeFrom="margin">
              <wp14:pctHeight>0</wp14:pctHeight>
            </wp14:sizeRelV>
          </wp:anchor>
        </w:drawing>
      </w:r>
      <w:r w:rsidRPr="0025007F">
        <w:rPr>
          <w:rFonts w:asciiTheme="majorHAnsi" w:eastAsia="Times New Roman" w:hAnsiTheme="majorHAnsi" w:cstheme="majorHAnsi"/>
          <w:b/>
          <w:color w:val="222222"/>
          <w:sz w:val="24"/>
          <w:szCs w:val="27"/>
          <w:u w:val="single"/>
          <w:lang w:eastAsia="en-GB"/>
        </w:rPr>
        <w:t>Lara Tavoschi</w:t>
      </w:r>
      <w:r w:rsidRPr="0025007F">
        <w:rPr>
          <w:rFonts w:asciiTheme="majorHAnsi" w:eastAsia="Times New Roman" w:hAnsiTheme="majorHAnsi" w:cstheme="majorHAnsi"/>
          <w:color w:val="222222"/>
          <w:sz w:val="24"/>
          <w:szCs w:val="27"/>
          <w:lang w:eastAsia="en-GB"/>
        </w:rPr>
        <w:t xml:space="preserve"> holds a MSc in Medical Biotechnology (University of Padua), a PhD in Molecular pathogenesis, immunology and control of pathogens that cause Poverty-Associated diseases (University of Perugia) and MSc in Public Health (London School of Hygiene and Tropical Medicine).</w:t>
      </w:r>
    </w:p>
    <w:p w:rsidR="0025007F" w:rsidRPr="0025007F" w:rsidRDefault="0025007F" w:rsidP="0025007F">
      <w:pPr>
        <w:shd w:val="clear" w:color="auto" w:fill="FFFFFF"/>
        <w:spacing w:after="0" w:line="240" w:lineRule="auto"/>
        <w:ind w:left="2880"/>
        <w:jc w:val="both"/>
        <w:rPr>
          <w:rFonts w:asciiTheme="majorHAnsi" w:eastAsia="Times New Roman" w:hAnsiTheme="majorHAnsi" w:cstheme="majorHAnsi"/>
          <w:color w:val="222222"/>
          <w:sz w:val="24"/>
          <w:szCs w:val="27"/>
          <w:lang w:eastAsia="en-GB"/>
        </w:rPr>
      </w:pPr>
      <w:r w:rsidRPr="0025007F">
        <w:rPr>
          <w:rFonts w:asciiTheme="majorHAnsi" w:eastAsia="Times New Roman" w:hAnsiTheme="majorHAnsi" w:cstheme="majorHAnsi"/>
          <w:color w:val="222222"/>
          <w:sz w:val="24"/>
          <w:szCs w:val="27"/>
          <w:lang w:eastAsia="en-GB"/>
        </w:rPr>
        <w:t>During 2004-2013 she worked for the Italian National Institute of Health on translational research with a focus on HIV and other STIs, being based in South Africa for more than 5 years. In 2013-2018 she served in the scientific advice section of the ECDC, focussing on HIV, viral hepatitis and people in prison. Since 2018 she is senior researcher in public health at University of Pisa. Her current areas of research are prevention and control of communicable diseases, including viral hepatitis and STIs with a focus on people in prison and other vulnerable groups.</w:t>
      </w:r>
    </w:p>
    <w:p w:rsidR="0025007F" w:rsidRDefault="0025007F" w:rsidP="00390A7E">
      <w:pPr>
        <w:shd w:val="clear" w:color="auto" w:fill="FFFFFF"/>
        <w:spacing w:after="0" w:line="240" w:lineRule="auto"/>
        <w:ind w:left="2880"/>
        <w:jc w:val="both"/>
        <w:rPr>
          <w:rFonts w:asciiTheme="majorHAnsi" w:eastAsia="Times New Roman" w:hAnsiTheme="majorHAnsi" w:cstheme="majorHAnsi"/>
          <w:b/>
          <w:color w:val="222222"/>
          <w:sz w:val="24"/>
          <w:szCs w:val="27"/>
          <w:u w:val="single"/>
          <w:lang w:eastAsia="en-GB"/>
        </w:rPr>
      </w:pPr>
    </w:p>
    <w:p w:rsidR="0025007F" w:rsidRDefault="0025007F" w:rsidP="00390A7E">
      <w:pPr>
        <w:shd w:val="clear" w:color="auto" w:fill="FFFFFF"/>
        <w:spacing w:after="0" w:line="240" w:lineRule="auto"/>
        <w:ind w:left="2880"/>
        <w:jc w:val="both"/>
        <w:rPr>
          <w:rFonts w:asciiTheme="majorHAnsi" w:eastAsia="Times New Roman" w:hAnsiTheme="majorHAnsi" w:cstheme="majorHAnsi"/>
          <w:b/>
          <w:color w:val="222222"/>
          <w:sz w:val="24"/>
          <w:szCs w:val="27"/>
          <w:u w:val="single"/>
          <w:lang w:eastAsia="en-GB"/>
        </w:rPr>
      </w:pPr>
    </w:p>
    <w:p w:rsidR="00390A7E" w:rsidRPr="00390A7E" w:rsidRDefault="00390A7E" w:rsidP="00390A7E">
      <w:pPr>
        <w:shd w:val="clear" w:color="auto" w:fill="FFFFFF"/>
        <w:spacing w:after="0" w:line="240" w:lineRule="auto"/>
        <w:ind w:left="2880"/>
        <w:jc w:val="both"/>
        <w:rPr>
          <w:rFonts w:asciiTheme="majorHAnsi" w:eastAsia="Times New Roman" w:hAnsiTheme="majorHAnsi" w:cstheme="majorHAnsi"/>
          <w:color w:val="222222"/>
          <w:szCs w:val="24"/>
          <w:lang w:eastAsia="en-GB"/>
        </w:rPr>
      </w:pPr>
      <w:r w:rsidRPr="00390A7E">
        <w:rPr>
          <w:rFonts w:asciiTheme="majorHAnsi" w:eastAsia="Times New Roman" w:hAnsiTheme="majorHAnsi" w:cstheme="majorHAnsi"/>
          <w:b/>
          <w:noProof/>
          <w:color w:val="222222"/>
          <w:sz w:val="24"/>
          <w:szCs w:val="27"/>
          <w:u w:val="single"/>
          <w:lang w:eastAsia="en-GB"/>
        </w:rPr>
        <w:drawing>
          <wp:anchor distT="0" distB="0" distL="114300" distR="114300" simplePos="0" relativeHeight="251658240" behindDoc="1" locked="0" layoutInCell="1" allowOverlap="1" wp14:anchorId="45048671" wp14:editId="59A67431">
            <wp:simplePos x="0" y="0"/>
            <wp:positionH relativeFrom="margin">
              <wp:align>left</wp:align>
            </wp:positionH>
            <wp:positionV relativeFrom="paragraph">
              <wp:posOffset>6350</wp:posOffset>
            </wp:positionV>
            <wp:extent cx="1719188" cy="2635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5">
                      <a:extLst>
                        <a:ext uri="{28A0092B-C50C-407E-A947-70E740481C1C}">
                          <a14:useLocalDpi xmlns:a14="http://schemas.microsoft.com/office/drawing/2010/main" val="0"/>
                        </a:ext>
                      </a:extLst>
                    </a:blip>
                    <a:stretch>
                      <a:fillRect/>
                    </a:stretch>
                  </pic:blipFill>
                  <pic:spPr>
                    <a:xfrm>
                      <a:off x="0" y="0"/>
                      <a:ext cx="1719188" cy="2635250"/>
                    </a:xfrm>
                    <a:prstGeom prst="rect">
                      <a:avLst/>
                    </a:prstGeom>
                  </pic:spPr>
                </pic:pic>
              </a:graphicData>
            </a:graphic>
            <wp14:sizeRelH relativeFrom="margin">
              <wp14:pctWidth>0</wp14:pctWidth>
            </wp14:sizeRelH>
            <wp14:sizeRelV relativeFrom="margin">
              <wp14:pctHeight>0</wp14:pctHeight>
            </wp14:sizeRelV>
          </wp:anchor>
        </w:drawing>
      </w:r>
      <w:r w:rsidRPr="00390A7E">
        <w:rPr>
          <w:rFonts w:asciiTheme="majorHAnsi" w:eastAsia="Times New Roman" w:hAnsiTheme="majorHAnsi" w:cstheme="majorHAnsi"/>
          <w:b/>
          <w:color w:val="222222"/>
          <w:sz w:val="24"/>
          <w:szCs w:val="27"/>
          <w:u w:val="single"/>
          <w:lang w:eastAsia="en-GB"/>
        </w:rPr>
        <w:t>Laura Baglietto</w:t>
      </w:r>
      <w:r w:rsidRPr="00390A7E">
        <w:rPr>
          <w:rFonts w:asciiTheme="majorHAnsi" w:eastAsia="Times New Roman" w:hAnsiTheme="majorHAnsi" w:cstheme="majorHAnsi"/>
          <w:color w:val="222222"/>
          <w:sz w:val="24"/>
          <w:szCs w:val="27"/>
          <w:lang w:eastAsia="en-GB"/>
        </w:rPr>
        <w:t xml:space="preserve"> holds a MSc in Physics (University of Genoa, Italy), a specialization degree in Medical Statistics (University of Milan, Italy), a PhD in Cancer Studies (University of Birmingham, UK), the HDR (</w:t>
      </w:r>
      <w:proofErr w:type="spellStart"/>
      <w:r w:rsidRPr="00390A7E">
        <w:rPr>
          <w:rFonts w:asciiTheme="majorHAnsi" w:eastAsia="Times New Roman" w:hAnsiTheme="majorHAnsi" w:cstheme="majorHAnsi"/>
          <w:color w:val="222222"/>
          <w:sz w:val="24"/>
          <w:szCs w:val="27"/>
          <w:lang w:eastAsia="en-GB"/>
        </w:rPr>
        <w:t>Habilitation</w:t>
      </w:r>
      <w:proofErr w:type="spellEnd"/>
      <w:r w:rsidRPr="00390A7E">
        <w:rPr>
          <w:rFonts w:asciiTheme="majorHAnsi" w:eastAsia="Times New Roman" w:hAnsiTheme="majorHAnsi" w:cstheme="majorHAnsi"/>
          <w:color w:val="222222"/>
          <w:sz w:val="24"/>
          <w:szCs w:val="27"/>
          <w:lang w:eastAsia="en-GB"/>
        </w:rPr>
        <w:t xml:space="preserve"> à </w:t>
      </w:r>
      <w:proofErr w:type="spellStart"/>
      <w:r w:rsidRPr="00390A7E">
        <w:rPr>
          <w:rFonts w:asciiTheme="majorHAnsi" w:eastAsia="Times New Roman" w:hAnsiTheme="majorHAnsi" w:cstheme="majorHAnsi"/>
          <w:color w:val="222222"/>
          <w:sz w:val="24"/>
          <w:szCs w:val="27"/>
          <w:lang w:eastAsia="en-GB"/>
        </w:rPr>
        <w:t>diriger</w:t>
      </w:r>
      <w:proofErr w:type="spellEnd"/>
      <w:r w:rsidRPr="00390A7E">
        <w:rPr>
          <w:rFonts w:asciiTheme="majorHAnsi" w:eastAsia="Times New Roman" w:hAnsiTheme="majorHAnsi" w:cstheme="majorHAnsi"/>
          <w:color w:val="222222"/>
          <w:sz w:val="24"/>
          <w:szCs w:val="27"/>
          <w:lang w:eastAsia="en-GB"/>
        </w:rPr>
        <w:t xml:space="preserve"> des </w:t>
      </w:r>
      <w:proofErr w:type="spellStart"/>
      <w:r w:rsidRPr="00390A7E">
        <w:rPr>
          <w:rFonts w:asciiTheme="majorHAnsi" w:eastAsia="Times New Roman" w:hAnsiTheme="majorHAnsi" w:cstheme="majorHAnsi"/>
          <w:color w:val="222222"/>
          <w:sz w:val="24"/>
          <w:szCs w:val="27"/>
          <w:lang w:eastAsia="en-GB"/>
        </w:rPr>
        <w:t>recherches</w:t>
      </w:r>
      <w:proofErr w:type="spellEnd"/>
      <w:r w:rsidRPr="00390A7E">
        <w:rPr>
          <w:rFonts w:asciiTheme="majorHAnsi" w:eastAsia="Times New Roman" w:hAnsiTheme="majorHAnsi" w:cstheme="majorHAnsi"/>
          <w:color w:val="222222"/>
          <w:sz w:val="24"/>
          <w:szCs w:val="27"/>
          <w:lang w:eastAsia="en-GB"/>
        </w:rPr>
        <w:t xml:space="preserve"> from the University Paris Sud, France).</w:t>
      </w:r>
    </w:p>
    <w:p w:rsid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r w:rsidRPr="00390A7E">
        <w:rPr>
          <w:rFonts w:asciiTheme="majorHAnsi" w:eastAsia="Times New Roman" w:hAnsiTheme="majorHAnsi" w:cstheme="majorHAnsi"/>
          <w:color w:val="222222"/>
          <w:sz w:val="24"/>
          <w:szCs w:val="27"/>
          <w:lang w:eastAsia="en-GB"/>
        </w:rPr>
        <w:t>She is a biostatistician with a 20-year experience in the analysis of observational and clinical data. She worked for ten years at the Cancer Council Victoria in Melbourne on behavioural, environmental and biological risk factors of cancer using data of large cohorts. In 2013, she returned to Europe with the support of a Marie Curie International Incoming Fellowship for senior investigators to work at INSERM (France) and expand her work on the role of risk factors of cancer risk using European cohorts. Since November 2016 she is Associate Professor of Medical Statistics at the University of Pisa (Italy).</w:t>
      </w:r>
    </w:p>
    <w:p w:rsid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p>
    <w:p w:rsid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p>
    <w:p w:rsid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p>
    <w:p w:rsid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r w:rsidRPr="00390A7E">
        <w:rPr>
          <w:rFonts w:asciiTheme="majorHAnsi" w:eastAsia="Times New Roman" w:hAnsiTheme="majorHAnsi" w:cstheme="majorHAnsi"/>
          <w:b/>
          <w:noProof/>
          <w:color w:val="222222"/>
          <w:sz w:val="24"/>
          <w:szCs w:val="27"/>
          <w:u w:val="single"/>
          <w:lang w:eastAsia="en-GB"/>
        </w:rPr>
        <w:drawing>
          <wp:anchor distT="0" distB="0" distL="114300" distR="114300" simplePos="0" relativeHeight="251659264" behindDoc="1" locked="0" layoutInCell="1" allowOverlap="1" wp14:anchorId="5790492C" wp14:editId="5553F207">
            <wp:simplePos x="0" y="0"/>
            <wp:positionH relativeFrom="margin">
              <wp:align>left</wp:align>
            </wp:positionH>
            <wp:positionV relativeFrom="paragraph">
              <wp:posOffset>8255</wp:posOffset>
            </wp:positionV>
            <wp:extent cx="1723244" cy="2025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3244" cy="2025650"/>
                    </a:xfrm>
                    <a:prstGeom prst="rect">
                      <a:avLst/>
                    </a:prstGeom>
                  </pic:spPr>
                </pic:pic>
              </a:graphicData>
            </a:graphic>
            <wp14:sizeRelH relativeFrom="margin">
              <wp14:pctWidth>0</wp14:pctWidth>
            </wp14:sizeRelH>
            <wp14:sizeRelV relativeFrom="margin">
              <wp14:pctHeight>0</wp14:pctHeight>
            </wp14:sizeRelV>
          </wp:anchor>
        </w:drawing>
      </w:r>
      <w:r w:rsidRPr="00390A7E">
        <w:rPr>
          <w:rFonts w:asciiTheme="majorHAnsi" w:eastAsia="Times New Roman" w:hAnsiTheme="majorHAnsi" w:cstheme="majorHAnsi"/>
          <w:b/>
          <w:color w:val="222222"/>
          <w:sz w:val="24"/>
          <w:szCs w:val="27"/>
          <w:u w:val="single"/>
          <w:lang w:eastAsia="en-GB"/>
        </w:rPr>
        <w:t>Davide Petri</w:t>
      </w:r>
      <w:r w:rsidRPr="00390A7E">
        <w:rPr>
          <w:rFonts w:asciiTheme="majorHAnsi" w:eastAsia="Times New Roman" w:hAnsiTheme="majorHAnsi" w:cstheme="majorHAnsi"/>
          <w:color w:val="222222"/>
          <w:sz w:val="24"/>
          <w:szCs w:val="27"/>
          <w:lang w:eastAsia="en-GB"/>
        </w:rPr>
        <w:t xml:space="preserve"> holds a MSc In Biology (University of Pisa), a second level</w:t>
      </w:r>
      <w:r>
        <w:rPr>
          <w:rFonts w:asciiTheme="majorHAnsi" w:eastAsia="Times New Roman" w:hAnsiTheme="majorHAnsi" w:cstheme="majorHAnsi"/>
          <w:color w:val="222222"/>
          <w:sz w:val="24"/>
          <w:szCs w:val="27"/>
          <w:lang w:eastAsia="en-GB"/>
        </w:rPr>
        <w:t xml:space="preserve"> </w:t>
      </w:r>
      <w:r w:rsidRPr="00390A7E">
        <w:rPr>
          <w:rFonts w:asciiTheme="majorHAnsi" w:eastAsia="Times New Roman" w:hAnsiTheme="majorHAnsi" w:cstheme="majorHAnsi"/>
          <w:color w:val="222222"/>
          <w:sz w:val="24"/>
          <w:szCs w:val="27"/>
          <w:lang w:eastAsia="en-GB"/>
        </w:rPr>
        <w:t>professional master program in Epidemiology (University of Turin)</w:t>
      </w:r>
      <w:r>
        <w:rPr>
          <w:rFonts w:asciiTheme="majorHAnsi" w:eastAsia="Times New Roman" w:hAnsiTheme="majorHAnsi" w:cstheme="majorHAnsi"/>
          <w:color w:val="222222"/>
          <w:sz w:val="24"/>
          <w:szCs w:val="27"/>
          <w:lang w:eastAsia="en-GB"/>
        </w:rPr>
        <w:t xml:space="preserve"> and </w:t>
      </w:r>
      <w:r w:rsidRPr="00390A7E">
        <w:rPr>
          <w:rFonts w:asciiTheme="majorHAnsi" w:eastAsia="Times New Roman" w:hAnsiTheme="majorHAnsi" w:cstheme="majorHAnsi"/>
          <w:color w:val="222222"/>
          <w:sz w:val="24"/>
          <w:szCs w:val="27"/>
          <w:lang w:eastAsia="en-GB"/>
        </w:rPr>
        <w:t>he</w:t>
      </w:r>
      <w:r>
        <w:rPr>
          <w:rFonts w:asciiTheme="majorHAnsi" w:eastAsia="Times New Roman" w:hAnsiTheme="majorHAnsi" w:cstheme="majorHAnsi"/>
          <w:color w:val="222222"/>
          <w:sz w:val="24"/>
          <w:szCs w:val="27"/>
          <w:lang w:eastAsia="en-GB"/>
        </w:rPr>
        <w:t xml:space="preserve"> </w:t>
      </w:r>
      <w:r w:rsidRPr="00390A7E">
        <w:rPr>
          <w:rFonts w:asciiTheme="majorHAnsi" w:eastAsia="Times New Roman" w:hAnsiTheme="majorHAnsi" w:cstheme="majorHAnsi"/>
          <w:color w:val="222222"/>
          <w:sz w:val="24"/>
          <w:szCs w:val="27"/>
          <w:lang w:eastAsia="en-GB"/>
        </w:rPr>
        <w:t>is a PhD student in Public Health (University of Maastricht).</w:t>
      </w:r>
      <w:r w:rsidRPr="00390A7E">
        <w:rPr>
          <w:rFonts w:asciiTheme="majorHAnsi" w:eastAsia="Times New Roman" w:hAnsiTheme="majorHAnsi" w:cstheme="majorHAnsi"/>
          <w:color w:val="222222"/>
          <w:sz w:val="24"/>
          <w:szCs w:val="27"/>
          <w:lang w:eastAsia="en-GB"/>
        </w:rPr>
        <w:br/>
        <w:t>He worked for the Italian National Research Council on noise pollution</w:t>
      </w:r>
      <w:r>
        <w:rPr>
          <w:rFonts w:asciiTheme="majorHAnsi" w:eastAsia="Times New Roman" w:hAnsiTheme="majorHAnsi" w:cstheme="majorHAnsi"/>
          <w:color w:val="222222"/>
          <w:sz w:val="24"/>
          <w:szCs w:val="27"/>
          <w:lang w:eastAsia="en-GB"/>
        </w:rPr>
        <w:t xml:space="preserve"> </w:t>
      </w:r>
      <w:r w:rsidRPr="00390A7E">
        <w:rPr>
          <w:rFonts w:asciiTheme="majorHAnsi" w:eastAsia="Times New Roman" w:hAnsiTheme="majorHAnsi" w:cstheme="majorHAnsi"/>
          <w:color w:val="222222"/>
          <w:sz w:val="24"/>
          <w:szCs w:val="27"/>
          <w:lang w:eastAsia="en-GB"/>
        </w:rPr>
        <w:t>and its association with cardiovascular health; in 2016-2019</w:t>
      </w:r>
      <w:r>
        <w:rPr>
          <w:rFonts w:asciiTheme="majorHAnsi" w:eastAsia="Times New Roman" w:hAnsiTheme="majorHAnsi" w:cstheme="majorHAnsi"/>
          <w:color w:val="222222"/>
          <w:sz w:val="24"/>
          <w:szCs w:val="27"/>
          <w:lang w:eastAsia="en-GB"/>
        </w:rPr>
        <w:t xml:space="preserve"> </w:t>
      </w:r>
      <w:r w:rsidRPr="00390A7E">
        <w:rPr>
          <w:rFonts w:asciiTheme="majorHAnsi" w:eastAsia="Times New Roman" w:hAnsiTheme="majorHAnsi" w:cstheme="majorHAnsi"/>
          <w:color w:val="222222"/>
          <w:sz w:val="24"/>
          <w:szCs w:val="27"/>
          <w:lang w:eastAsia="en-GB"/>
        </w:rPr>
        <w:t>he worked</w:t>
      </w:r>
      <w:r>
        <w:rPr>
          <w:rFonts w:asciiTheme="majorHAnsi" w:eastAsia="Times New Roman" w:hAnsiTheme="majorHAnsi" w:cstheme="majorHAnsi"/>
          <w:color w:val="222222"/>
          <w:sz w:val="24"/>
          <w:szCs w:val="27"/>
          <w:lang w:eastAsia="en-GB"/>
        </w:rPr>
        <w:t xml:space="preserve"> </w:t>
      </w:r>
      <w:r w:rsidRPr="00390A7E">
        <w:rPr>
          <w:rFonts w:asciiTheme="majorHAnsi" w:eastAsia="Times New Roman" w:hAnsiTheme="majorHAnsi" w:cstheme="majorHAnsi"/>
          <w:color w:val="222222"/>
          <w:sz w:val="24"/>
          <w:szCs w:val="27"/>
          <w:lang w:eastAsia="en-GB"/>
        </w:rPr>
        <w:t>for Tuscany Regional Health Agency in the Environmental Epidemiology</w:t>
      </w:r>
      <w:r>
        <w:rPr>
          <w:rFonts w:asciiTheme="majorHAnsi" w:eastAsia="Times New Roman" w:hAnsiTheme="majorHAnsi" w:cstheme="majorHAnsi"/>
          <w:color w:val="222222"/>
          <w:sz w:val="24"/>
          <w:szCs w:val="27"/>
          <w:lang w:eastAsia="en-GB"/>
        </w:rPr>
        <w:t xml:space="preserve"> </w:t>
      </w:r>
      <w:r w:rsidRPr="00390A7E">
        <w:rPr>
          <w:rFonts w:asciiTheme="majorHAnsi" w:eastAsia="Times New Roman" w:hAnsiTheme="majorHAnsi" w:cstheme="majorHAnsi"/>
          <w:color w:val="222222"/>
          <w:sz w:val="24"/>
          <w:szCs w:val="27"/>
          <w:lang w:eastAsia="en-GB"/>
        </w:rPr>
        <w:t>Unit on heavy metal pollution and human health. He is research fellow at</w:t>
      </w:r>
      <w:r>
        <w:rPr>
          <w:rFonts w:asciiTheme="majorHAnsi" w:eastAsia="Times New Roman" w:hAnsiTheme="majorHAnsi" w:cstheme="majorHAnsi"/>
          <w:color w:val="222222"/>
          <w:sz w:val="24"/>
          <w:szCs w:val="27"/>
          <w:lang w:eastAsia="en-GB"/>
        </w:rPr>
        <w:t xml:space="preserve"> </w:t>
      </w:r>
      <w:r w:rsidRPr="00390A7E">
        <w:rPr>
          <w:rFonts w:asciiTheme="majorHAnsi" w:eastAsia="Times New Roman" w:hAnsiTheme="majorHAnsi" w:cstheme="majorHAnsi"/>
          <w:color w:val="222222"/>
          <w:sz w:val="24"/>
          <w:szCs w:val="27"/>
          <w:lang w:eastAsia="en-GB"/>
        </w:rPr>
        <w:t>University of Pisa since 2020 where he works on systematic reviews,</w:t>
      </w:r>
      <w:r>
        <w:rPr>
          <w:rFonts w:asciiTheme="majorHAnsi" w:eastAsia="Times New Roman" w:hAnsiTheme="majorHAnsi" w:cstheme="majorHAnsi"/>
          <w:color w:val="222222"/>
          <w:sz w:val="24"/>
          <w:szCs w:val="27"/>
          <w:lang w:eastAsia="en-GB"/>
        </w:rPr>
        <w:t xml:space="preserve"> </w:t>
      </w:r>
      <w:r w:rsidRPr="00390A7E">
        <w:rPr>
          <w:rFonts w:asciiTheme="majorHAnsi" w:eastAsia="Times New Roman" w:hAnsiTheme="majorHAnsi" w:cstheme="majorHAnsi"/>
          <w:color w:val="222222"/>
          <w:sz w:val="24"/>
          <w:szCs w:val="27"/>
          <w:lang w:eastAsia="en-GB"/>
        </w:rPr>
        <w:t>meta-analysis, pharmacoepidemiology and machine learning applications</w:t>
      </w:r>
      <w:r w:rsidRPr="00390A7E">
        <w:rPr>
          <w:rFonts w:asciiTheme="majorHAnsi" w:eastAsia="Times New Roman" w:hAnsiTheme="majorHAnsi" w:cstheme="majorHAnsi"/>
          <w:color w:val="222222"/>
          <w:sz w:val="24"/>
          <w:szCs w:val="27"/>
          <w:lang w:eastAsia="en-GB"/>
        </w:rPr>
        <w:br/>
        <w:t>for Evidence Based Medicine.</w:t>
      </w:r>
    </w:p>
    <w:p w:rsidR="00390A7E" w:rsidRPr="0025007F" w:rsidRDefault="0025007F"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r>
        <w:rPr>
          <w:rFonts w:asciiTheme="majorHAnsi" w:eastAsia="Times New Roman" w:hAnsiTheme="majorHAnsi" w:cstheme="majorHAnsi"/>
          <w:b/>
          <w:noProof/>
          <w:color w:val="222222"/>
          <w:sz w:val="24"/>
          <w:szCs w:val="27"/>
          <w:u w:val="single"/>
          <w:lang w:eastAsia="en-GB"/>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69850</wp:posOffset>
            </wp:positionV>
            <wp:extent cx="1517650" cy="1859122"/>
            <wp:effectExtent l="0" t="0" r="635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20-15936097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650" cy="1859122"/>
                    </a:xfrm>
                    <a:prstGeom prst="rect">
                      <a:avLst/>
                    </a:prstGeom>
                  </pic:spPr>
                </pic:pic>
              </a:graphicData>
            </a:graphic>
            <wp14:sizeRelH relativeFrom="margin">
              <wp14:pctWidth>0</wp14:pctWidth>
            </wp14:sizeRelH>
            <wp14:sizeRelV relativeFrom="margin">
              <wp14:pctHeight>0</wp14:pctHeight>
            </wp14:sizeRelV>
          </wp:anchor>
        </w:drawing>
      </w:r>
      <w:r w:rsidR="00390A7E" w:rsidRPr="0025007F">
        <w:rPr>
          <w:rFonts w:asciiTheme="majorHAnsi" w:eastAsia="Times New Roman" w:hAnsiTheme="majorHAnsi" w:cstheme="majorHAnsi"/>
          <w:b/>
          <w:color w:val="222222"/>
          <w:sz w:val="24"/>
          <w:szCs w:val="27"/>
          <w:u w:val="single"/>
          <w:lang w:eastAsia="en-GB"/>
        </w:rPr>
        <w:t>Sara Mazzilli</w:t>
      </w:r>
      <w:r w:rsidR="00390A7E" w:rsidRPr="0025007F">
        <w:rPr>
          <w:rFonts w:asciiTheme="majorHAnsi" w:eastAsia="Times New Roman" w:hAnsiTheme="majorHAnsi" w:cstheme="majorHAnsi"/>
          <w:color w:val="222222"/>
          <w:sz w:val="24"/>
          <w:szCs w:val="27"/>
          <w:lang w:eastAsia="en-GB"/>
        </w:rPr>
        <w:t xml:space="preserve"> studied Molecular Biotechnology at the University of Pisa, Italy, being, at the same time, an </w:t>
      </w:r>
      <w:proofErr w:type="spellStart"/>
      <w:r w:rsidR="00390A7E" w:rsidRPr="0025007F">
        <w:rPr>
          <w:rFonts w:asciiTheme="majorHAnsi" w:eastAsia="Times New Roman" w:hAnsiTheme="majorHAnsi" w:cstheme="majorHAnsi"/>
          <w:color w:val="222222"/>
          <w:sz w:val="24"/>
          <w:szCs w:val="27"/>
          <w:lang w:eastAsia="en-GB"/>
        </w:rPr>
        <w:t>Honor</w:t>
      </w:r>
      <w:proofErr w:type="spellEnd"/>
      <w:r w:rsidR="00390A7E" w:rsidRPr="0025007F">
        <w:rPr>
          <w:rFonts w:asciiTheme="majorHAnsi" w:eastAsia="Times New Roman" w:hAnsiTheme="majorHAnsi" w:cstheme="majorHAnsi"/>
          <w:color w:val="222222"/>
          <w:sz w:val="24"/>
          <w:szCs w:val="27"/>
          <w:lang w:eastAsia="en-GB"/>
        </w:rPr>
        <w:t xml:space="preserve"> Student at the </w:t>
      </w:r>
      <w:proofErr w:type="spellStart"/>
      <w:r w:rsidR="00390A7E" w:rsidRPr="0025007F">
        <w:rPr>
          <w:rFonts w:asciiTheme="majorHAnsi" w:eastAsia="Times New Roman" w:hAnsiTheme="majorHAnsi" w:cstheme="majorHAnsi"/>
          <w:color w:val="222222"/>
          <w:sz w:val="24"/>
          <w:szCs w:val="27"/>
          <w:lang w:eastAsia="en-GB"/>
        </w:rPr>
        <w:t>Sant'Anna</w:t>
      </w:r>
      <w:proofErr w:type="spellEnd"/>
      <w:r w:rsidR="00390A7E" w:rsidRPr="0025007F">
        <w:rPr>
          <w:rFonts w:asciiTheme="majorHAnsi" w:eastAsia="Times New Roman" w:hAnsiTheme="majorHAnsi" w:cstheme="majorHAnsi"/>
          <w:color w:val="222222"/>
          <w:sz w:val="24"/>
          <w:szCs w:val="27"/>
          <w:lang w:eastAsia="en-GB"/>
        </w:rPr>
        <w:t xml:space="preserve"> School of Advanced Studies.</w:t>
      </w:r>
      <w:r>
        <w:rPr>
          <w:rFonts w:asciiTheme="majorHAnsi" w:eastAsia="Times New Roman" w:hAnsiTheme="majorHAnsi" w:cstheme="majorHAnsi"/>
          <w:color w:val="222222"/>
          <w:sz w:val="24"/>
          <w:szCs w:val="27"/>
          <w:lang w:eastAsia="en-GB"/>
        </w:rPr>
        <w:t xml:space="preserve"> Sara hold a MSc in</w:t>
      </w:r>
      <w:r w:rsidR="00390A7E" w:rsidRPr="0025007F">
        <w:rPr>
          <w:rFonts w:asciiTheme="majorHAnsi" w:eastAsia="Times New Roman" w:hAnsiTheme="majorHAnsi" w:cstheme="majorHAnsi"/>
          <w:color w:val="222222"/>
          <w:sz w:val="24"/>
          <w:szCs w:val="27"/>
          <w:lang w:eastAsia="en-GB"/>
        </w:rPr>
        <w:t xml:space="preserve"> Global Health </w:t>
      </w:r>
      <w:r>
        <w:rPr>
          <w:rFonts w:asciiTheme="majorHAnsi" w:eastAsia="Times New Roman" w:hAnsiTheme="majorHAnsi" w:cstheme="majorHAnsi"/>
          <w:color w:val="222222"/>
          <w:sz w:val="24"/>
          <w:szCs w:val="27"/>
          <w:lang w:eastAsia="en-GB"/>
        </w:rPr>
        <w:t>(</w:t>
      </w:r>
      <w:r w:rsidR="00390A7E" w:rsidRPr="0025007F">
        <w:rPr>
          <w:rFonts w:asciiTheme="majorHAnsi" w:eastAsia="Times New Roman" w:hAnsiTheme="majorHAnsi" w:cstheme="majorHAnsi"/>
          <w:color w:val="222222"/>
          <w:sz w:val="24"/>
          <w:szCs w:val="27"/>
          <w:lang w:eastAsia="en-GB"/>
        </w:rPr>
        <w:t>Barcelona Institute for Gl</w:t>
      </w:r>
      <w:r>
        <w:rPr>
          <w:rFonts w:asciiTheme="majorHAnsi" w:eastAsia="Times New Roman" w:hAnsiTheme="majorHAnsi" w:cstheme="majorHAnsi"/>
          <w:color w:val="222222"/>
          <w:sz w:val="24"/>
          <w:szCs w:val="27"/>
          <w:lang w:eastAsia="en-GB"/>
        </w:rPr>
        <w:t>obal Health (</w:t>
      </w:r>
      <w:proofErr w:type="spellStart"/>
      <w:r>
        <w:rPr>
          <w:rFonts w:asciiTheme="majorHAnsi" w:eastAsia="Times New Roman" w:hAnsiTheme="majorHAnsi" w:cstheme="majorHAnsi"/>
          <w:color w:val="222222"/>
          <w:sz w:val="24"/>
          <w:szCs w:val="27"/>
          <w:lang w:eastAsia="en-GB"/>
        </w:rPr>
        <w:t>ISGlobal</w:t>
      </w:r>
      <w:proofErr w:type="spellEnd"/>
      <w:r>
        <w:rPr>
          <w:rFonts w:asciiTheme="majorHAnsi" w:eastAsia="Times New Roman" w:hAnsiTheme="majorHAnsi" w:cstheme="majorHAnsi"/>
          <w:color w:val="222222"/>
          <w:sz w:val="24"/>
          <w:szCs w:val="27"/>
          <w:lang w:eastAsia="en-GB"/>
        </w:rPr>
        <w:t>))</w:t>
      </w:r>
      <w:r w:rsidR="00390A7E" w:rsidRPr="0025007F">
        <w:rPr>
          <w:rFonts w:asciiTheme="majorHAnsi" w:eastAsia="Times New Roman" w:hAnsiTheme="majorHAnsi" w:cstheme="majorHAnsi"/>
          <w:color w:val="222222"/>
          <w:sz w:val="24"/>
          <w:szCs w:val="27"/>
          <w:lang w:eastAsia="en-GB"/>
        </w:rPr>
        <w:t xml:space="preserve">. </w:t>
      </w:r>
    </w:p>
    <w:p w:rsidR="00390A7E" w:rsidRPr="0025007F"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r w:rsidRPr="0025007F">
        <w:rPr>
          <w:rFonts w:asciiTheme="majorHAnsi" w:eastAsia="Times New Roman" w:hAnsiTheme="majorHAnsi" w:cstheme="majorHAnsi"/>
          <w:color w:val="222222"/>
          <w:sz w:val="24"/>
          <w:szCs w:val="27"/>
          <w:lang w:eastAsia="en-GB"/>
        </w:rPr>
        <w:t>Sara is a Ph.D. student in Data science (</w:t>
      </w:r>
      <w:proofErr w:type="spellStart"/>
      <w:r w:rsidRPr="0025007F">
        <w:rPr>
          <w:rFonts w:asciiTheme="majorHAnsi" w:eastAsia="Times New Roman" w:hAnsiTheme="majorHAnsi" w:cstheme="majorHAnsi"/>
          <w:color w:val="222222"/>
          <w:sz w:val="24"/>
          <w:szCs w:val="27"/>
          <w:lang w:eastAsia="en-GB"/>
        </w:rPr>
        <w:t>Scuola</w:t>
      </w:r>
      <w:proofErr w:type="spellEnd"/>
      <w:r w:rsidRPr="0025007F">
        <w:rPr>
          <w:rFonts w:asciiTheme="majorHAnsi" w:eastAsia="Times New Roman" w:hAnsiTheme="majorHAnsi" w:cstheme="majorHAnsi"/>
          <w:color w:val="222222"/>
          <w:sz w:val="24"/>
          <w:szCs w:val="27"/>
          <w:lang w:eastAsia="en-GB"/>
        </w:rPr>
        <w:t xml:space="preserve"> </w:t>
      </w:r>
      <w:proofErr w:type="spellStart"/>
      <w:r w:rsidRPr="0025007F">
        <w:rPr>
          <w:rFonts w:asciiTheme="majorHAnsi" w:eastAsia="Times New Roman" w:hAnsiTheme="majorHAnsi" w:cstheme="majorHAnsi"/>
          <w:color w:val="222222"/>
          <w:sz w:val="24"/>
          <w:szCs w:val="27"/>
          <w:lang w:eastAsia="en-GB"/>
        </w:rPr>
        <w:t>Normale</w:t>
      </w:r>
      <w:proofErr w:type="spellEnd"/>
      <w:r w:rsidRPr="0025007F">
        <w:rPr>
          <w:rFonts w:asciiTheme="majorHAnsi" w:eastAsia="Times New Roman" w:hAnsiTheme="majorHAnsi" w:cstheme="majorHAnsi"/>
          <w:color w:val="222222"/>
          <w:sz w:val="24"/>
          <w:szCs w:val="27"/>
          <w:lang w:eastAsia="en-GB"/>
        </w:rPr>
        <w:t xml:space="preserve"> </w:t>
      </w:r>
      <w:proofErr w:type="spellStart"/>
      <w:r w:rsidRPr="0025007F">
        <w:rPr>
          <w:rFonts w:asciiTheme="majorHAnsi" w:eastAsia="Times New Roman" w:hAnsiTheme="majorHAnsi" w:cstheme="majorHAnsi"/>
          <w:color w:val="222222"/>
          <w:sz w:val="24"/>
          <w:szCs w:val="27"/>
          <w:lang w:eastAsia="en-GB"/>
        </w:rPr>
        <w:t>Superiore</w:t>
      </w:r>
      <w:proofErr w:type="spellEnd"/>
      <w:r w:rsidRPr="0025007F">
        <w:rPr>
          <w:rFonts w:asciiTheme="majorHAnsi" w:eastAsia="Times New Roman" w:hAnsiTheme="majorHAnsi" w:cstheme="majorHAnsi"/>
          <w:color w:val="222222"/>
          <w:sz w:val="24"/>
          <w:szCs w:val="27"/>
          <w:lang w:eastAsia="en-GB"/>
        </w:rPr>
        <w:t>, Pisa)</w:t>
      </w:r>
      <w:r w:rsidR="00BC0D93">
        <w:rPr>
          <w:rFonts w:asciiTheme="majorHAnsi" w:eastAsia="Times New Roman" w:hAnsiTheme="majorHAnsi" w:cstheme="majorHAnsi"/>
          <w:color w:val="222222"/>
          <w:sz w:val="24"/>
          <w:szCs w:val="27"/>
          <w:lang w:eastAsia="en-GB"/>
        </w:rPr>
        <w:t xml:space="preserve"> </w:t>
      </w:r>
      <w:r w:rsidR="00BC0D93" w:rsidRPr="00BC0D93">
        <w:rPr>
          <w:rFonts w:asciiTheme="majorHAnsi" w:eastAsia="Times New Roman" w:hAnsiTheme="majorHAnsi" w:cstheme="majorHAnsi"/>
          <w:color w:val="222222"/>
          <w:sz w:val="24"/>
          <w:szCs w:val="27"/>
          <w:lang w:eastAsia="en-GB"/>
        </w:rPr>
        <w:t xml:space="preserve">currently works on the impact of </w:t>
      </w:r>
      <w:r w:rsidR="00BC0D93">
        <w:rPr>
          <w:rFonts w:asciiTheme="majorHAnsi" w:eastAsia="Times New Roman" w:hAnsiTheme="majorHAnsi" w:cstheme="majorHAnsi"/>
          <w:color w:val="222222"/>
          <w:sz w:val="24"/>
          <w:szCs w:val="27"/>
          <w:lang w:eastAsia="en-GB"/>
        </w:rPr>
        <w:t xml:space="preserve">COVID-19 </w:t>
      </w:r>
      <w:r w:rsidR="00BC0D93" w:rsidRPr="00BC0D93">
        <w:rPr>
          <w:rFonts w:asciiTheme="majorHAnsi" w:eastAsia="Times New Roman" w:hAnsiTheme="majorHAnsi" w:cstheme="majorHAnsi"/>
          <w:color w:val="222222"/>
          <w:sz w:val="24"/>
          <w:szCs w:val="27"/>
          <w:lang w:eastAsia="en-GB"/>
        </w:rPr>
        <w:t>in vulnerable populations</w:t>
      </w:r>
      <w:r w:rsidRPr="0025007F">
        <w:rPr>
          <w:rFonts w:asciiTheme="majorHAnsi" w:eastAsia="Times New Roman" w:hAnsiTheme="majorHAnsi" w:cstheme="majorHAnsi"/>
          <w:color w:val="222222"/>
          <w:sz w:val="24"/>
          <w:szCs w:val="27"/>
          <w:lang w:eastAsia="en-GB"/>
        </w:rPr>
        <w:t>.</w:t>
      </w:r>
    </w:p>
    <w:p w:rsid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p>
    <w:p w:rsid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p>
    <w:p w:rsid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p>
    <w:p w:rsid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 w:val="24"/>
          <w:szCs w:val="27"/>
          <w:lang w:eastAsia="en-GB"/>
        </w:rPr>
      </w:pPr>
    </w:p>
    <w:p w:rsidR="00390A7E" w:rsidRPr="00390A7E" w:rsidRDefault="00390A7E" w:rsidP="00390A7E">
      <w:pPr>
        <w:shd w:val="clear" w:color="auto" w:fill="FFFFFF"/>
        <w:spacing w:after="0" w:line="312" w:lineRule="atLeast"/>
        <w:ind w:left="2880"/>
        <w:jc w:val="both"/>
        <w:rPr>
          <w:rFonts w:asciiTheme="majorHAnsi" w:eastAsia="Times New Roman" w:hAnsiTheme="majorHAnsi" w:cstheme="majorHAnsi"/>
          <w:color w:val="222222"/>
          <w:szCs w:val="24"/>
          <w:lang w:eastAsia="en-GB"/>
        </w:rPr>
      </w:pPr>
    </w:p>
    <w:p w:rsidR="00A569B3" w:rsidRDefault="00A569B3"/>
    <w:sectPr w:rsidR="00A5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7E"/>
    <w:rsid w:val="000363EA"/>
    <w:rsid w:val="0019573C"/>
    <w:rsid w:val="0025007F"/>
    <w:rsid w:val="00382CEF"/>
    <w:rsid w:val="00390A7E"/>
    <w:rsid w:val="00A569B3"/>
    <w:rsid w:val="00AA6B72"/>
    <w:rsid w:val="00BC0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18C63-6919-44A8-835B-9BF91799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9075">
      <w:bodyDiv w:val="1"/>
      <w:marLeft w:val="0"/>
      <w:marRight w:val="0"/>
      <w:marTop w:val="0"/>
      <w:marBottom w:val="0"/>
      <w:divBdr>
        <w:top w:val="none" w:sz="0" w:space="0" w:color="auto"/>
        <w:left w:val="none" w:sz="0" w:space="0" w:color="auto"/>
        <w:bottom w:val="none" w:sz="0" w:space="0" w:color="auto"/>
        <w:right w:val="none" w:sz="0" w:space="0" w:color="auto"/>
      </w:divBdr>
    </w:div>
    <w:div w:id="1149513889">
      <w:bodyDiv w:val="1"/>
      <w:marLeft w:val="0"/>
      <w:marRight w:val="0"/>
      <w:marTop w:val="0"/>
      <w:marBottom w:val="0"/>
      <w:divBdr>
        <w:top w:val="none" w:sz="0" w:space="0" w:color="auto"/>
        <w:left w:val="none" w:sz="0" w:space="0" w:color="auto"/>
        <w:bottom w:val="none" w:sz="0" w:space="0" w:color="auto"/>
        <w:right w:val="none" w:sz="0" w:space="0" w:color="auto"/>
      </w:divBdr>
      <w:divsChild>
        <w:div w:id="2104257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3429">
              <w:marLeft w:val="0"/>
              <w:marRight w:val="0"/>
              <w:marTop w:val="0"/>
              <w:marBottom w:val="0"/>
              <w:divBdr>
                <w:top w:val="none" w:sz="0" w:space="0" w:color="auto"/>
                <w:left w:val="none" w:sz="0" w:space="0" w:color="auto"/>
                <w:bottom w:val="none" w:sz="0" w:space="0" w:color="auto"/>
                <w:right w:val="none" w:sz="0" w:space="0" w:color="auto"/>
              </w:divBdr>
              <w:divsChild>
                <w:div w:id="300035297">
                  <w:marLeft w:val="0"/>
                  <w:marRight w:val="0"/>
                  <w:marTop w:val="0"/>
                  <w:marBottom w:val="0"/>
                  <w:divBdr>
                    <w:top w:val="none" w:sz="0" w:space="0" w:color="auto"/>
                    <w:left w:val="none" w:sz="0" w:space="0" w:color="auto"/>
                    <w:bottom w:val="none" w:sz="0" w:space="0" w:color="auto"/>
                    <w:right w:val="none" w:sz="0" w:space="0" w:color="auto"/>
                  </w:divBdr>
                  <w:divsChild>
                    <w:div w:id="926037637">
                      <w:marLeft w:val="0"/>
                      <w:marRight w:val="0"/>
                      <w:marTop w:val="0"/>
                      <w:marBottom w:val="0"/>
                      <w:divBdr>
                        <w:top w:val="none" w:sz="0" w:space="0" w:color="auto"/>
                        <w:left w:val="none" w:sz="0" w:space="0" w:color="auto"/>
                        <w:bottom w:val="none" w:sz="0" w:space="0" w:color="auto"/>
                        <w:right w:val="none" w:sz="0" w:space="0" w:color="auto"/>
                      </w:divBdr>
                    </w:div>
                    <w:div w:id="5402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Mazzilli</dc:creator>
  <cp:keywords/>
  <dc:description/>
  <cp:lastModifiedBy>Emma Plugge</cp:lastModifiedBy>
  <cp:revision>2</cp:revision>
  <dcterms:created xsi:type="dcterms:W3CDTF">2021-06-23T17:50:00Z</dcterms:created>
  <dcterms:modified xsi:type="dcterms:W3CDTF">2021-06-23T17:50:00Z</dcterms:modified>
</cp:coreProperties>
</file>