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4"/>
      </w:tblGrid>
      <w:tr w:rsidR="00CE3F83" w:rsidRPr="00413E2D" w14:paraId="380320A7" w14:textId="77777777" w:rsidTr="00883450">
        <w:tc>
          <w:tcPr>
            <w:tcW w:w="6232" w:type="dxa"/>
            <w:shd w:val="clear" w:color="auto" w:fill="auto"/>
          </w:tcPr>
          <w:p w14:paraId="7368354F" w14:textId="77777777" w:rsidR="00CE3F83" w:rsidRPr="00413E2D" w:rsidRDefault="00CE3F83" w:rsidP="00CE3F83">
            <w:pPr>
              <w:spacing w:after="0" w:line="240" w:lineRule="auto"/>
              <w:jc w:val="both"/>
              <w:rPr>
                <w:rFonts w:ascii="Arial" w:hAnsi="Arial" w:cs="Arial"/>
                <w:b/>
              </w:rPr>
            </w:pPr>
            <w:r w:rsidRPr="00413E2D">
              <w:rPr>
                <w:rFonts w:ascii="Arial" w:hAnsi="Arial" w:cs="Arial"/>
                <w:b/>
              </w:rPr>
              <w:t>Authors:</w:t>
            </w:r>
          </w:p>
        </w:tc>
        <w:tc>
          <w:tcPr>
            <w:tcW w:w="2784" w:type="dxa"/>
            <w:vMerge w:val="restart"/>
            <w:shd w:val="clear" w:color="auto" w:fill="auto"/>
          </w:tcPr>
          <w:p w14:paraId="22407B86" w14:textId="14310D36" w:rsidR="001B0678" w:rsidRDefault="001B0678" w:rsidP="001B0678">
            <w:pPr>
              <w:jc w:val="center"/>
              <w:rPr>
                <w:rFonts w:ascii="Calibri" w:hAnsi="Calibri" w:cs="Calibri"/>
              </w:rPr>
            </w:pPr>
            <w:r w:rsidRPr="008B4FEB">
              <w:rPr>
                <w:rFonts w:ascii="Calibri" w:hAnsi="Calibri" w:cs="Calibri"/>
                <w:noProof/>
                <w:lang w:eastAsia="en-GB"/>
              </w:rPr>
              <w:drawing>
                <wp:inline distT="0" distB="0" distL="0" distR="0" wp14:anchorId="540EFD3E" wp14:editId="54C8DB3C">
                  <wp:extent cx="1343514" cy="386715"/>
                  <wp:effectExtent l="0" t="0" r="9525" b="0"/>
                  <wp:docPr id="4" name="Picture 4"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097" cy="388898"/>
                          </a:xfrm>
                          <a:prstGeom prst="rect">
                            <a:avLst/>
                          </a:prstGeom>
                          <a:noFill/>
                          <a:ln>
                            <a:noFill/>
                          </a:ln>
                        </pic:spPr>
                      </pic:pic>
                    </a:graphicData>
                  </a:graphic>
                </wp:inline>
              </w:drawing>
            </w:r>
          </w:p>
          <w:p w14:paraId="1ECF9727" w14:textId="4719CE88" w:rsidR="001B0678" w:rsidRDefault="001B0678" w:rsidP="001B0678">
            <w:pPr>
              <w:jc w:val="center"/>
              <w:rPr>
                <w:rFonts w:ascii="Calibri" w:hAnsi="Calibri" w:cs="Calibri"/>
              </w:rPr>
            </w:pPr>
            <w:r w:rsidRPr="008B4FEB">
              <w:rPr>
                <w:rFonts w:ascii="Calibri" w:hAnsi="Calibri" w:cs="Calibri"/>
                <w:noProof/>
                <w:lang w:eastAsia="en-GB"/>
              </w:rPr>
              <w:drawing>
                <wp:inline distT="0" distB="0" distL="0" distR="0" wp14:anchorId="5E161B13" wp14:editId="14535CAD">
                  <wp:extent cx="1272882" cy="323850"/>
                  <wp:effectExtent l="0" t="0" r="3810" b="0"/>
                  <wp:docPr id="3" name="Picture 3"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DORA 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133" cy="325186"/>
                          </a:xfrm>
                          <a:prstGeom prst="rect">
                            <a:avLst/>
                          </a:prstGeom>
                          <a:noFill/>
                          <a:ln>
                            <a:noFill/>
                          </a:ln>
                        </pic:spPr>
                      </pic:pic>
                    </a:graphicData>
                  </a:graphic>
                </wp:inline>
              </w:drawing>
            </w:r>
          </w:p>
          <w:p w14:paraId="1CE673FC" w14:textId="0EC4A2AD" w:rsidR="001B0678" w:rsidRDefault="001B0678" w:rsidP="001B0678">
            <w:pPr>
              <w:jc w:val="center"/>
              <w:rPr>
                <w:rFonts w:ascii="Calibri" w:hAnsi="Calibri" w:cs="Calibri"/>
              </w:rPr>
            </w:pPr>
            <w:r w:rsidRPr="008B4FEB">
              <w:rPr>
                <w:rFonts w:ascii="Calibri" w:hAnsi="Calibri" w:cs="Calibri"/>
                <w:noProof/>
                <w:lang w:eastAsia="en-GB"/>
              </w:rPr>
              <w:drawing>
                <wp:inline distT="0" distB="0" distL="0" distR="0" wp14:anchorId="111982CB" wp14:editId="7CB93178">
                  <wp:extent cx="1301770" cy="323068"/>
                  <wp:effectExtent l="0" t="0" r="0" b="1270"/>
                  <wp:docPr id="2" name="Picture 2"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TA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359" t="8897" r="19513" b="15361"/>
                          <a:stretch/>
                        </pic:blipFill>
                        <pic:spPr bwMode="auto">
                          <a:xfrm>
                            <a:off x="0" y="0"/>
                            <a:ext cx="1339542" cy="332442"/>
                          </a:xfrm>
                          <a:prstGeom prst="rect">
                            <a:avLst/>
                          </a:prstGeom>
                          <a:noFill/>
                          <a:ln>
                            <a:noFill/>
                          </a:ln>
                          <a:extLst>
                            <a:ext uri="{53640926-AAD7-44D8-BBD7-CCE9431645EC}">
                              <a14:shadowObscured xmlns:a14="http://schemas.microsoft.com/office/drawing/2010/main"/>
                            </a:ext>
                          </a:extLst>
                        </pic:spPr>
                      </pic:pic>
                    </a:graphicData>
                  </a:graphic>
                </wp:inline>
              </w:drawing>
            </w:r>
          </w:p>
          <w:p w14:paraId="7FD20B29" w14:textId="15DFB9DB" w:rsidR="00CE3F83" w:rsidRPr="00413E2D" w:rsidRDefault="001B0678" w:rsidP="001B0678">
            <w:pPr>
              <w:spacing w:after="0" w:line="240" w:lineRule="auto"/>
              <w:jc w:val="center"/>
              <w:rPr>
                <w:rFonts w:ascii="Arial" w:hAnsi="Arial" w:cs="Arial"/>
              </w:rPr>
            </w:pPr>
            <w:r w:rsidRPr="008B4FEB">
              <w:rPr>
                <w:rFonts w:ascii="Calibri" w:hAnsi="Calibri" w:cs="Calibri"/>
                <w:noProof/>
                <w:lang w:eastAsia="en-GB"/>
              </w:rPr>
              <w:drawing>
                <wp:inline distT="0" distB="0" distL="0" distR="0" wp14:anchorId="1ABB65E3" wp14:editId="524AAD1B">
                  <wp:extent cx="569595" cy="527685"/>
                  <wp:effectExtent l="0" t="0" r="1905" b="5715"/>
                  <wp:docPr id="1" name="Picture 1"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Red_EDCT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527685"/>
                          </a:xfrm>
                          <a:prstGeom prst="rect">
                            <a:avLst/>
                          </a:prstGeom>
                          <a:noFill/>
                          <a:ln>
                            <a:noFill/>
                          </a:ln>
                        </pic:spPr>
                      </pic:pic>
                    </a:graphicData>
                  </a:graphic>
                </wp:inline>
              </w:drawing>
            </w:r>
          </w:p>
        </w:tc>
      </w:tr>
      <w:tr w:rsidR="00CE3F83" w:rsidRPr="00413E2D" w14:paraId="4C88F25F" w14:textId="77777777" w:rsidTr="00883450">
        <w:tc>
          <w:tcPr>
            <w:tcW w:w="6232" w:type="dxa"/>
            <w:shd w:val="clear" w:color="auto" w:fill="auto"/>
          </w:tcPr>
          <w:p w14:paraId="6B086AC7" w14:textId="77777777" w:rsidR="00CE3F83" w:rsidRPr="00413E2D" w:rsidRDefault="00CE3F83" w:rsidP="00CE3F83">
            <w:pPr>
              <w:spacing w:after="0" w:line="240" w:lineRule="auto"/>
              <w:jc w:val="both"/>
              <w:rPr>
                <w:rFonts w:ascii="Arial" w:hAnsi="Arial" w:cs="Arial"/>
              </w:rPr>
            </w:pPr>
            <w:r w:rsidRPr="00413E2D">
              <w:rPr>
                <w:rFonts w:ascii="Arial" w:hAnsi="Arial" w:cs="Arial"/>
              </w:rPr>
              <w:t>Dr Linzy Elton, University College London, UK</w:t>
            </w:r>
          </w:p>
          <w:p w14:paraId="3CF53267" w14:textId="77777777" w:rsidR="00CE3F83" w:rsidRPr="00413E2D" w:rsidRDefault="00CE3F83" w:rsidP="00CE3F83">
            <w:pPr>
              <w:spacing w:after="0" w:line="240" w:lineRule="auto"/>
              <w:jc w:val="both"/>
              <w:rPr>
                <w:rFonts w:ascii="Arial" w:hAnsi="Arial" w:cs="Arial"/>
              </w:rPr>
            </w:pPr>
            <w:r w:rsidRPr="00413E2D">
              <w:rPr>
                <w:rFonts w:ascii="Arial" w:hAnsi="Arial" w:cs="Arial"/>
              </w:rPr>
              <w:t>Naseem Ahmed, University College London, UK</w:t>
            </w:r>
          </w:p>
          <w:p w14:paraId="5A01EB01" w14:textId="0913A994" w:rsidR="00883450" w:rsidRPr="00883450" w:rsidRDefault="00883450" w:rsidP="00883450">
            <w:pPr>
              <w:spacing w:after="0" w:line="240" w:lineRule="auto"/>
              <w:jc w:val="both"/>
              <w:rPr>
                <w:rFonts w:ascii="Arial" w:hAnsi="Arial" w:cs="Arial"/>
              </w:rPr>
            </w:pPr>
            <w:r w:rsidRPr="00883450">
              <w:rPr>
                <w:rFonts w:ascii="Arial" w:hAnsi="Arial" w:cs="Arial"/>
              </w:rPr>
              <w:t>Dr Liã Bárbara Arruda, University College London, UK</w:t>
            </w:r>
          </w:p>
          <w:p w14:paraId="259B78A7" w14:textId="5FA466F6" w:rsidR="00CE3F83" w:rsidRPr="00883450" w:rsidRDefault="00883450" w:rsidP="00CE3F83">
            <w:pPr>
              <w:spacing w:after="0" w:line="240" w:lineRule="auto"/>
              <w:jc w:val="both"/>
              <w:rPr>
                <w:rFonts w:ascii="Arial" w:hAnsi="Arial" w:cs="Arial"/>
              </w:rPr>
            </w:pPr>
            <w:r w:rsidRPr="00883450">
              <w:rPr>
                <w:rFonts w:ascii="Arial" w:hAnsi="Arial" w:cs="Arial"/>
              </w:rPr>
              <w:t>Priya Solanki, University College London, UK</w:t>
            </w:r>
          </w:p>
          <w:p w14:paraId="40672C56" w14:textId="706DDFE1" w:rsidR="00883450" w:rsidRPr="00883450" w:rsidRDefault="00883450" w:rsidP="00CE3F83">
            <w:pPr>
              <w:spacing w:after="0" w:line="240" w:lineRule="auto"/>
              <w:jc w:val="both"/>
              <w:rPr>
                <w:rFonts w:ascii="Arial" w:hAnsi="Arial" w:cs="Arial"/>
              </w:rPr>
            </w:pPr>
            <w:r w:rsidRPr="00883450">
              <w:rPr>
                <w:rFonts w:ascii="Arial" w:hAnsi="Arial" w:cs="Arial"/>
              </w:rPr>
              <w:t>Shilpi Sheth, University College London, UK</w:t>
            </w:r>
          </w:p>
          <w:p w14:paraId="1F04DFC4" w14:textId="2B6C0D11" w:rsidR="00883450" w:rsidRPr="00883450" w:rsidRDefault="00883450" w:rsidP="00CE3F83">
            <w:pPr>
              <w:spacing w:after="0" w:line="240" w:lineRule="auto"/>
              <w:jc w:val="both"/>
              <w:rPr>
                <w:rFonts w:ascii="Arial" w:hAnsi="Arial" w:cs="Arial"/>
              </w:rPr>
            </w:pPr>
            <w:r w:rsidRPr="00883450">
              <w:rPr>
                <w:rFonts w:ascii="Arial" w:hAnsi="Arial" w:cs="Arial"/>
              </w:rPr>
              <w:t>Ana Paleckyte, University College London, UK</w:t>
            </w:r>
          </w:p>
          <w:p w14:paraId="04EAF87D" w14:textId="6B3E0829" w:rsidR="00883450" w:rsidRPr="00413E2D" w:rsidRDefault="00883450" w:rsidP="00CE3F83">
            <w:pPr>
              <w:spacing w:after="0" w:line="240" w:lineRule="auto"/>
              <w:jc w:val="both"/>
              <w:rPr>
                <w:rFonts w:ascii="Arial" w:hAnsi="Arial" w:cs="Arial"/>
                <w:color w:val="FF0000"/>
              </w:rPr>
            </w:pPr>
            <w:r w:rsidRPr="00883450">
              <w:rPr>
                <w:rFonts w:ascii="Arial" w:hAnsi="Arial" w:cs="Arial"/>
              </w:rPr>
              <w:t xml:space="preserve">Nada Ahmed, </w:t>
            </w:r>
            <w:r w:rsidRPr="00413E2D">
              <w:rPr>
                <w:rFonts w:ascii="Arial" w:hAnsi="Arial" w:cs="Arial"/>
              </w:rPr>
              <w:t>University College London, UK</w:t>
            </w:r>
          </w:p>
          <w:p w14:paraId="58707356" w14:textId="77777777" w:rsidR="00CE3F83" w:rsidRPr="00413E2D" w:rsidRDefault="00CE3F83" w:rsidP="00CE3F83">
            <w:pPr>
              <w:spacing w:after="0" w:line="240" w:lineRule="auto"/>
              <w:jc w:val="both"/>
              <w:rPr>
                <w:rFonts w:ascii="Arial" w:hAnsi="Arial" w:cs="Arial"/>
              </w:rPr>
            </w:pPr>
            <w:r w:rsidRPr="00413E2D">
              <w:rPr>
                <w:rFonts w:ascii="Arial" w:hAnsi="Arial" w:cs="Arial"/>
              </w:rPr>
              <w:t>Professor Timothy D McHugh, University College London, UK</w:t>
            </w:r>
          </w:p>
          <w:p w14:paraId="6D058DD2" w14:textId="77777777" w:rsidR="00413E2D" w:rsidRPr="00413E2D" w:rsidRDefault="00413E2D" w:rsidP="00CE3F83">
            <w:pPr>
              <w:spacing w:after="0" w:line="240" w:lineRule="auto"/>
              <w:jc w:val="both"/>
              <w:rPr>
                <w:rFonts w:ascii="Arial" w:hAnsi="Arial" w:cs="Arial"/>
              </w:rPr>
            </w:pPr>
            <w:r w:rsidRPr="00413E2D">
              <w:rPr>
                <w:rFonts w:ascii="Arial" w:hAnsi="Arial" w:cs="Arial"/>
              </w:rPr>
              <w:t>Dr Margaret J Thomason, University College London, UK</w:t>
            </w:r>
          </w:p>
          <w:p w14:paraId="091E9A7E" w14:textId="77777777" w:rsidR="00CE3F83" w:rsidRPr="00413E2D" w:rsidRDefault="00CE3F83" w:rsidP="00CE3F83">
            <w:pPr>
              <w:spacing w:after="0" w:line="240" w:lineRule="auto"/>
              <w:jc w:val="both"/>
              <w:rPr>
                <w:rFonts w:ascii="Arial" w:hAnsi="Arial" w:cs="Arial"/>
              </w:rPr>
            </w:pPr>
            <w:r w:rsidRPr="00413E2D">
              <w:rPr>
                <w:rFonts w:ascii="Arial" w:hAnsi="Arial" w:cs="Arial"/>
              </w:rPr>
              <w:t>Eloise Rose, University College London, UK</w:t>
            </w:r>
          </w:p>
        </w:tc>
        <w:tc>
          <w:tcPr>
            <w:tcW w:w="2784" w:type="dxa"/>
            <w:vMerge/>
            <w:shd w:val="clear" w:color="auto" w:fill="auto"/>
          </w:tcPr>
          <w:p w14:paraId="76198825" w14:textId="77777777" w:rsidR="00CE3F83" w:rsidRPr="00413E2D" w:rsidRDefault="00CE3F83" w:rsidP="00CE3F83">
            <w:pPr>
              <w:spacing w:after="0" w:line="240" w:lineRule="auto"/>
              <w:jc w:val="both"/>
              <w:rPr>
                <w:rFonts w:ascii="Arial" w:hAnsi="Arial" w:cs="Arial"/>
              </w:rPr>
            </w:pPr>
          </w:p>
        </w:tc>
      </w:tr>
    </w:tbl>
    <w:p w14:paraId="3CC6F4F6" w14:textId="77777777" w:rsidR="00CE3F83" w:rsidRPr="00413E2D" w:rsidRDefault="00CE3F83" w:rsidP="00CE3F83">
      <w:pPr>
        <w:autoSpaceDE w:val="0"/>
        <w:autoSpaceDN w:val="0"/>
        <w:adjustRightInd w:val="0"/>
        <w:spacing w:after="0" w:line="240" w:lineRule="auto"/>
        <w:jc w:val="both"/>
        <w:rPr>
          <w:rFonts w:ascii="Arial" w:hAnsi="Arial" w:cs="Arial"/>
          <w:b/>
          <w:bCs/>
          <w:color w:val="000000"/>
        </w:rPr>
      </w:pPr>
    </w:p>
    <w:p w14:paraId="37B06207" w14:textId="77777777" w:rsidR="00CE3F83" w:rsidRPr="00413E2D" w:rsidRDefault="00CE3F83" w:rsidP="00CE3F83">
      <w:pPr>
        <w:autoSpaceDE w:val="0"/>
        <w:autoSpaceDN w:val="0"/>
        <w:adjustRightInd w:val="0"/>
        <w:spacing w:after="0" w:line="240" w:lineRule="auto"/>
        <w:jc w:val="both"/>
        <w:rPr>
          <w:rFonts w:ascii="Arial" w:hAnsi="Arial" w:cs="Arial"/>
          <w:b/>
          <w:bCs/>
          <w:color w:val="000000"/>
        </w:rPr>
      </w:pPr>
    </w:p>
    <w:p w14:paraId="04AD6629" w14:textId="38EEC0DE" w:rsidR="00CE3F83" w:rsidRPr="00413E2D" w:rsidRDefault="00CE3F83" w:rsidP="00FC354F">
      <w:pPr>
        <w:pStyle w:val="Title"/>
        <w:jc w:val="center"/>
      </w:pPr>
      <w:commentRangeStart w:id="0"/>
      <w:r w:rsidRPr="00413E2D">
        <w:t>Receipt, handling and storage of samples</w:t>
      </w:r>
      <w:r w:rsidR="00FC354F">
        <w:t xml:space="preserve"> containing SARS-CoV-2</w:t>
      </w:r>
      <w:commentRangeEnd w:id="0"/>
      <w:r w:rsidR="00413E2D" w:rsidRPr="00413E2D">
        <w:rPr>
          <w:rStyle w:val="CommentReference"/>
          <w:sz w:val="56"/>
          <w:szCs w:val="56"/>
        </w:rPr>
        <w:commentReference w:id="0"/>
      </w:r>
    </w:p>
    <w:p w14:paraId="0B34EE8A" w14:textId="77777777" w:rsidR="00CE3F83" w:rsidRPr="00413E2D" w:rsidRDefault="00CE3F83" w:rsidP="00CE3F83">
      <w:pPr>
        <w:autoSpaceDE w:val="0"/>
        <w:autoSpaceDN w:val="0"/>
        <w:adjustRightInd w:val="0"/>
        <w:spacing w:after="0" w:line="240" w:lineRule="auto"/>
        <w:jc w:val="both"/>
        <w:rPr>
          <w:rFonts w:ascii="Arial" w:hAnsi="Arial" w:cs="Arial"/>
          <w:b/>
          <w:bCs/>
          <w:color w:val="000000"/>
        </w:rPr>
      </w:pPr>
    </w:p>
    <w:sdt>
      <w:sdtPr>
        <w:rPr>
          <w:rFonts w:asciiTheme="minorHAnsi" w:eastAsiaTheme="minorHAnsi" w:hAnsiTheme="minorHAnsi" w:cstheme="minorBidi"/>
          <w:color w:val="auto"/>
          <w:sz w:val="22"/>
          <w:szCs w:val="22"/>
          <w:lang w:val="en-GB"/>
        </w:rPr>
        <w:id w:val="-822047579"/>
        <w:docPartObj>
          <w:docPartGallery w:val="Table of Contents"/>
          <w:docPartUnique/>
        </w:docPartObj>
      </w:sdtPr>
      <w:sdtEndPr>
        <w:rPr>
          <w:b/>
          <w:bCs/>
          <w:noProof/>
        </w:rPr>
      </w:sdtEndPr>
      <w:sdtContent>
        <w:p w14:paraId="08AFEE17" w14:textId="77777777" w:rsidR="00B52C5F" w:rsidRPr="00413E2D" w:rsidRDefault="00B52C5F">
          <w:pPr>
            <w:pStyle w:val="TOCHeading"/>
            <w:rPr>
              <w:sz w:val="22"/>
              <w:szCs w:val="22"/>
            </w:rPr>
          </w:pPr>
          <w:r w:rsidRPr="00413E2D">
            <w:rPr>
              <w:sz w:val="22"/>
              <w:szCs w:val="22"/>
            </w:rPr>
            <w:t>Contents</w:t>
          </w:r>
        </w:p>
        <w:p w14:paraId="604DA68B" w14:textId="77777777" w:rsidR="00B52C5F" w:rsidRPr="00413E2D" w:rsidRDefault="00B52C5F">
          <w:pPr>
            <w:pStyle w:val="TOC1"/>
            <w:tabs>
              <w:tab w:val="left" w:pos="440"/>
              <w:tab w:val="right" w:leader="dot" w:pos="9016"/>
            </w:tabs>
            <w:rPr>
              <w:noProof/>
            </w:rPr>
          </w:pPr>
          <w:r w:rsidRPr="00413E2D">
            <w:fldChar w:fldCharType="begin"/>
          </w:r>
          <w:r w:rsidRPr="00413E2D">
            <w:instrText xml:space="preserve"> TOC \o "1-3" \h \z \u </w:instrText>
          </w:r>
          <w:r w:rsidRPr="00413E2D">
            <w:fldChar w:fldCharType="separate"/>
          </w:r>
          <w:hyperlink w:anchor="_Toc52270340" w:history="1">
            <w:r w:rsidRPr="00413E2D">
              <w:rPr>
                <w:rStyle w:val="Hyperlink"/>
                <w:rFonts w:ascii="Arial" w:hAnsi="Arial" w:cs="Arial"/>
                <w:noProof/>
              </w:rPr>
              <w:t>1</w:t>
            </w:r>
            <w:r w:rsidRPr="00413E2D">
              <w:rPr>
                <w:noProof/>
              </w:rPr>
              <w:tab/>
            </w:r>
            <w:r w:rsidRPr="00413E2D">
              <w:rPr>
                <w:rStyle w:val="Hyperlink"/>
                <w:rFonts w:ascii="Arial" w:hAnsi="Arial" w:cs="Arial"/>
                <w:noProof/>
              </w:rPr>
              <w:t>INTRODUCTION</w:t>
            </w:r>
            <w:r w:rsidRPr="00413E2D">
              <w:rPr>
                <w:noProof/>
                <w:webHidden/>
              </w:rPr>
              <w:tab/>
            </w:r>
            <w:r w:rsidRPr="00413E2D">
              <w:rPr>
                <w:noProof/>
                <w:webHidden/>
              </w:rPr>
              <w:fldChar w:fldCharType="begin"/>
            </w:r>
            <w:r w:rsidRPr="00413E2D">
              <w:rPr>
                <w:noProof/>
                <w:webHidden/>
              </w:rPr>
              <w:instrText xml:space="preserve"> PAGEREF _Toc52270340 \h </w:instrText>
            </w:r>
            <w:r w:rsidRPr="00413E2D">
              <w:rPr>
                <w:noProof/>
                <w:webHidden/>
              </w:rPr>
            </w:r>
            <w:r w:rsidRPr="00413E2D">
              <w:rPr>
                <w:noProof/>
                <w:webHidden/>
              </w:rPr>
              <w:fldChar w:fldCharType="separate"/>
            </w:r>
            <w:r w:rsidRPr="00413E2D">
              <w:rPr>
                <w:noProof/>
                <w:webHidden/>
              </w:rPr>
              <w:t>1</w:t>
            </w:r>
            <w:r w:rsidRPr="00413E2D">
              <w:rPr>
                <w:noProof/>
                <w:webHidden/>
              </w:rPr>
              <w:fldChar w:fldCharType="end"/>
            </w:r>
          </w:hyperlink>
        </w:p>
        <w:p w14:paraId="1DFB198F" w14:textId="77777777" w:rsidR="00B52C5F" w:rsidRPr="00413E2D" w:rsidRDefault="0046254D">
          <w:pPr>
            <w:pStyle w:val="TOC2"/>
            <w:tabs>
              <w:tab w:val="left" w:pos="880"/>
              <w:tab w:val="right" w:leader="dot" w:pos="9016"/>
            </w:tabs>
            <w:rPr>
              <w:noProof/>
            </w:rPr>
          </w:pPr>
          <w:hyperlink w:anchor="_Toc52270341" w:history="1">
            <w:r w:rsidR="00B52C5F" w:rsidRPr="00413E2D">
              <w:rPr>
                <w:rStyle w:val="Hyperlink"/>
                <w:rFonts w:ascii="Arial" w:hAnsi="Arial" w:cs="Arial"/>
                <w:noProof/>
              </w:rPr>
              <w:t>1.1</w:t>
            </w:r>
            <w:r w:rsidR="00B52C5F" w:rsidRPr="00413E2D">
              <w:rPr>
                <w:noProof/>
              </w:rPr>
              <w:tab/>
            </w:r>
            <w:r w:rsidR="00B52C5F" w:rsidRPr="00413E2D">
              <w:rPr>
                <w:rStyle w:val="Hyperlink"/>
                <w:rFonts w:ascii="Arial" w:hAnsi="Arial" w:cs="Arial"/>
                <w:noProof/>
              </w:rPr>
              <w:t>General</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_Toc52270341 \h </w:instrText>
            </w:r>
            <w:r w:rsidR="00B52C5F" w:rsidRPr="00413E2D">
              <w:rPr>
                <w:noProof/>
                <w:webHidden/>
              </w:rPr>
            </w:r>
            <w:r w:rsidR="00B52C5F" w:rsidRPr="00413E2D">
              <w:rPr>
                <w:noProof/>
                <w:webHidden/>
              </w:rPr>
              <w:fldChar w:fldCharType="separate"/>
            </w:r>
            <w:r w:rsidR="00B52C5F" w:rsidRPr="00413E2D">
              <w:rPr>
                <w:noProof/>
                <w:webHidden/>
              </w:rPr>
              <w:t>1</w:t>
            </w:r>
            <w:r w:rsidR="00B52C5F" w:rsidRPr="00413E2D">
              <w:rPr>
                <w:noProof/>
                <w:webHidden/>
              </w:rPr>
              <w:fldChar w:fldCharType="end"/>
            </w:r>
          </w:hyperlink>
        </w:p>
        <w:p w14:paraId="45104E7A" w14:textId="77777777" w:rsidR="00B52C5F" w:rsidRPr="00413E2D" w:rsidRDefault="0046254D">
          <w:pPr>
            <w:pStyle w:val="TOC2"/>
            <w:tabs>
              <w:tab w:val="left" w:pos="880"/>
              <w:tab w:val="right" w:leader="dot" w:pos="9016"/>
            </w:tabs>
            <w:rPr>
              <w:noProof/>
            </w:rPr>
          </w:pPr>
          <w:hyperlink w:anchor="_Toc52270342" w:history="1">
            <w:r w:rsidR="00B52C5F" w:rsidRPr="00413E2D">
              <w:rPr>
                <w:rStyle w:val="Hyperlink"/>
                <w:rFonts w:ascii="Arial" w:hAnsi="Arial" w:cs="Arial"/>
                <w:noProof/>
              </w:rPr>
              <w:t>1.2</w:t>
            </w:r>
            <w:r w:rsidR="00B52C5F" w:rsidRPr="00413E2D">
              <w:rPr>
                <w:noProof/>
              </w:rPr>
              <w:tab/>
            </w:r>
            <w:r w:rsidR="00B52C5F" w:rsidRPr="00413E2D">
              <w:rPr>
                <w:rStyle w:val="Hyperlink"/>
                <w:rFonts w:ascii="Arial" w:hAnsi="Arial" w:cs="Arial"/>
                <w:noProof/>
              </w:rPr>
              <w:t>WHO ISARIC overview</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_Toc52270342 \h </w:instrText>
            </w:r>
            <w:r w:rsidR="00B52C5F" w:rsidRPr="00413E2D">
              <w:rPr>
                <w:noProof/>
                <w:webHidden/>
              </w:rPr>
            </w:r>
            <w:r w:rsidR="00B52C5F" w:rsidRPr="00413E2D">
              <w:rPr>
                <w:noProof/>
                <w:webHidden/>
              </w:rPr>
              <w:fldChar w:fldCharType="separate"/>
            </w:r>
            <w:r w:rsidR="00B52C5F" w:rsidRPr="00413E2D">
              <w:rPr>
                <w:noProof/>
                <w:webHidden/>
              </w:rPr>
              <w:t>1</w:t>
            </w:r>
            <w:r w:rsidR="00B52C5F" w:rsidRPr="00413E2D">
              <w:rPr>
                <w:noProof/>
                <w:webHidden/>
              </w:rPr>
              <w:fldChar w:fldCharType="end"/>
            </w:r>
          </w:hyperlink>
        </w:p>
        <w:p w14:paraId="1D9F7BC2" w14:textId="77777777" w:rsidR="00B52C5F" w:rsidRPr="00413E2D" w:rsidRDefault="0046254D">
          <w:pPr>
            <w:pStyle w:val="TOC1"/>
            <w:tabs>
              <w:tab w:val="left" w:pos="440"/>
              <w:tab w:val="right" w:leader="dot" w:pos="9016"/>
            </w:tabs>
            <w:rPr>
              <w:noProof/>
            </w:rPr>
          </w:pPr>
          <w:hyperlink w:anchor="_Toc52270343" w:history="1">
            <w:r w:rsidR="00B52C5F" w:rsidRPr="00413E2D">
              <w:rPr>
                <w:rStyle w:val="Hyperlink"/>
                <w:rFonts w:ascii="Arial" w:hAnsi="Arial" w:cs="Arial"/>
                <w:noProof/>
              </w:rPr>
              <w:t>2</w:t>
            </w:r>
            <w:r w:rsidR="00B52C5F" w:rsidRPr="00413E2D">
              <w:rPr>
                <w:noProof/>
              </w:rPr>
              <w:tab/>
            </w:r>
            <w:r w:rsidR="00B52C5F" w:rsidRPr="00413E2D">
              <w:rPr>
                <w:rStyle w:val="Hyperlink"/>
                <w:rFonts w:ascii="Arial" w:hAnsi="Arial" w:cs="Arial"/>
                <w:noProof/>
              </w:rPr>
              <w:t>HEALTH AND SAFETY</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_Toc52270343 \h </w:instrText>
            </w:r>
            <w:r w:rsidR="00B52C5F" w:rsidRPr="00413E2D">
              <w:rPr>
                <w:noProof/>
                <w:webHidden/>
              </w:rPr>
            </w:r>
            <w:r w:rsidR="00B52C5F" w:rsidRPr="00413E2D">
              <w:rPr>
                <w:noProof/>
                <w:webHidden/>
              </w:rPr>
              <w:fldChar w:fldCharType="separate"/>
            </w:r>
            <w:r w:rsidR="00B52C5F" w:rsidRPr="00413E2D">
              <w:rPr>
                <w:noProof/>
                <w:webHidden/>
              </w:rPr>
              <w:t>2</w:t>
            </w:r>
            <w:r w:rsidR="00B52C5F" w:rsidRPr="00413E2D">
              <w:rPr>
                <w:noProof/>
                <w:webHidden/>
              </w:rPr>
              <w:fldChar w:fldCharType="end"/>
            </w:r>
          </w:hyperlink>
        </w:p>
        <w:p w14:paraId="0A5B885D" w14:textId="77777777" w:rsidR="00B52C5F" w:rsidRPr="00413E2D" w:rsidRDefault="0046254D">
          <w:pPr>
            <w:pStyle w:val="TOC1"/>
            <w:tabs>
              <w:tab w:val="left" w:pos="440"/>
              <w:tab w:val="right" w:leader="dot" w:pos="9016"/>
            </w:tabs>
            <w:rPr>
              <w:noProof/>
            </w:rPr>
          </w:pPr>
          <w:hyperlink w:anchor="_Toc52270344" w:history="1">
            <w:r w:rsidR="00B52C5F" w:rsidRPr="00413E2D">
              <w:rPr>
                <w:rStyle w:val="Hyperlink"/>
                <w:rFonts w:ascii="Arial" w:hAnsi="Arial" w:cs="Arial"/>
                <w:noProof/>
              </w:rPr>
              <w:t>3</w:t>
            </w:r>
            <w:r w:rsidR="00B52C5F" w:rsidRPr="00413E2D">
              <w:rPr>
                <w:noProof/>
              </w:rPr>
              <w:tab/>
            </w:r>
            <w:r w:rsidR="00B52C5F" w:rsidRPr="00413E2D">
              <w:rPr>
                <w:rStyle w:val="Hyperlink"/>
                <w:rFonts w:ascii="Arial" w:hAnsi="Arial" w:cs="Arial"/>
                <w:noProof/>
              </w:rPr>
              <w:t>RELATED DOCUMENTS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_Toc52270344 \h </w:instrText>
            </w:r>
            <w:r w:rsidR="00B52C5F" w:rsidRPr="00413E2D">
              <w:rPr>
                <w:noProof/>
                <w:webHidden/>
              </w:rPr>
            </w:r>
            <w:r w:rsidR="00B52C5F" w:rsidRPr="00413E2D">
              <w:rPr>
                <w:noProof/>
                <w:webHidden/>
              </w:rPr>
              <w:fldChar w:fldCharType="separate"/>
            </w:r>
            <w:r w:rsidR="00B52C5F" w:rsidRPr="00413E2D">
              <w:rPr>
                <w:noProof/>
                <w:webHidden/>
              </w:rPr>
              <w:t>2</w:t>
            </w:r>
            <w:r w:rsidR="00B52C5F" w:rsidRPr="00413E2D">
              <w:rPr>
                <w:noProof/>
                <w:webHidden/>
              </w:rPr>
              <w:fldChar w:fldCharType="end"/>
            </w:r>
          </w:hyperlink>
        </w:p>
        <w:p w14:paraId="748B04D0" w14:textId="77777777" w:rsidR="00B52C5F" w:rsidRPr="00413E2D" w:rsidRDefault="0046254D">
          <w:pPr>
            <w:pStyle w:val="TOC1"/>
            <w:tabs>
              <w:tab w:val="left" w:pos="440"/>
              <w:tab w:val="right" w:leader="dot" w:pos="9016"/>
            </w:tabs>
            <w:rPr>
              <w:noProof/>
            </w:rPr>
          </w:pPr>
          <w:hyperlink w:anchor="_Toc52270345" w:history="1">
            <w:r w:rsidR="00B52C5F" w:rsidRPr="00413E2D">
              <w:rPr>
                <w:rStyle w:val="Hyperlink"/>
                <w:rFonts w:ascii="Arial" w:hAnsi="Arial" w:cs="Arial"/>
                <w:noProof/>
              </w:rPr>
              <w:t>4</w:t>
            </w:r>
            <w:r w:rsidR="00B52C5F" w:rsidRPr="00413E2D">
              <w:rPr>
                <w:noProof/>
              </w:rPr>
              <w:tab/>
            </w:r>
            <w:r w:rsidR="00B52C5F" w:rsidRPr="00413E2D">
              <w:rPr>
                <w:rStyle w:val="Hyperlink"/>
                <w:rFonts w:ascii="Arial" w:hAnsi="Arial" w:cs="Arial"/>
                <w:noProof/>
              </w:rPr>
              <w:t>ABBREVIATIONS AND DEFINITIONS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_Toc52270345 \h </w:instrText>
            </w:r>
            <w:r w:rsidR="00B52C5F" w:rsidRPr="00413E2D">
              <w:rPr>
                <w:noProof/>
                <w:webHidden/>
              </w:rPr>
            </w:r>
            <w:r w:rsidR="00B52C5F" w:rsidRPr="00413E2D">
              <w:rPr>
                <w:noProof/>
                <w:webHidden/>
              </w:rPr>
              <w:fldChar w:fldCharType="separate"/>
            </w:r>
            <w:r w:rsidR="00B52C5F" w:rsidRPr="00413E2D">
              <w:rPr>
                <w:noProof/>
                <w:webHidden/>
              </w:rPr>
              <w:t>3</w:t>
            </w:r>
            <w:r w:rsidR="00B52C5F" w:rsidRPr="00413E2D">
              <w:rPr>
                <w:noProof/>
                <w:webHidden/>
              </w:rPr>
              <w:fldChar w:fldCharType="end"/>
            </w:r>
          </w:hyperlink>
        </w:p>
        <w:p w14:paraId="1444A623" w14:textId="77777777" w:rsidR="00B52C5F" w:rsidRPr="00413E2D" w:rsidRDefault="0046254D">
          <w:pPr>
            <w:pStyle w:val="TOC1"/>
            <w:tabs>
              <w:tab w:val="left" w:pos="440"/>
              <w:tab w:val="right" w:leader="dot" w:pos="9016"/>
            </w:tabs>
            <w:rPr>
              <w:noProof/>
            </w:rPr>
          </w:pPr>
          <w:hyperlink w:anchor="_Toc52270346" w:history="1">
            <w:r w:rsidR="00B52C5F" w:rsidRPr="00413E2D">
              <w:rPr>
                <w:rStyle w:val="Hyperlink"/>
                <w:rFonts w:ascii="Arial" w:hAnsi="Arial" w:cs="Arial"/>
                <w:noProof/>
              </w:rPr>
              <w:t>5</w:t>
            </w:r>
            <w:r w:rsidR="00B52C5F" w:rsidRPr="00413E2D">
              <w:rPr>
                <w:noProof/>
              </w:rPr>
              <w:tab/>
            </w:r>
            <w:r w:rsidR="00B52C5F" w:rsidRPr="00413E2D">
              <w:rPr>
                <w:rStyle w:val="Hyperlink"/>
                <w:rFonts w:ascii="Arial" w:hAnsi="Arial" w:cs="Arial"/>
                <w:noProof/>
              </w:rPr>
              <w:t>EQUIPMENT AND REAGENTS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_Toc52270346 \h </w:instrText>
            </w:r>
            <w:r w:rsidR="00B52C5F" w:rsidRPr="00413E2D">
              <w:rPr>
                <w:noProof/>
                <w:webHidden/>
              </w:rPr>
            </w:r>
            <w:r w:rsidR="00B52C5F" w:rsidRPr="00413E2D">
              <w:rPr>
                <w:noProof/>
                <w:webHidden/>
              </w:rPr>
              <w:fldChar w:fldCharType="separate"/>
            </w:r>
            <w:r w:rsidR="00B52C5F" w:rsidRPr="00413E2D">
              <w:rPr>
                <w:noProof/>
                <w:webHidden/>
              </w:rPr>
              <w:t>3</w:t>
            </w:r>
            <w:r w:rsidR="00B52C5F" w:rsidRPr="00413E2D">
              <w:rPr>
                <w:noProof/>
                <w:webHidden/>
              </w:rPr>
              <w:fldChar w:fldCharType="end"/>
            </w:r>
          </w:hyperlink>
        </w:p>
        <w:p w14:paraId="28A648E2" w14:textId="77777777" w:rsidR="00B52C5F" w:rsidRPr="00413E2D" w:rsidRDefault="0046254D">
          <w:pPr>
            <w:pStyle w:val="TOC2"/>
            <w:tabs>
              <w:tab w:val="left" w:pos="880"/>
              <w:tab w:val="right" w:leader="dot" w:pos="9016"/>
            </w:tabs>
            <w:rPr>
              <w:noProof/>
            </w:rPr>
          </w:pPr>
          <w:hyperlink w:anchor="_Toc52270347" w:history="1">
            <w:r w:rsidR="00B52C5F" w:rsidRPr="00413E2D">
              <w:rPr>
                <w:rStyle w:val="Hyperlink"/>
                <w:rFonts w:ascii="Arial" w:hAnsi="Arial" w:cs="Arial"/>
                <w:noProof/>
              </w:rPr>
              <w:t>5.1</w:t>
            </w:r>
            <w:r w:rsidR="00B52C5F" w:rsidRPr="00413E2D">
              <w:rPr>
                <w:noProof/>
              </w:rPr>
              <w:tab/>
            </w:r>
            <w:r w:rsidR="00B52C5F" w:rsidRPr="00413E2D">
              <w:rPr>
                <w:rStyle w:val="Hyperlink"/>
                <w:rFonts w:ascii="Arial" w:hAnsi="Arial" w:cs="Arial"/>
                <w:noProof/>
              </w:rPr>
              <w:t>General</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_Toc52270347 \h </w:instrText>
            </w:r>
            <w:r w:rsidR="00B52C5F" w:rsidRPr="00413E2D">
              <w:rPr>
                <w:noProof/>
                <w:webHidden/>
              </w:rPr>
            </w:r>
            <w:r w:rsidR="00B52C5F" w:rsidRPr="00413E2D">
              <w:rPr>
                <w:noProof/>
                <w:webHidden/>
              </w:rPr>
              <w:fldChar w:fldCharType="separate"/>
            </w:r>
            <w:r w:rsidR="00B52C5F" w:rsidRPr="00413E2D">
              <w:rPr>
                <w:noProof/>
                <w:webHidden/>
              </w:rPr>
              <w:t>3</w:t>
            </w:r>
            <w:r w:rsidR="00B52C5F" w:rsidRPr="00413E2D">
              <w:rPr>
                <w:noProof/>
                <w:webHidden/>
              </w:rPr>
              <w:fldChar w:fldCharType="end"/>
            </w:r>
          </w:hyperlink>
        </w:p>
        <w:p w14:paraId="0E46DA79" w14:textId="77777777" w:rsidR="00B52C5F" w:rsidRPr="00413E2D" w:rsidRDefault="0046254D">
          <w:pPr>
            <w:pStyle w:val="TOC2"/>
            <w:tabs>
              <w:tab w:val="left" w:pos="880"/>
              <w:tab w:val="right" w:leader="dot" w:pos="9016"/>
            </w:tabs>
            <w:rPr>
              <w:noProof/>
            </w:rPr>
          </w:pPr>
          <w:hyperlink w:anchor="_Toc52270348" w:history="1">
            <w:r w:rsidR="00B52C5F" w:rsidRPr="00413E2D">
              <w:rPr>
                <w:rStyle w:val="Hyperlink"/>
                <w:rFonts w:ascii="Arial" w:hAnsi="Arial" w:cs="Arial"/>
                <w:noProof/>
              </w:rPr>
              <w:t>5.2</w:t>
            </w:r>
            <w:r w:rsidR="00B52C5F" w:rsidRPr="00413E2D">
              <w:rPr>
                <w:noProof/>
              </w:rPr>
              <w:tab/>
            </w:r>
            <w:r w:rsidR="00B52C5F" w:rsidRPr="00413E2D">
              <w:rPr>
                <w:rStyle w:val="Hyperlink"/>
                <w:rFonts w:ascii="Arial" w:hAnsi="Arial" w:cs="Arial"/>
                <w:noProof/>
              </w:rPr>
              <w:t>ISARIC specific</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_Toc52270348 \h </w:instrText>
            </w:r>
            <w:r w:rsidR="00B52C5F" w:rsidRPr="00413E2D">
              <w:rPr>
                <w:noProof/>
                <w:webHidden/>
              </w:rPr>
            </w:r>
            <w:r w:rsidR="00B52C5F" w:rsidRPr="00413E2D">
              <w:rPr>
                <w:noProof/>
                <w:webHidden/>
              </w:rPr>
              <w:fldChar w:fldCharType="separate"/>
            </w:r>
            <w:r w:rsidR="00B52C5F" w:rsidRPr="00413E2D">
              <w:rPr>
                <w:noProof/>
                <w:webHidden/>
              </w:rPr>
              <w:t>4</w:t>
            </w:r>
            <w:r w:rsidR="00B52C5F" w:rsidRPr="00413E2D">
              <w:rPr>
                <w:noProof/>
                <w:webHidden/>
              </w:rPr>
              <w:fldChar w:fldCharType="end"/>
            </w:r>
          </w:hyperlink>
        </w:p>
        <w:p w14:paraId="4F381BAA" w14:textId="77777777" w:rsidR="00B52C5F" w:rsidRPr="00413E2D" w:rsidRDefault="0046254D">
          <w:pPr>
            <w:pStyle w:val="TOC1"/>
            <w:tabs>
              <w:tab w:val="left" w:pos="440"/>
              <w:tab w:val="right" w:leader="dot" w:pos="9016"/>
            </w:tabs>
            <w:rPr>
              <w:noProof/>
            </w:rPr>
          </w:pPr>
          <w:hyperlink w:anchor="_Toc52270349" w:history="1">
            <w:r w:rsidR="00B52C5F" w:rsidRPr="00413E2D">
              <w:rPr>
                <w:rStyle w:val="Hyperlink"/>
                <w:rFonts w:ascii="Arial" w:hAnsi="Arial" w:cs="Arial"/>
                <w:noProof/>
              </w:rPr>
              <w:t>6</w:t>
            </w:r>
            <w:r w:rsidR="00B52C5F" w:rsidRPr="00413E2D">
              <w:rPr>
                <w:noProof/>
              </w:rPr>
              <w:tab/>
            </w:r>
            <w:r w:rsidR="00B52C5F" w:rsidRPr="00413E2D">
              <w:rPr>
                <w:rStyle w:val="Hyperlink"/>
                <w:rFonts w:ascii="Arial" w:hAnsi="Arial" w:cs="Arial"/>
                <w:noProof/>
              </w:rPr>
              <w:t>PROCEDURE</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_Toc52270349 \h </w:instrText>
            </w:r>
            <w:r w:rsidR="00B52C5F" w:rsidRPr="00413E2D">
              <w:rPr>
                <w:noProof/>
                <w:webHidden/>
              </w:rPr>
            </w:r>
            <w:r w:rsidR="00B52C5F" w:rsidRPr="00413E2D">
              <w:rPr>
                <w:noProof/>
                <w:webHidden/>
              </w:rPr>
              <w:fldChar w:fldCharType="separate"/>
            </w:r>
            <w:r w:rsidR="00B52C5F" w:rsidRPr="00413E2D">
              <w:rPr>
                <w:noProof/>
                <w:webHidden/>
              </w:rPr>
              <w:t>4</w:t>
            </w:r>
            <w:r w:rsidR="00B52C5F" w:rsidRPr="00413E2D">
              <w:rPr>
                <w:noProof/>
                <w:webHidden/>
              </w:rPr>
              <w:fldChar w:fldCharType="end"/>
            </w:r>
          </w:hyperlink>
        </w:p>
        <w:p w14:paraId="368A1C14" w14:textId="77777777" w:rsidR="00B52C5F" w:rsidRPr="00413E2D" w:rsidRDefault="0046254D">
          <w:pPr>
            <w:pStyle w:val="TOC2"/>
            <w:tabs>
              <w:tab w:val="left" w:pos="880"/>
              <w:tab w:val="right" w:leader="dot" w:pos="9016"/>
            </w:tabs>
            <w:rPr>
              <w:noProof/>
            </w:rPr>
          </w:pPr>
          <w:hyperlink w:anchor="_Toc52270350" w:history="1">
            <w:r w:rsidR="00B52C5F" w:rsidRPr="00413E2D">
              <w:rPr>
                <w:rStyle w:val="Hyperlink"/>
                <w:rFonts w:ascii="Arial" w:hAnsi="Arial" w:cs="Arial"/>
                <w:noProof/>
              </w:rPr>
              <w:t>6.1</w:t>
            </w:r>
            <w:r w:rsidR="00B52C5F" w:rsidRPr="00413E2D">
              <w:rPr>
                <w:noProof/>
              </w:rPr>
              <w:tab/>
            </w:r>
            <w:r w:rsidR="00B52C5F" w:rsidRPr="00413E2D">
              <w:rPr>
                <w:rStyle w:val="Hyperlink"/>
                <w:rFonts w:ascii="Arial" w:hAnsi="Arial" w:cs="Arial"/>
                <w:noProof/>
              </w:rPr>
              <w:t>Transfer and receipt of samples from the infectious disease ward to the CCM BSL3 laboratory</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_Toc52270350 \h </w:instrText>
            </w:r>
            <w:r w:rsidR="00B52C5F" w:rsidRPr="00413E2D">
              <w:rPr>
                <w:noProof/>
                <w:webHidden/>
              </w:rPr>
            </w:r>
            <w:r w:rsidR="00B52C5F" w:rsidRPr="00413E2D">
              <w:rPr>
                <w:noProof/>
                <w:webHidden/>
              </w:rPr>
              <w:fldChar w:fldCharType="separate"/>
            </w:r>
            <w:r w:rsidR="00B52C5F" w:rsidRPr="00413E2D">
              <w:rPr>
                <w:noProof/>
                <w:webHidden/>
              </w:rPr>
              <w:t>4</w:t>
            </w:r>
            <w:r w:rsidR="00B52C5F" w:rsidRPr="00413E2D">
              <w:rPr>
                <w:noProof/>
                <w:webHidden/>
              </w:rPr>
              <w:fldChar w:fldCharType="end"/>
            </w:r>
          </w:hyperlink>
        </w:p>
        <w:p w14:paraId="6B640481" w14:textId="77777777" w:rsidR="00B52C5F" w:rsidRPr="00413E2D" w:rsidRDefault="0046254D">
          <w:pPr>
            <w:pStyle w:val="TOC2"/>
            <w:tabs>
              <w:tab w:val="left" w:pos="880"/>
              <w:tab w:val="right" w:leader="dot" w:pos="9016"/>
            </w:tabs>
            <w:rPr>
              <w:noProof/>
            </w:rPr>
          </w:pPr>
          <w:hyperlink w:anchor="_Toc52270351" w:history="1">
            <w:r w:rsidR="00B52C5F" w:rsidRPr="00413E2D">
              <w:rPr>
                <w:rStyle w:val="Hyperlink"/>
                <w:rFonts w:ascii="Arial" w:hAnsi="Arial" w:cs="Arial"/>
                <w:noProof/>
              </w:rPr>
              <w:t>6.2</w:t>
            </w:r>
            <w:r w:rsidR="00B52C5F" w:rsidRPr="00413E2D">
              <w:rPr>
                <w:noProof/>
              </w:rPr>
              <w:tab/>
            </w:r>
            <w:r w:rsidR="00B52C5F" w:rsidRPr="00413E2D">
              <w:rPr>
                <w:rStyle w:val="Hyperlink"/>
                <w:rFonts w:ascii="Arial" w:hAnsi="Arial" w:cs="Arial"/>
                <w:noProof/>
              </w:rPr>
              <w:t>Procedure for processing SARS-CoV-2 samples COVID-19 Rota</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_Toc52270351 \h </w:instrText>
            </w:r>
            <w:r w:rsidR="00B52C5F" w:rsidRPr="00413E2D">
              <w:rPr>
                <w:noProof/>
                <w:webHidden/>
              </w:rPr>
            </w:r>
            <w:r w:rsidR="00B52C5F" w:rsidRPr="00413E2D">
              <w:rPr>
                <w:noProof/>
                <w:webHidden/>
              </w:rPr>
              <w:fldChar w:fldCharType="separate"/>
            </w:r>
            <w:r w:rsidR="00B52C5F" w:rsidRPr="00413E2D">
              <w:rPr>
                <w:noProof/>
                <w:webHidden/>
              </w:rPr>
              <w:t>5</w:t>
            </w:r>
            <w:r w:rsidR="00B52C5F" w:rsidRPr="00413E2D">
              <w:rPr>
                <w:noProof/>
                <w:webHidden/>
              </w:rPr>
              <w:fldChar w:fldCharType="end"/>
            </w:r>
          </w:hyperlink>
        </w:p>
        <w:p w14:paraId="770DAF83" w14:textId="77777777" w:rsidR="00B52C5F" w:rsidRPr="00413E2D" w:rsidRDefault="0046254D">
          <w:pPr>
            <w:pStyle w:val="TOC2"/>
            <w:tabs>
              <w:tab w:val="left" w:pos="880"/>
              <w:tab w:val="right" w:leader="dot" w:pos="9016"/>
            </w:tabs>
            <w:rPr>
              <w:noProof/>
            </w:rPr>
          </w:pPr>
          <w:hyperlink w:anchor="_Toc52270352" w:history="1">
            <w:r w:rsidR="00B52C5F" w:rsidRPr="00413E2D">
              <w:rPr>
                <w:rStyle w:val="Hyperlink"/>
                <w:rFonts w:ascii="Arial" w:hAnsi="Arial" w:cs="Arial"/>
                <w:noProof/>
              </w:rPr>
              <w:t>6.3</w:t>
            </w:r>
            <w:r w:rsidR="00B52C5F" w:rsidRPr="00413E2D">
              <w:rPr>
                <w:noProof/>
              </w:rPr>
              <w:tab/>
            </w:r>
            <w:r w:rsidR="00B52C5F" w:rsidRPr="00413E2D">
              <w:rPr>
                <w:rStyle w:val="Hyperlink"/>
                <w:rFonts w:ascii="Arial" w:hAnsi="Arial" w:cs="Arial"/>
                <w:noProof/>
              </w:rPr>
              <w:t>BSL3 Emergency response procedures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_Toc52270352 \h </w:instrText>
            </w:r>
            <w:r w:rsidR="00B52C5F" w:rsidRPr="00413E2D">
              <w:rPr>
                <w:noProof/>
                <w:webHidden/>
              </w:rPr>
            </w:r>
            <w:r w:rsidR="00B52C5F" w:rsidRPr="00413E2D">
              <w:rPr>
                <w:noProof/>
                <w:webHidden/>
              </w:rPr>
              <w:fldChar w:fldCharType="separate"/>
            </w:r>
            <w:r w:rsidR="00B52C5F" w:rsidRPr="00413E2D">
              <w:rPr>
                <w:noProof/>
                <w:webHidden/>
              </w:rPr>
              <w:t>5</w:t>
            </w:r>
            <w:r w:rsidR="00B52C5F" w:rsidRPr="00413E2D">
              <w:rPr>
                <w:noProof/>
                <w:webHidden/>
              </w:rPr>
              <w:fldChar w:fldCharType="end"/>
            </w:r>
          </w:hyperlink>
        </w:p>
        <w:p w14:paraId="63132F19" w14:textId="77777777" w:rsidR="00B52C5F" w:rsidRPr="00413E2D" w:rsidRDefault="0046254D">
          <w:pPr>
            <w:pStyle w:val="TOC2"/>
            <w:tabs>
              <w:tab w:val="left" w:pos="880"/>
              <w:tab w:val="right" w:leader="dot" w:pos="9016"/>
            </w:tabs>
            <w:rPr>
              <w:noProof/>
            </w:rPr>
          </w:pPr>
          <w:hyperlink w:anchor="_Toc52270353" w:history="1">
            <w:r w:rsidR="00B52C5F" w:rsidRPr="00413E2D">
              <w:rPr>
                <w:rStyle w:val="Hyperlink"/>
                <w:rFonts w:ascii="Arial" w:hAnsi="Arial" w:cs="Arial"/>
                <w:noProof/>
              </w:rPr>
              <w:t>6.4</w:t>
            </w:r>
            <w:r w:rsidR="00B52C5F" w:rsidRPr="00413E2D">
              <w:rPr>
                <w:noProof/>
              </w:rPr>
              <w:tab/>
            </w:r>
            <w:r w:rsidR="00B52C5F" w:rsidRPr="00413E2D">
              <w:rPr>
                <w:rStyle w:val="Hyperlink"/>
                <w:rFonts w:ascii="Arial" w:hAnsi="Arial" w:cs="Arial"/>
                <w:noProof/>
              </w:rPr>
              <w:t>Labelling</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_Toc52270353 \h </w:instrText>
            </w:r>
            <w:r w:rsidR="00B52C5F" w:rsidRPr="00413E2D">
              <w:rPr>
                <w:noProof/>
                <w:webHidden/>
              </w:rPr>
            </w:r>
            <w:r w:rsidR="00B52C5F" w:rsidRPr="00413E2D">
              <w:rPr>
                <w:noProof/>
                <w:webHidden/>
              </w:rPr>
              <w:fldChar w:fldCharType="separate"/>
            </w:r>
            <w:r w:rsidR="00B52C5F" w:rsidRPr="00413E2D">
              <w:rPr>
                <w:noProof/>
                <w:webHidden/>
              </w:rPr>
              <w:t>6</w:t>
            </w:r>
            <w:r w:rsidR="00B52C5F" w:rsidRPr="00413E2D">
              <w:rPr>
                <w:noProof/>
                <w:webHidden/>
              </w:rPr>
              <w:fldChar w:fldCharType="end"/>
            </w:r>
          </w:hyperlink>
        </w:p>
        <w:p w14:paraId="7202AB52" w14:textId="77777777" w:rsidR="00B52C5F" w:rsidRPr="00413E2D" w:rsidRDefault="0046254D">
          <w:pPr>
            <w:pStyle w:val="TOC3"/>
            <w:tabs>
              <w:tab w:val="left" w:pos="1320"/>
              <w:tab w:val="right" w:leader="dot" w:pos="9016"/>
            </w:tabs>
            <w:rPr>
              <w:noProof/>
            </w:rPr>
          </w:pPr>
          <w:hyperlink w:anchor="_Toc52270354" w:history="1">
            <w:r w:rsidR="00B52C5F" w:rsidRPr="00413E2D">
              <w:rPr>
                <w:rStyle w:val="Hyperlink"/>
                <w:rFonts w:ascii="Arial" w:hAnsi="Arial" w:cs="Arial"/>
                <w:noProof/>
              </w:rPr>
              <w:t>6.4.1</w:t>
            </w:r>
            <w:r w:rsidR="00B52C5F" w:rsidRPr="00413E2D">
              <w:rPr>
                <w:noProof/>
              </w:rPr>
              <w:tab/>
            </w:r>
            <w:r w:rsidR="00B52C5F" w:rsidRPr="00413E2D">
              <w:rPr>
                <w:rStyle w:val="Hyperlink"/>
                <w:rFonts w:ascii="Arial" w:hAnsi="Arial" w:cs="Arial"/>
                <w:noProof/>
              </w:rPr>
              <w:t>Tube labels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_Toc52270354 \h </w:instrText>
            </w:r>
            <w:r w:rsidR="00B52C5F" w:rsidRPr="00413E2D">
              <w:rPr>
                <w:noProof/>
                <w:webHidden/>
              </w:rPr>
            </w:r>
            <w:r w:rsidR="00B52C5F" w:rsidRPr="00413E2D">
              <w:rPr>
                <w:noProof/>
                <w:webHidden/>
              </w:rPr>
              <w:fldChar w:fldCharType="separate"/>
            </w:r>
            <w:r w:rsidR="00B52C5F" w:rsidRPr="00413E2D">
              <w:rPr>
                <w:noProof/>
                <w:webHidden/>
              </w:rPr>
              <w:t>6</w:t>
            </w:r>
            <w:r w:rsidR="00B52C5F" w:rsidRPr="00413E2D">
              <w:rPr>
                <w:noProof/>
                <w:webHidden/>
              </w:rPr>
              <w:fldChar w:fldCharType="end"/>
            </w:r>
          </w:hyperlink>
        </w:p>
        <w:p w14:paraId="6B734F70" w14:textId="77777777" w:rsidR="00B52C5F" w:rsidRPr="00413E2D" w:rsidRDefault="0046254D">
          <w:pPr>
            <w:pStyle w:val="TOC3"/>
            <w:tabs>
              <w:tab w:val="left" w:pos="1320"/>
              <w:tab w:val="right" w:leader="dot" w:pos="9016"/>
            </w:tabs>
            <w:rPr>
              <w:noProof/>
            </w:rPr>
          </w:pPr>
          <w:hyperlink w:anchor="_Toc52270355" w:history="1">
            <w:r w:rsidR="00B52C5F" w:rsidRPr="00413E2D">
              <w:rPr>
                <w:rStyle w:val="Hyperlink"/>
                <w:rFonts w:ascii="Arial" w:hAnsi="Arial" w:cs="Arial"/>
                <w:noProof/>
              </w:rPr>
              <w:t>6.4.2</w:t>
            </w:r>
            <w:r w:rsidR="00B52C5F" w:rsidRPr="00413E2D">
              <w:rPr>
                <w:noProof/>
              </w:rPr>
              <w:tab/>
            </w:r>
            <w:r w:rsidR="00B52C5F" w:rsidRPr="00413E2D">
              <w:rPr>
                <w:rStyle w:val="Hyperlink"/>
                <w:rFonts w:ascii="Arial" w:hAnsi="Arial" w:cs="Arial"/>
                <w:noProof/>
              </w:rPr>
              <w:t>Bag labels for freezer storage and shipping</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_Toc52270355 \h </w:instrText>
            </w:r>
            <w:r w:rsidR="00B52C5F" w:rsidRPr="00413E2D">
              <w:rPr>
                <w:noProof/>
                <w:webHidden/>
              </w:rPr>
            </w:r>
            <w:r w:rsidR="00B52C5F" w:rsidRPr="00413E2D">
              <w:rPr>
                <w:noProof/>
                <w:webHidden/>
              </w:rPr>
              <w:fldChar w:fldCharType="separate"/>
            </w:r>
            <w:r w:rsidR="00B52C5F" w:rsidRPr="00413E2D">
              <w:rPr>
                <w:noProof/>
                <w:webHidden/>
              </w:rPr>
              <w:t>6</w:t>
            </w:r>
            <w:r w:rsidR="00B52C5F" w:rsidRPr="00413E2D">
              <w:rPr>
                <w:noProof/>
                <w:webHidden/>
              </w:rPr>
              <w:fldChar w:fldCharType="end"/>
            </w:r>
          </w:hyperlink>
        </w:p>
        <w:p w14:paraId="41BB7632" w14:textId="77777777" w:rsidR="00B52C5F" w:rsidRPr="00413E2D" w:rsidRDefault="0046254D">
          <w:pPr>
            <w:pStyle w:val="TOC2"/>
            <w:tabs>
              <w:tab w:val="left" w:pos="880"/>
              <w:tab w:val="right" w:leader="dot" w:pos="9016"/>
            </w:tabs>
            <w:rPr>
              <w:noProof/>
            </w:rPr>
          </w:pPr>
          <w:hyperlink w:anchor="_Toc52270356" w:history="1">
            <w:r w:rsidR="00B52C5F" w:rsidRPr="00413E2D">
              <w:rPr>
                <w:rStyle w:val="Hyperlink"/>
                <w:rFonts w:ascii="Arial" w:hAnsi="Arial" w:cs="Arial"/>
                <w:noProof/>
              </w:rPr>
              <w:t>6.5</w:t>
            </w:r>
            <w:r w:rsidR="00B52C5F" w:rsidRPr="00413E2D">
              <w:rPr>
                <w:noProof/>
              </w:rPr>
              <w:tab/>
            </w:r>
            <w:r w:rsidR="00B52C5F" w:rsidRPr="00413E2D">
              <w:rPr>
                <w:rStyle w:val="Hyperlink"/>
                <w:rFonts w:ascii="Arial" w:hAnsi="Arial" w:cs="Arial"/>
                <w:noProof/>
              </w:rPr>
              <w:t>Sample processing</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_Toc52270356 \h </w:instrText>
            </w:r>
            <w:r w:rsidR="00B52C5F" w:rsidRPr="00413E2D">
              <w:rPr>
                <w:noProof/>
                <w:webHidden/>
              </w:rPr>
            </w:r>
            <w:r w:rsidR="00B52C5F" w:rsidRPr="00413E2D">
              <w:rPr>
                <w:noProof/>
                <w:webHidden/>
              </w:rPr>
              <w:fldChar w:fldCharType="separate"/>
            </w:r>
            <w:r w:rsidR="00B52C5F" w:rsidRPr="00413E2D">
              <w:rPr>
                <w:noProof/>
                <w:webHidden/>
              </w:rPr>
              <w:t>7</w:t>
            </w:r>
            <w:r w:rsidR="00B52C5F" w:rsidRPr="00413E2D">
              <w:rPr>
                <w:noProof/>
                <w:webHidden/>
              </w:rPr>
              <w:fldChar w:fldCharType="end"/>
            </w:r>
          </w:hyperlink>
        </w:p>
        <w:p w14:paraId="4FB23567" w14:textId="77777777" w:rsidR="00B52C5F" w:rsidRPr="00413E2D" w:rsidRDefault="0046254D">
          <w:pPr>
            <w:pStyle w:val="TOC3"/>
            <w:tabs>
              <w:tab w:val="left" w:pos="1320"/>
              <w:tab w:val="right" w:leader="dot" w:pos="9016"/>
            </w:tabs>
            <w:rPr>
              <w:noProof/>
            </w:rPr>
          </w:pPr>
          <w:hyperlink w:anchor="_Toc52270357" w:history="1">
            <w:r w:rsidR="00B52C5F" w:rsidRPr="00413E2D">
              <w:rPr>
                <w:rStyle w:val="Hyperlink"/>
                <w:rFonts w:ascii="Arial" w:hAnsi="Arial" w:cs="Arial"/>
                <w:noProof/>
              </w:rPr>
              <w:t>6.5.1</w:t>
            </w:r>
            <w:r w:rsidR="00B52C5F" w:rsidRPr="00413E2D">
              <w:rPr>
                <w:noProof/>
              </w:rPr>
              <w:tab/>
            </w:r>
            <w:r w:rsidR="00B52C5F" w:rsidRPr="00413E2D">
              <w:rPr>
                <w:rStyle w:val="Hyperlink"/>
                <w:rFonts w:ascii="Arial" w:hAnsi="Arial" w:cs="Arial"/>
                <w:noProof/>
              </w:rPr>
              <w:t>Preparation</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_Toc52270357 \h </w:instrText>
            </w:r>
            <w:r w:rsidR="00B52C5F" w:rsidRPr="00413E2D">
              <w:rPr>
                <w:noProof/>
                <w:webHidden/>
              </w:rPr>
            </w:r>
            <w:r w:rsidR="00B52C5F" w:rsidRPr="00413E2D">
              <w:rPr>
                <w:noProof/>
                <w:webHidden/>
              </w:rPr>
              <w:fldChar w:fldCharType="separate"/>
            </w:r>
            <w:r w:rsidR="00B52C5F" w:rsidRPr="00413E2D">
              <w:rPr>
                <w:noProof/>
                <w:webHidden/>
              </w:rPr>
              <w:t>7</w:t>
            </w:r>
            <w:r w:rsidR="00B52C5F" w:rsidRPr="00413E2D">
              <w:rPr>
                <w:noProof/>
                <w:webHidden/>
              </w:rPr>
              <w:fldChar w:fldCharType="end"/>
            </w:r>
          </w:hyperlink>
        </w:p>
        <w:p w14:paraId="02B79713" w14:textId="77777777" w:rsidR="00B52C5F" w:rsidRPr="00413E2D" w:rsidRDefault="0046254D">
          <w:pPr>
            <w:pStyle w:val="TOC3"/>
            <w:tabs>
              <w:tab w:val="left" w:pos="1320"/>
              <w:tab w:val="right" w:leader="dot" w:pos="9016"/>
            </w:tabs>
            <w:rPr>
              <w:noProof/>
            </w:rPr>
          </w:pPr>
          <w:hyperlink w:anchor="_Toc52270358" w:history="1">
            <w:r w:rsidR="00B52C5F" w:rsidRPr="00413E2D">
              <w:rPr>
                <w:rStyle w:val="Hyperlink"/>
                <w:rFonts w:ascii="Arial" w:hAnsi="Arial" w:cs="Arial"/>
                <w:noProof/>
              </w:rPr>
              <w:t>6.5.2</w:t>
            </w:r>
            <w:r w:rsidR="00B52C5F" w:rsidRPr="00413E2D">
              <w:rPr>
                <w:noProof/>
              </w:rPr>
              <w:tab/>
            </w:r>
            <w:r w:rsidR="00B52C5F" w:rsidRPr="00413E2D">
              <w:rPr>
                <w:rStyle w:val="Hyperlink"/>
                <w:rFonts w:ascii="Arial" w:hAnsi="Arial" w:cs="Arial"/>
                <w:noProof/>
              </w:rPr>
              <w:t>Clotting blood vacutainer tube (yellow lid)</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_Toc52270358 \h </w:instrText>
            </w:r>
            <w:r w:rsidR="00B52C5F" w:rsidRPr="00413E2D">
              <w:rPr>
                <w:noProof/>
                <w:webHidden/>
              </w:rPr>
            </w:r>
            <w:r w:rsidR="00B52C5F" w:rsidRPr="00413E2D">
              <w:rPr>
                <w:noProof/>
                <w:webHidden/>
              </w:rPr>
              <w:fldChar w:fldCharType="separate"/>
            </w:r>
            <w:r w:rsidR="00B52C5F" w:rsidRPr="00413E2D">
              <w:rPr>
                <w:noProof/>
                <w:webHidden/>
              </w:rPr>
              <w:t>8</w:t>
            </w:r>
            <w:r w:rsidR="00B52C5F" w:rsidRPr="00413E2D">
              <w:rPr>
                <w:noProof/>
                <w:webHidden/>
              </w:rPr>
              <w:fldChar w:fldCharType="end"/>
            </w:r>
          </w:hyperlink>
        </w:p>
        <w:p w14:paraId="582B6188" w14:textId="77777777" w:rsidR="00B52C5F" w:rsidRPr="00413E2D" w:rsidRDefault="0046254D">
          <w:pPr>
            <w:pStyle w:val="TOC3"/>
            <w:tabs>
              <w:tab w:val="left" w:pos="1320"/>
              <w:tab w:val="right" w:leader="dot" w:pos="9016"/>
            </w:tabs>
            <w:rPr>
              <w:noProof/>
            </w:rPr>
          </w:pPr>
          <w:hyperlink w:anchor="_Toc52270359" w:history="1">
            <w:r w:rsidR="00B52C5F" w:rsidRPr="00413E2D">
              <w:rPr>
                <w:rStyle w:val="Hyperlink"/>
                <w:rFonts w:ascii="Arial" w:hAnsi="Arial" w:cs="Arial"/>
                <w:noProof/>
              </w:rPr>
              <w:t>6.5.3</w:t>
            </w:r>
            <w:r w:rsidR="00B52C5F" w:rsidRPr="00413E2D">
              <w:rPr>
                <w:noProof/>
              </w:rPr>
              <w:tab/>
            </w:r>
            <w:r w:rsidR="00B52C5F" w:rsidRPr="00413E2D">
              <w:rPr>
                <w:rStyle w:val="Hyperlink"/>
                <w:rFonts w:ascii="Arial" w:hAnsi="Arial" w:cs="Arial"/>
                <w:noProof/>
              </w:rPr>
              <w:t>EDTA vacutainer tubes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_Toc52270359 \h </w:instrText>
            </w:r>
            <w:r w:rsidR="00B52C5F" w:rsidRPr="00413E2D">
              <w:rPr>
                <w:noProof/>
                <w:webHidden/>
              </w:rPr>
            </w:r>
            <w:r w:rsidR="00B52C5F" w:rsidRPr="00413E2D">
              <w:rPr>
                <w:noProof/>
                <w:webHidden/>
              </w:rPr>
              <w:fldChar w:fldCharType="separate"/>
            </w:r>
            <w:r w:rsidR="00B52C5F" w:rsidRPr="00413E2D">
              <w:rPr>
                <w:noProof/>
                <w:webHidden/>
              </w:rPr>
              <w:t>8</w:t>
            </w:r>
            <w:r w:rsidR="00B52C5F" w:rsidRPr="00413E2D">
              <w:rPr>
                <w:noProof/>
                <w:webHidden/>
              </w:rPr>
              <w:fldChar w:fldCharType="end"/>
            </w:r>
          </w:hyperlink>
        </w:p>
        <w:p w14:paraId="13499001" w14:textId="77777777" w:rsidR="00B52C5F" w:rsidRPr="00413E2D" w:rsidRDefault="0046254D">
          <w:pPr>
            <w:pStyle w:val="TOC3"/>
            <w:tabs>
              <w:tab w:val="left" w:pos="1320"/>
              <w:tab w:val="right" w:leader="dot" w:pos="9016"/>
            </w:tabs>
            <w:rPr>
              <w:noProof/>
            </w:rPr>
          </w:pPr>
          <w:hyperlink w:anchor="_Toc52270360" w:history="1">
            <w:r w:rsidR="00B52C5F" w:rsidRPr="00413E2D">
              <w:rPr>
                <w:rStyle w:val="Hyperlink"/>
                <w:noProof/>
              </w:rPr>
              <w:t>6.5.4</w:t>
            </w:r>
            <w:r w:rsidR="00B52C5F" w:rsidRPr="00413E2D">
              <w:rPr>
                <w:noProof/>
              </w:rPr>
              <w:tab/>
            </w:r>
            <w:r w:rsidR="00B52C5F" w:rsidRPr="00413E2D">
              <w:rPr>
                <w:rStyle w:val="Hyperlink"/>
                <w:noProof/>
              </w:rPr>
              <w:t>Sample packaging and storage</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_Toc52270360 \h </w:instrText>
            </w:r>
            <w:r w:rsidR="00B52C5F" w:rsidRPr="00413E2D">
              <w:rPr>
                <w:noProof/>
                <w:webHidden/>
              </w:rPr>
            </w:r>
            <w:r w:rsidR="00B52C5F" w:rsidRPr="00413E2D">
              <w:rPr>
                <w:noProof/>
                <w:webHidden/>
              </w:rPr>
              <w:fldChar w:fldCharType="separate"/>
            </w:r>
            <w:r w:rsidR="00B52C5F" w:rsidRPr="00413E2D">
              <w:rPr>
                <w:noProof/>
                <w:webHidden/>
              </w:rPr>
              <w:t>9</w:t>
            </w:r>
            <w:r w:rsidR="00B52C5F" w:rsidRPr="00413E2D">
              <w:rPr>
                <w:noProof/>
                <w:webHidden/>
              </w:rPr>
              <w:fldChar w:fldCharType="end"/>
            </w:r>
          </w:hyperlink>
        </w:p>
        <w:p w14:paraId="08262892" w14:textId="77777777" w:rsidR="00B52C5F" w:rsidRPr="00413E2D" w:rsidRDefault="0046254D">
          <w:pPr>
            <w:pStyle w:val="TOC2"/>
            <w:tabs>
              <w:tab w:val="left" w:pos="880"/>
              <w:tab w:val="right" w:leader="dot" w:pos="9016"/>
            </w:tabs>
            <w:rPr>
              <w:noProof/>
            </w:rPr>
          </w:pPr>
          <w:hyperlink w:anchor="_Toc52270361" w:history="1">
            <w:r w:rsidR="00B52C5F" w:rsidRPr="00413E2D">
              <w:rPr>
                <w:rStyle w:val="Hyperlink"/>
                <w:noProof/>
              </w:rPr>
              <w:t>6.6</w:t>
            </w:r>
            <w:r w:rsidR="00B52C5F" w:rsidRPr="00413E2D">
              <w:rPr>
                <w:noProof/>
              </w:rPr>
              <w:tab/>
            </w:r>
            <w:r w:rsidR="00B52C5F" w:rsidRPr="00413E2D">
              <w:rPr>
                <w:rStyle w:val="Hyperlink"/>
                <w:noProof/>
              </w:rPr>
              <w:t>Waste management</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_Toc52270361 \h </w:instrText>
            </w:r>
            <w:r w:rsidR="00B52C5F" w:rsidRPr="00413E2D">
              <w:rPr>
                <w:noProof/>
                <w:webHidden/>
              </w:rPr>
            </w:r>
            <w:r w:rsidR="00B52C5F" w:rsidRPr="00413E2D">
              <w:rPr>
                <w:noProof/>
                <w:webHidden/>
              </w:rPr>
              <w:fldChar w:fldCharType="separate"/>
            </w:r>
            <w:r w:rsidR="00B52C5F" w:rsidRPr="00413E2D">
              <w:rPr>
                <w:noProof/>
                <w:webHidden/>
              </w:rPr>
              <w:t>10</w:t>
            </w:r>
            <w:r w:rsidR="00B52C5F" w:rsidRPr="00413E2D">
              <w:rPr>
                <w:noProof/>
                <w:webHidden/>
              </w:rPr>
              <w:fldChar w:fldCharType="end"/>
            </w:r>
          </w:hyperlink>
        </w:p>
        <w:p w14:paraId="3AEF10FA" w14:textId="77777777" w:rsidR="00B52C5F" w:rsidRPr="00413E2D" w:rsidRDefault="0046254D">
          <w:pPr>
            <w:pStyle w:val="TOC2"/>
            <w:tabs>
              <w:tab w:val="left" w:pos="880"/>
              <w:tab w:val="right" w:leader="dot" w:pos="9016"/>
            </w:tabs>
            <w:rPr>
              <w:noProof/>
            </w:rPr>
          </w:pPr>
          <w:hyperlink w:anchor="_Toc52270362" w:history="1">
            <w:r w:rsidR="00B52C5F" w:rsidRPr="00413E2D">
              <w:rPr>
                <w:rStyle w:val="Hyperlink"/>
                <w:noProof/>
              </w:rPr>
              <w:t>6.7</w:t>
            </w:r>
            <w:r w:rsidR="00B52C5F" w:rsidRPr="00413E2D">
              <w:rPr>
                <w:noProof/>
              </w:rPr>
              <w:tab/>
            </w:r>
            <w:r w:rsidR="00B52C5F" w:rsidRPr="00413E2D">
              <w:rPr>
                <w:rStyle w:val="Hyperlink"/>
                <w:noProof/>
              </w:rPr>
              <w:t>Logs and records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_Toc52270362 \h </w:instrText>
            </w:r>
            <w:r w:rsidR="00B52C5F" w:rsidRPr="00413E2D">
              <w:rPr>
                <w:noProof/>
                <w:webHidden/>
              </w:rPr>
            </w:r>
            <w:r w:rsidR="00B52C5F" w:rsidRPr="00413E2D">
              <w:rPr>
                <w:noProof/>
                <w:webHidden/>
              </w:rPr>
              <w:fldChar w:fldCharType="separate"/>
            </w:r>
            <w:r w:rsidR="00B52C5F" w:rsidRPr="00413E2D">
              <w:rPr>
                <w:noProof/>
                <w:webHidden/>
              </w:rPr>
              <w:t>11</w:t>
            </w:r>
            <w:r w:rsidR="00B52C5F" w:rsidRPr="00413E2D">
              <w:rPr>
                <w:noProof/>
                <w:webHidden/>
              </w:rPr>
              <w:fldChar w:fldCharType="end"/>
            </w:r>
          </w:hyperlink>
        </w:p>
        <w:p w14:paraId="006B198C" w14:textId="77777777" w:rsidR="00B52C5F" w:rsidRPr="00413E2D" w:rsidRDefault="0046254D">
          <w:pPr>
            <w:pStyle w:val="TOC2"/>
            <w:tabs>
              <w:tab w:val="left" w:pos="880"/>
              <w:tab w:val="right" w:leader="dot" w:pos="9016"/>
            </w:tabs>
            <w:rPr>
              <w:noProof/>
            </w:rPr>
          </w:pPr>
          <w:hyperlink w:anchor="_Toc52270363" w:history="1">
            <w:r w:rsidR="00B52C5F" w:rsidRPr="00413E2D">
              <w:rPr>
                <w:rStyle w:val="Hyperlink"/>
                <w:noProof/>
              </w:rPr>
              <w:t>6.8</w:t>
            </w:r>
            <w:r w:rsidR="00B52C5F" w:rsidRPr="00413E2D">
              <w:rPr>
                <w:noProof/>
              </w:rPr>
              <w:tab/>
            </w:r>
            <w:r w:rsidR="00B52C5F" w:rsidRPr="00413E2D">
              <w:rPr>
                <w:rStyle w:val="Hyperlink"/>
                <w:noProof/>
              </w:rPr>
              <w:t>Shipment</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_Toc52270363 \h </w:instrText>
            </w:r>
            <w:r w:rsidR="00B52C5F" w:rsidRPr="00413E2D">
              <w:rPr>
                <w:noProof/>
                <w:webHidden/>
              </w:rPr>
            </w:r>
            <w:r w:rsidR="00B52C5F" w:rsidRPr="00413E2D">
              <w:rPr>
                <w:noProof/>
                <w:webHidden/>
              </w:rPr>
              <w:fldChar w:fldCharType="separate"/>
            </w:r>
            <w:r w:rsidR="00B52C5F" w:rsidRPr="00413E2D">
              <w:rPr>
                <w:noProof/>
                <w:webHidden/>
              </w:rPr>
              <w:t>11</w:t>
            </w:r>
            <w:r w:rsidR="00B52C5F" w:rsidRPr="00413E2D">
              <w:rPr>
                <w:noProof/>
                <w:webHidden/>
              </w:rPr>
              <w:fldChar w:fldCharType="end"/>
            </w:r>
          </w:hyperlink>
        </w:p>
        <w:p w14:paraId="27BFB15B" w14:textId="77777777" w:rsidR="00B52C5F" w:rsidRPr="00413E2D" w:rsidRDefault="0046254D">
          <w:pPr>
            <w:pStyle w:val="TOC1"/>
            <w:tabs>
              <w:tab w:val="left" w:pos="440"/>
              <w:tab w:val="right" w:leader="dot" w:pos="9016"/>
            </w:tabs>
            <w:rPr>
              <w:noProof/>
            </w:rPr>
          </w:pPr>
          <w:hyperlink w:anchor="_Toc52270364" w:history="1">
            <w:r w:rsidR="00B52C5F" w:rsidRPr="00413E2D">
              <w:rPr>
                <w:rStyle w:val="Hyperlink"/>
                <w:noProof/>
              </w:rPr>
              <w:t>7</w:t>
            </w:r>
            <w:r w:rsidR="00B52C5F" w:rsidRPr="00413E2D">
              <w:rPr>
                <w:noProof/>
              </w:rPr>
              <w:tab/>
            </w:r>
            <w:r w:rsidR="00B52C5F" w:rsidRPr="00413E2D">
              <w:rPr>
                <w:rStyle w:val="Hyperlink"/>
                <w:noProof/>
              </w:rPr>
              <w:t>TRAINING AND COMPETENCE ASSESSMENT</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_Toc52270364 \h </w:instrText>
            </w:r>
            <w:r w:rsidR="00B52C5F" w:rsidRPr="00413E2D">
              <w:rPr>
                <w:noProof/>
                <w:webHidden/>
              </w:rPr>
            </w:r>
            <w:r w:rsidR="00B52C5F" w:rsidRPr="00413E2D">
              <w:rPr>
                <w:noProof/>
                <w:webHidden/>
              </w:rPr>
              <w:fldChar w:fldCharType="separate"/>
            </w:r>
            <w:r w:rsidR="00B52C5F" w:rsidRPr="00413E2D">
              <w:rPr>
                <w:noProof/>
                <w:webHidden/>
              </w:rPr>
              <w:t>12</w:t>
            </w:r>
            <w:r w:rsidR="00B52C5F" w:rsidRPr="00413E2D">
              <w:rPr>
                <w:noProof/>
                <w:webHidden/>
              </w:rPr>
              <w:fldChar w:fldCharType="end"/>
            </w:r>
          </w:hyperlink>
        </w:p>
        <w:p w14:paraId="0003AAF5" w14:textId="77777777" w:rsidR="00B52C5F" w:rsidRPr="00413E2D" w:rsidRDefault="0046254D">
          <w:pPr>
            <w:pStyle w:val="TOC1"/>
            <w:tabs>
              <w:tab w:val="left" w:pos="440"/>
              <w:tab w:val="right" w:leader="dot" w:pos="9016"/>
            </w:tabs>
            <w:rPr>
              <w:noProof/>
            </w:rPr>
          </w:pPr>
          <w:hyperlink w:anchor="_Toc52270365" w:history="1">
            <w:r w:rsidR="00B52C5F" w:rsidRPr="00413E2D">
              <w:rPr>
                <w:rStyle w:val="Hyperlink"/>
                <w:noProof/>
              </w:rPr>
              <w:t>8</w:t>
            </w:r>
            <w:r w:rsidR="00B52C5F" w:rsidRPr="00413E2D">
              <w:rPr>
                <w:noProof/>
              </w:rPr>
              <w:tab/>
            </w:r>
            <w:r w:rsidR="00B52C5F" w:rsidRPr="00413E2D">
              <w:rPr>
                <w:rStyle w:val="Hyperlink"/>
                <w:noProof/>
              </w:rPr>
              <w:t>QUALITY CONTROL PROCEDURES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_Toc52270365 \h </w:instrText>
            </w:r>
            <w:r w:rsidR="00B52C5F" w:rsidRPr="00413E2D">
              <w:rPr>
                <w:noProof/>
                <w:webHidden/>
              </w:rPr>
            </w:r>
            <w:r w:rsidR="00B52C5F" w:rsidRPr="00413E2D">
              <w:rPr>
                <w:noProof/>
                <w:webHidden/>
              </w:rPr>
              <w:fldChar w:fldCharType="separate"/>
            </w:r>
            <w:r w:rsidR="00B52C5F" w:rsidRPr="00413E2D">
              <w:rPr>
                <w:noProof/>
                <w:webHidden/>
              </w:rPr>
              <w:t>13</w:t>
            </w:r>
            <w:r w:rsidR="00B52C5F" w:rsidRPr="00413E2D">
              <w:rPr>
                <w:noProof/>
                <w:webHidden/>
              </w:rPr>
              <w:fldChar w:fldCharType="end"/>
            </w:r>
          </w:hyperlink>
        </w:p>
        <w:p w14:paraId="27C22F24" w14:textId="77777777" w:rsidR="00B52C5F" w:rsidRPr="00413E2D" w:rsidRDefault="0046254D">
          <w:pPr>
            <w:pStyle w:val="TOC1"/>
            <w:tabs>
              <w:tab w:val="left" w:pos="440"/>
              <w:tab w:val="right" w:leader="dot" w:pos="9016"/>
            </w:tabs>
            <w:rPr>
              <w:noProof/>
            </w:rPr>
          </w:pPr>
          <w:hyperlink w:anchor="_Toc52270366" w:history="1">
            <w:r w:rsidR="00B52C5F" w:rsidRPr="00413E2D">
              <w:rPr>
                <w:rStyle w:val="Hyperlink"/>
                <w:noProof/>
              </w:rPr>
              <w:t>9</w:t>
            </w:r>
            <w:r w:rsidR="00B52C5F" w:rsidRPr="00413E2D">
              <w:rPr>
                <w:noProof/>
              </w:rPr>
              <w:tab/>
            </w:r>
            <w:r w:rsidR="00B52C5F" w:rsidRPr="00413E2D">
              <w:rPr>
                <w:rStyle w:val="Hyperlink"/>
                <w:noProof/>
              </w:rPr>
              <w:t>MAINTENANCE</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_Toc52270366 \h </w:instrText>
            </w:r>
            <w:r w:rsidR="00B52C5F" w:rsidRPr="00413E2D">
              <w:rPr>
                <w:noProof/>
                <w:webHidden/>
              </w:rPr>
            </w:r>
            <w:r w:rsidR="00B52C5F" w:rsidRPr="00413E2D">
              <w:rPr>
                <w:noProof/>
                <w:webHidden/>
              </w:rPr>
              <w:fldChar w:fldCharType="separate"/>
            </w:r>
            <w:r w:rsidR="00B52C5F" w:rsidRPr="00413E2D">
              <w:rPr>
                <w:noProof/>
                <w:webHidden/>
              </w:rPr>
              <w:t>13</w:t>
            </w:r>
            <w:r w:rsidR="00B52C5F" w:rsidRPr="00413E2D">
              <w:rPr>
                <w:noProof/>
                <w:webHidden/>
              </w:rPr>
              <w:fldChar w:fldCharType="end"/>
            </w:r>
          </w:hyperlink>
        </w:p>
        <w:p w14:paraId="5F9747C4" w14:textId="77777777" w:rsidR="00B52C5F" w:rsidRPr="00413E2D" w:rsidRDefault="0046254D">
          <w:pPr>
            <w:pStyle w:val="TOC1"/>
            <w:tabs>
              <w:tab w:val="left" w:pos="660"/>
              <w:tab w:val="right" w:leader="dot" w:pos="9016"/>
            </w:tabs>
            <w:rPr>
              <w:noProof/>
            </w:rPr>
          </w:pPr>
          <w:hyperlink w:anchor="_Toc52270367" w:history="1">
            <w:r w:rsidR="00B52C5F" w:rsidRPr="00413E2D">
              <w:rPr>
                <w:rStyle w:val="Hyperlink"/>
                <w:noProof/>
              </w:rPr>
              <w:t>10</w:t>
            </w:r>
            <w:r w:rsidR="00B52C5F" w:rsidRPr="00413E2D">
              <w:rPr>
                <w:noProof/>
              </w:rPr>
              <w:tab/>
            </w:r>
            <w:r w:rsidR="00B52C5F" w:rsidRPr="00413E2D">
              <w:rPr>
                <w:rStyle w:val="Hyperlink"/>
                <w:noProof/>
              </w:rPr>
              <w:t>VALIDATION DOCUMENTS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_Toc52270367 \h </w:instrText>
            </w:r>
            <w:r w:rsidR="00B52C5F" w:rsidRPr="00413E2D">
              <w:rPr>
                <w:noProof/>
                <w:webHidden/>
              </w:rPr>
            </w:r>
            <w:r w:rsidR="00B52C5F" w:rsidRPr="00413E2D">
              <w:rPr>
                <w:noProof/>
                <w:webHidden/>
              </w:rPr>
              <w:fldChar w:fldCharType="separate"/>
            </w:r>
            <w:r w:rsidR="00B52C5F" w:rsidRPr="00413E2D">
              <w:rPr>
                <w:noProof/>
                <w:webHidden/>
              </w:rPr>
              <w:t>13</w:t>
            </w:r>
            <w:r w:rsidR="00B52C5F" w:rsidRPr="00413E2D">
              <w:rPr>
                <w:noProof/>
                <w:webHidden/>
              </w:rPr>
              <w:fldChar w:fldCharType="end"/>
            </w:r>
          </w:hyperlink>
        </w:p>
        <w:p w14:paraId="49A90564" w14:textId="77777777" w:rsidR="00B52C5F" w:rsidRPr="00413E2D" w:rsidRDefault="0046254D">
          <w:pPr>
            <w:pStyle w:val="TOC1"/>
            <w:tabs>
              <w:tab w:val="left" w:pos="660"/>
              <w:tab w:val="right" w:leader="dot" w:pos="9016"/>
            </w:tabs>
            <w:rPr>
              <w:noProof/>
            </w:rPr>
          </w:pPr>
          <w:hyperlink w:anchor="_Toc52270368" w:history="1">
            <w:r w:rsidR="00B52C5F" w:rsidRPr="00413E2D">
              <w:rPr>
                <w:rStyle w:val="Hyperlink"/>
                <w:noProof/>
              </w:rPr>
              <w:t>11</w:t>
            </w:r>
            <w:r w:rsidR="00B52C5F" w:rsidRPr="00413E2D">
              <w:rPr>
                <w:noProof/>
              </w:rPr>
              <w:tab/>
            </w:r>
            <w:r w:rsidR="00B52C5F" w:rsidRPr="00413E2D">
              <w:rPr>
                <w:rStyle w:val="Hyperlink"/>
                <w:noProof/>
              </w:rPr>
              <w:t>APPENDICES</w:t>
            </w:r>
            <w:r w:rsidR="00B52C5F" w:rsidRPr="00413E2D">
              <w:rPr>
                <w:noProof/>
                <w:webHidden/>
              </w:rPr>
              <w:tab/>
            </w:r>
            <w:r w:rsidR="00B52C5F" w:rsidRPr="00413E2D">
              <w:rPr>
                <w:noProof/>
                <w:webHidden/>
              </w:rPr>
              <w:fldChar w:fldCharType="begin"/>
            </w:r>
            <w:r w:rsidR="00B52C5F" w:rsidRPr="00413E2D">
              <w:rPr>
                <w:noProof/>
                <w:webHidden/>
              </w:rPr>
              <w:instrText xml:space="preserve"> PAGEREF _Toc52270368 \h </w:instrText>
            </w:r>
            <w:r w:rsidR="00B52C5F" w:rsidRPr="00413E2D">
              <w:rPr>
                <w:noProof/>
                <w:webHidden/>
              </w:rPr>
            </w:r>
            <w:r w:rsidR="00B52C5F" w:rsidRPr="00413E2D">
              <w:rPr>
                <w:noProof/>
                <w:webHidden/>
              </w:rPr>
              <w:fldChar w:fldCharType="separate"/>
            </w:r>
            <w:r w:rsidR="00B52C5F" w:rsidRPr="00413E2D">
              <w:rPr>
                <w:noProof/>
                <w:webHidden/>
              </w:rPr>
              <w:t>13</w:t>
            </w:r>
            <w:r w:rsidR="00B52C5F" w:rsidRPr="00413E2D">
              <w:rPr>
                <w:noProof/>
                <w:webHidden/>
              </w:rPr>
              <w:fldChar w:fldCharType="end"/>
            </w:r>
          </w:hyperlink>
        </w:p>
        <w:p w14:paraId="7440A956" w14:textId="77777777" w:rsidR="00B52C5F" w:rsidRPr="00413E2D" w:rsidRDefault="00B52C5F">
          <w:r w:rsidRPr="00413E2D">
            <w:rPr>
              <w:b/>
              <w:bCs/>
              <w:noProof/>
            </w:rPr>
            <w:fldChar w:fldCharType="end"/>
          </w:r>
        </w:p>
      </w:sdtContent>
    </w:sdt>
    <w:p w14:paraId="6FAD4A8A" w14:textId="77777777" w:rsidR="00CE3F83" w:rsidRPr="00413E2D" w:rsidRDefault="00CE3F83" w:rsidP="00CE3F83">
      <w:pPr>
        <w:pStyle w:val="Heading1"/>
        <w:rPr>
          <w:rFonts w:ascii="Arial" w:hAnsi="Arial" w:cs="Arial"/>
          <w:sz w:val="22"/>
          <w:szCs w:val="22"/>
        </w:rPr>
      </w:pPr>
      <w:bookmarkStart w:id="1" w:name="_Toc52270340"/>
      <w:r w:rsidRPr="00413E2D">
        <w:rPr>
          <w:rFonts w:ascii="Arial" w:hAnsi="Arial" w:cs="Arial"/>
          <w:sz w:val="22"/>
          <w:szCs w:val="22"/>
        </w:rPr>
        <w:t>INTRODUCTION</w:t>
      </w:r>
      <w:bookmarkEnd w:id="1"/>
    </w:p>
    <w:p w14:paraId="66118B8A" w14:textId="77777777" w:rsidR="00CE3F83" w:rsidRPr="00413E2D" w:rsidRDefault="00CE3F83" w:rsidP="00CE3F83">
      <w:pPr>
        <w:pStyle w:val="Heading2"/>
        <w:rPr>
          <w:rFonts w:ascii="Arial" w:hAnsi="Arial" w:cs="Arial"/>
          <w:sz w:val="22"/>
          <w:szCs w:val="22"/>
        </w:rPr>
      </w:pPr>
      <w:bookmarkStart w:id="2" w:name="_Toc52270341"/>
      <w:r w:rsidRPr="00413E2D">
        <w:rPr>
          <w:rFonts w:ascii="Arial" w:hAnsi="Arial" w:cs="Arial"/>
          <w:sz w:val="22"/>
          <w:szCs w:val="22"/>
        </w:rPr>
        <w:t>General</w:t>
      </w:r>
      <w:bookmarkEnd w:id="2"/>
    </w:p>
    <w:p w14:paraId="4A230D44"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The correct handling and storage of samples from individuals infected with SARS-CoV-2 (COVID-19) is imperative in maintaining a safe working environment in the </w:t>
      </w:r>
      <w:commentRangeStart w:id="3"/>
      <w:r w:rsidR="00B52C5F" w:rsidRPr="00413E2D">
        <w:rPr>
          <w:rFonts w:ascii="Arial" w:hAnsi="Arial" w:cs="Arial"/>
          <w:color w:val="000000"/>
        </w:rPr>
        <w:t>Biosafety level</w:t>
      </w:r>
      <w:r w:rsidRPr="00413E2D">
        <w:rPr>
          <w:rFonts w:ascii="Arial" w:hAnsi="Arial" w:cs="Arial"/>
          <w:color w:val="000000"/>
        </w:rPr>
        <w:t xml:space="preserve"> 3 (</w:t>
      </w:r>
      <w:r w:rsidR="00B52C5F" w:rsidRPr="00413E2D">
        <w:rPr>
          <w:rFonts w:ascii="Arial" w:hAnsi="Arial" w:cs="Arial"/>
          <w:color w:val="000000"/>
        </w:rPr>
        <w:t>BSL</w:t>
      </w:r>
      <w:r w:rsidRPr="00413E2D">
        <w:rPr>
          <w:rFonts w:ascii="Arial" w:hAnsi="Arial" w:cs="Arial"/>
          <w:color w:val="000000"/>
        </w:rPr>
        <w:t>3) laboratory.</w:t>
      </w:r>
      <w:commentRangeEnd w:id="3"/>
      <w:r w:rsidR="00413E2D">
        <w:rPr>
          <w:rStyle w:val="CommentReference"/>
        </w:rPr>
        <w:commentReference w:id="3"/>
      </w:r>
    </w:p>
    <w:p w14:paraId="3DC0C544"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p>
    <w:p w14:paraId="275C9A32" w14:textId="12B01168" w:rsidR="00CE3F83" w:rsidRPr="00413E2D" w:rsidRDefault="0046254D" w:rsidP="00CE3F83">
      <w:pPr>
        <w:autoSpaceDE w:val="0"/>
        <w:autoSpaceDN w:val="0"/>
        <w:adjustRightInd w:val="0"/>
        <w:spacing w:after="0" w:line="240" w:lineRule="auto"/>
        <w:jc w:val="both"/>
        <w:rPr>
          <w:rFonts w:ascii="Arial" w:hAnsi="Arial" w:cs="Arial"/>
          <w:color w:val="FF0000"/>
        </w:rPr>
      </w:pPr>
      <w:r>
        <w:rPr>
          <w:rFonts w:ascii="Arial" w:hAnsi="Arial" w:cs="Arial"/>
          <w:color w:val="FF0000"/>
        </w:rPr>
        <w:t>The Centre for Clinical Microbiology (</w:t>
      </w:r>
      <w:commentRangeStart w:id="4"/>
      <w:r w:rsidR="00CE3F83" w:rsidRPr="00413E2D">
        <w:rPr>
          <w:rFonts w:ascii="Arial" w:hAnsi="Arial" w:cs="Arial"/>
          <w:color w:val="FF0000"/>
        </w:rPr>
        <w:t>CCM</w:t>
      </w:r>
      <w:r>
        <w:rPr>
          <w:rFonts w:ascii="Arial" w:hAnsi="Arial" w:cs="Arial"/>
          <w:color w:val="FF0000"/>
        </w:rPr>
        <w:t>)</w:t>
      </w:r>
      <w:r w:rsidR="00CE3F83" w:rsidRPr="00413E2D">
        <w:rPr>
          <w:rFonts w:ascii="Arial" w:hAnsi="Arial" w:cs="Arial"/>
          <w:color w:val="FF0000"/>
        </w:rPr>
        <w:t xml:space="preserve"> is acting as </w:t>
      </w:r>
      <w:r>
        <w:rPr>
          <w:rFonts w:ascii="Arial" w:hAnsi="Arial" w:cs="Arial"/>
          <w:color w:val="FF0000"/>
        </w:rPr>
        <w:t xml:space="preserve">a </w:t>
      </w:r>
      <w:r w:rsidR="00CE3F83" w:rsidRPr="00413E2D">
        <w:rPr>
          <w:rFonts w:ascii="Arial" w:hAnsi="Arial" w:cs="Arial"/>
          <w:color w:val="FF0000"/>
        </w:rPr>
        <w:t>supporting laboratory and it is processing samples on behalf of Royal Free NHS Foundation Trust Infection Diseases Unit as part of COVID-19 clinical trials.</w:t>
      </w:r>
      <w:commentRangeEnd w:id="4"/>
      <w:r w:rsidR="00413E2D">
        <w:rPr>
          <w:rStyle w:val="CommentReference"/>
        </w:rPr>
        <w:commentReference w:id="4"/>
      </w:r>
    </w:p>
    <w:p w14:paraId="2694377F" w14:textId="77777777" w:rsidR="00413E2D" w:rsidRPr="00413E2D" w:rsidRDefault="00413E2D" w:rsidP="00CE3F83">
      <w:pPr>
        <w:autoSpaceDE w:val="0"/>
        <w:autoSpaceDN w:val="0"/>
        <w:adjustRightInd w:val="0"/>
        <w:spacing w:after="0" w:line="240" w:lineRule="auto"/>
        <w:jc w:val="both"/>
        <w:rPr>
          <w:rFonts w:ascii="Arial" w:hAnsi="Arial" w:cs="Arial"/>
          <w:color w:val="000000"/>
        </w:rPr>
      </w:pPr>
    </w:p>
    <w:p w14:paraId="1F21D9FB"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This SOP outlines the correct procedures for the transfer of samples from the infectious disease ward to</w:t>
      </w:r>
      <w:r w:rsidR="00413E2D">
        <w:rPr>
          <w:rFonts w:ascii="Arial" w:hAnsi="Arial" w:cs="Arial"/>
          <w:color w:val="000000"/>
        </w:rPr>
        <w:t xml:space="preserve"> </w:t>
      </w:r>
      <w:r w:rsidR="00413E2D" w:rsidRPr="00413E2D">
        <w:rPr>
          <w:rFonts w:ascii="Arial" w:hAnsi="Arial" w:cs="Arial"/>
          <w:color w:val="FF0000"/>
        </w:rPr>
        <w:t>your department/laboratory name</w:t>
      </w:r>
      <w:r w:rsidRPr="00413E2D">
        <w:rPr>
          <w:rFonts w:ascii="Arial" w:hAnsi="Arial" w:cs="Arial"/>
          <w:color w:val="000000"/>
        </w:rPr>
        <w:t xml:space="preserve">, and the disinfection and return of the specimen transport containers to the ward. It also outlines the correct procedures for the handling, storage and shipment of SARS-CoV-2 samples in </w:t>
      </w:r>
      <w:r w:rsidR="00413E2D" w:rsidRPr="00413E2D">
        <w:rPr>
          <w:rFonts w:ascii="Arial" w:hAnsi="Arial" w:cs="Arial"/>
          <w:color w:val="FF0000"/>
        </w:rPr>
        <w:t>your department/laboratory</w:t>
      </w:r>
      <w:r w:rsidRPr="00413E2D">
        <w:rPr>
          <w:rFonts w:ascii="Arial" w:hAnsi="Arial" w:cs="Arial"/>
          <w:color w:val="000000"/>
        </w:rPr>
        <w:t>.</w:t>
      </w:r>
    </w:p>
    <w:p w14:paraId="70B439AA"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p>
    <w:p w14:paraId="4D151389" w14:textId="77777777" w:rsidR="00CE3F83" w:rsidRPr="00413E2D" w:rsidRDefault="00413E2D" w:rsidP="00CE3F83">
      <w:pPr>
        <w:pStyle w:val="Heading2"/>
        <w:rPr>
          <w:rFonts w:ascii="Arial" w:hAnsi="Arial" w:cs="Arial"/>
          <w:sz w:val="22"/>
          <w:szCs w:val="22"/>
        </w:rPr>
      </w:pPr>
      <w:bookmarkStart w:id="5" w:name="_Toc52270342"/>
      <w:commentRangeStart w:id="6"/>
      <w:r w:rsidRPr="00413E2D">
        <w:rPr>
          <w:rFonts w:ascii="Arial" w:hAnsi="Arial" w:cs="Arial"/>
          <w:color w:val="FF0000"/>
          <w:sz w:val="22"/>
          <w:szCs w:val="22"/>
        </w:rPr>
        <w:t>Study</w:t>
      </w:r>
      <w:r>
        <w:rPr>
          <w:rFonts w:ascii="Arial" w:hAnsi="Arial" w:cs="Arial"/>
          <w:sz w:val="22"/>
          <w:szCs w:val="22"/>
        </w:rPr>
        <w:t xml:space="preserve"> </w:t>
      </w:r>
      <w:r w:rsidR="00CE3F83" w:rsidRPr="00413E2D">
        <w:rPr>
          <w:rFonts w:ascii="Arial" w:hAnsi="Arial" w:cs="Arial"/>
          <w:sz w:val="22"/>
          <w:szCs w:val="22"/>
        </w:rPr>
        <w:t>overview</w:t>
      </w:r>
      <w:bookmarkEnd w:id="5"/>
      <w:commentRangeEnd w:id="6"/>
      <w:r>
        <w:rPr>
          <w:rStyle w:val="CommentReference"/>
          <w:rFonts w:asciiTheme="minorHAnsi" w:eastAsiaTheme="minorHAnsi" w:hAnsiTheme="minorHAnsi" w:cstheme="minorBidi"/>
          <w:color w:val="auto"/>
        </w:rPr>
        <w:commentReference w:id="6"/>
      </w:r>
    </w:p>
    <w:p w14:paraId="3C9B5473"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p>
    <w:p w14:paraId="2E0385E9" w14:textId="77777777" w:rsidR="00CE3F83" w:rsidRPr="00413E2D" w:rsidRDefault="00CE3F83" w:rsidP="00CE3F83">
      <w:pPr>
        <w:pStyle w:val="Heading1"/>
        <w:rPr>
          <w:rFonts w:ascii="Arial" w:hAnsi="Arial" w:cs="Arial"/>
          <w:sz w:val="22"/>
          <w:szCs w:val="22"/>
        </w:rPr>
      </w:pPr>
      <w:bookmarkStart w:id="7" w:name="_Toc52270343"/>
      <w:r w:rsidRPr="00413E2D">
        <w:rPr>
          <w:rFonts w:ascii="Arial" w:hAnsi="Arial" w:cs="Arial"/>
          <w:sz w:val="22"/>
          <w:szCs w:val="22"/>
        </w:rPr>
        <w:t>HEALTH AND SAFETY</w:t>
      </w:r>
      <w:bookmarkEnd w:id="7"/>
    </w:p>
    <w:p w14:paraId="58351615"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SARS-CoV-2 </w:t>
      </w:r>
      <w:proofErr w:type="gramStart"/>
      <w:r w:rsidRPr="00413E2D">
        <w:rPr>
          <w:rFonts w:ascii="Arial" w:hAnsi="Arial" w:cs="Arial"/>
          <w:color w:val="000000"/>
        </w:rPr>
        <w:t xml:space="preserve">is </w:t>
      </w:r>
      <w:r w:rsidR="009B2CC0">
        <w:rPr>
          <w:rFonts w:ascii="Arial" w:hAnsi="Arial" w:cs="Arial"/>
          <w:color w:val="000000"/>
        </w:rPr>
        <w:t>classified</w:t>
      </w:r>
      <w:proofErr w:type="gramEnd"/>
      <w:r w:rsidR="009B2CC0">
        <w:rPr>
          <w:rFonts w:ascii="Arial" w:hAnsi="Arial" w:cs="Arial"/>
          <w:color w:val="000000"/>
        </w:rPr>
        <w:t xml:space="preserve"> as a</w:t>
      </w:r>
      <w:r w:rsidRPr="00413E2D">
        <w:rPr>
          <w:rFonts w:ascii="Arial" w:hAnsi="Arial" w:cs="Arial"/>
          <w:color w:val="000000"/>
        </w:rPr>
        <w:t xml:space="preserve"> Hazard Group </w:t>
      </w:r>
      <w:r w:rsidR="009B2CC0">
        <w:rPr>
          <w:rFonts w:ascii="Arial" w:hAnsi="Arial" w:cs="Arial"/>
          <w:color w:val="000000"/>
        </w:rPr>
        <w:t>2 (HG)</w:t>
      </w:r>
      <w:r w:rsidRPr="00413E2D">
        <w:rPr>
          <w:rFonts w:ascii="Arial" w:hAnsi="Arial" w:cs="Arial"/>
          <w:color w:val="000000"/>
        </w:rPr>
        <w:t xml:space="preserve"> organism </w:t>
      </w:r>
      <w:r w:rsidR="009B2CC0">
        <w:rPr>
          <w:rFonts w:ascii="Arial" w:hAnsi="Arial" w:cs="Arial"/>
          <w:color w:val="000000"/>
        </w:rPr>
        <w:t>when using non-</w:t>
      </w:r>
      <w:proofErr w:type="spellStart"/>
      <w:r w:rsidR="009B2CC0">
        <w:rPr>
          <w:rFonts w:ascii="Arial" w:hAnsi="Arial" w:cs="Arial"/>
          <w:color w:val="000000"/>
        </w:rPr>
        <w:t>propagatory</w:t>
      </w:r>
      <w:proofErr w:type="spellEnd"/>
      <w:r w:rsidR="009B2CC0">
        <w:rPr>
          <w:rFonts w:ascii="Arial" w:hAnsi="Arial" w:cs="Arial"/>
          <w:color w:val="000000"/>
        </w:rPr>
        <w:t xml:space="preserve"> protocols (e.g. not culturing the virus) and a Hazard Group 3 (HG3) organism when using </w:t>
      </w:r>
      <w:proofErr w:type="spellStart"/>
      <w:r w:rsidR="009B2CC0">
        <w:rPr>
          <w:rFonts w:ascii="Arial" w:hAnsi="Arial" w:cs="Arial"/>
          <w:color w:val="000000"/>
        </w:rPr>
        <w:t>propogatory</w:t>
      </w:r>
      <w:proofErr w:type="spellEnd"/>
      <w:r w:rsidR="009B2CC0">
        <w:rPr>
          <w:rFonts w:ascii="Arial" w:hAnsi="Arial" w:cs="Arial"/>
          <w:color w:val="000000"/>
        </w:rPr>
        <w:t xml:space="preserve"> protocols (e.g. culturing the virus). A</w:t>
      </w:r>
      <w:r w:rsidRPr="00413E2D">
        <w:rPr>
          <w:rFonts w:ascii="Arial" w:hAnsi="Arial" w:cs="Arial"/>
          <w:color w:val="000000"/>
        </w:rPr>
        <w:t xml:space="preserve">s such all procedures relating to this SOP </w:t>
      </w:r>
      <w:proofErr w:type="gramStart"/>
      <w:r w:rsidRPr="00413E2D">
        <w:rPr>
          <w:rFonts w:ascii="Arial" w:hAnsi="Arial" w:cs="Arial"/>
          <w:color w:val="000000"/>
        </w:rPr>
        <w:t>should be undertaken</w:t>
      </w:r>
      <w:proofErr w:type="gramEnd"/>
      <w:r w:rsidRPr="00413E2D">
        <w:rPr>
          <w:rFonts w:ascii="Arial" w:hAnsi="Arial" w:cs="Arial"/>
          <w:color w:val="000000"/>
        </w:rPr>
        <w:t xml:space="preserve"> within a </w:t>
      </w:r>
      <w:commentRangeStart w:id="8"/>
      <w:r w:rsidR="00B52C5F" w:rsidRPr="009B2CC0">
        <w:rPr>
          <w:rFonts w:ascii="Arial" w:hAnsi="Arial" w:cs="Arial"/>
          <w:color w:val="FF0000"/>
        </w:rPr>
        <w:t>Biosafety level</w:t>
      </w:r>
      <w:r w:rsidRPr="009B2CC0">
        <w:rPr>
          <w:rFonts w:ascii="Arial" w:hAnsi="Arial" w:cs="Arial"/>
          <w:color w:val="FF0000"/>
        </w:rPr>
        <w:t xml:space="preserve"> 3 laboratory</w:t>
      </w:r>
      <w:commentRangeEnd w:id="8"/>
      <w:r w:rsidR="009B2CC0">
        <w:rPr>
          <w:rStyle w:val="CommentReference"/>
        </w:rPr>
        <w:commentReference w:id="8"/>
      </w:r>
      <w:r w:rsidRPr="00413E2D">
        <w:rPr>
          <w:rFonts w:ascii="Arial" w:hAnsi="Arial" w:cs="Arial"/>
          <w:color w:val="000000"/>
        </w:rPr>
        <w:t>, unless stated otherwise.</w:t>
      </w:r>
    </w:p>
    <w:p w14:paraId="079D06B0" w14:textId="77777777" w:rsidR="00CE3F83" w:rsidRPr="00413E2D" w:rsidRDefault="00CE3F83" w:rsidP="00CE3F83">
      <w:pPr>
        <w:autoSpaceDE w:val="0"/>
        <w:autoSpaceDN w:val="0"/>
        <w:adjustRightInd w:val="0"/>
        <w:spacing w:after="0" w:line="240" w:lineRule="auto"/>
        <w:jc w:val="both"/>
        <w:rPr>
          <w:rFonts w:ascii="Arial" w:hAnsi="Arial" w:cs="Arial"/>
          <w:b/>
          <w:bCs/>
          <w:color w:val="000000"/>
        </w:rPr>
      </w:pPr>
    </w:p>
    <w:p w14:paraId="2E16465C" w14:textId="77777777" w:rsidR="00CE3F83" w:rsidRPr="00413E2D" w:rsidRDefault="00CE3F83" w:rsidP="00CE3F83">
      <w:pPr>
        <w:pStyle w:val="Heading1"/>
        <w:rPr>
          <w:rFonts w:ascii="Arial" w:hAnsi="Arial" w:cs="Arial"/>
          <w:sz w:val="22"/>
          <w:szCs w:val="22"/>
        </w:rPr>
      </w:pPr>
      <w:bookmarkStart w:id="9" w:name="_Toc52270344"/>
      <w:commentRangeStart w:id="10"/>
      <w:r w:rsidRPr="00413E2D">
        <w:rPr>
          <w:rFonts w:ascii="Arial" w:hAnsi="Arial" w:cs="Arial"/>
          <w:sz w:val="22"/>
          <w:szCs w:val="22"/>
        </w:rPr>
        <w:t>RELATED DOCUMENTS</w:t>
      </w:r>
      <w:bookmarkEnd w:id="9"/>
      <w:commentRangeEnd w:id="10"/>
      <w:r w:rsidR="001B0678">
        <w:rPr>
          <w:rStyle w:val="CommentReference"/>
          <w:rFonts w:asciiTheme="minorHAnsi" w:eastAsiaTheme="minorHAnsi" w:hAnsiTheme="minorHAnsi" w:cstheme="minorBidi"/>
          <w:color w:val="auto"/>
        </w:rPr>
        <w:commentReference w:id="10"/>
      </w:r>
    </w:p>
    <w:p w14:paraId="279608A5"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 xml:space="preserve">RA024675- Safe Handling of </w:t>
      </w:r>
      <w:r w:rsidRPr="001B0678">
        <w:rPr>
          <w:rFonts w:ascii="Arial" w:hAnsi="Arial" w:cs="Arial"/>
          <w:i/>
          <w:iCs/>
          <w:color w:val="FF0000"/>
        </w:rPr>
        <w:t xml:space="preserve">M. tuberculosis </w:t>
      </w:r>
      <w:r w:rsidRPr="001B0678">
        <w:rPr>
          <w:rFonts w:ascii="Arial" w:hAnsi="Arial" w:cs="Arial"/>
          <w:color w:val="FF0000"/>
        </w:rPr>
        <w:t>and other HG3 organisms and materials containing them</w:t>
      </w:r>
    </w:p>
    <w:p w14:paraId="41D677E2"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RA034368- Receipt, handling and Storage of SARS-CoV-2 samples</w:t>
      </w:r>
    </w:p>
    <w:p w14:paraId="5BC2000D"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lastRenderedPageBreak/>
        <w:t xml:space="preserve">RA023857- Decontamination of an individual from </w:t>
      </w:r>
      <w:r w:rsidR="00B52C5F" w:rsidRPr="001B0678">
        <w:rPr>
          <w:rFonts w:ascii="Arial" w:hAnsi="Arial" w:cs="Arial"/>
          <w:color w:val="FF0000"/>
        </w:rPr>
        <w:t>BSL3</w:t>
      </w:r>
    </w:p>
    <w:p w14:paraId="3C88E297"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 xml:space="preserve">CCM_POLICY_006_Overview of </w:t>
      </w:r>
      <w:r w:rsidR="00B52C5F" w:rsidRPr="001B0678">
        <w:rPr>
          <w:rFonts w:ascii="Arial" w:hAnsi="Arial" w:cs="Arial"/>
          <w:color w:val="FF0000"/>
        </w:rPr>
        <w:t>Biosafety level</w:t>
      </w:r>
      <w:r w:rsidRPr="001B0678">
        <w:rPr>
          <w:rFonts w:ascii="Arial" w:hAnsi="Arial" w:cs="Arial"/>
          <w:color w:val="FF0000"/>
        </w:rPr>
        <w:t xml:space="preserve"> 3 laboratories</w:t>
      </w:r>
    </w:p>
    <w:p w14:paraId="6A699BF6"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CCM_POLICY_003_Health &amp; Safety Policy</w:t>
      </w:r>
    </w:p>
    <w:p w14:paraId="709115CA"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CCM_POLICY_011_Procedure in the event of incident including inoculation</w:t>
      </w:r>
    </w:p>
    <w:p w14:paraId="08FDD608"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CCM_POLICY_010_Procedure in the event of a biological spillage or chemical event</w:t>
      </w:r>
    </w:p>
    <w:p w14:paraId="0D0896E6"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CCM_POLICY_009_Procedure for disinfection</w:t>
      </w:r>
    </w:p>
    <w:p w14:paraId="1D91AC8E"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CCM_POLICY_008_Storage and removal of waste</w:t>
      </w:r>
    </w:p>
    <w:p w14:paraId="7895837F"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 xml:space="preserve">CCM_SOP_005_ Decontamination of an individual from </w:t>
      </w:r>
      <w:r w:rsidR="00B52C5F" w:rsidRPr="001B0678">
        <w:rPr>
          <w:rFonts w:ascii="Arial" w:hAnsi="Arial" w:cs="Arial"/>
          <w:color w:val="FF0000"/>
        </w:rPr>
        <w:t>BSL3</w:t>
      </w:r>
    </w:p>
    <w:p w14:paraId="1AE29D05"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CCM_SOP_008_Operation of microbiological safety cabinets</w:t>
      </w:r>
    </w:p>
    <w:p w14:paraId="02AE824A"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CCM_SOP_026_ Servicing, Maintenance and Calibration of Equipment SOP</w:t>
      </w:r>
    </w:p>
    <w:p w14:paraId="7BC91092"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CCM_SOP_032_Temperature monitoring SOP</w:t>
      </w:r>
    </w:p>
    <w:p w14:paraId="6B8D9A03"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CCM_SOP_027_Operation of centrifuges</w:t>
      </w:r>
    </w:p>
    <w:p w14:paraId="325A684A"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CCM_SOP_009_Operation of the autoclaves</w:t>
      </w:r>
    </w:p>
    <w:p w14:paraId="515FBAD2"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CCM_Form_039_Document Reading Log</w:t>
      </w:r>
    </w:p>
    <w:p w14:paraId="608EDF42"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CCM_CAF_001_</w:t>
      </w:r>
      <w:r w:rsidR="00B52C5F" w:rsidRPr="001B0678">
        <w:rPr>
          <w:rFonts w:ascii="Arial" w:hAnsi="Arial" w:cs="Arial"/>
          <w:color w:val="FF0000"/>
        </w:rPr>
        <w:t>BSL3</w:t>
      </w:r>
      <w:r w:rsidRPr="001B0678">
        <w:rPr>
          <w:rFonts w:ascii="Arial" w:hAnsi="Arial" w:cs="Arial"/>
          <w:color w:val="FF0000"/>
        </w:rPr>
        <w:t xml:space="preserve"> Decontamination Training CAF</w:t>
      </w:r>
    </w:p>
    <w:p w14:paraId="6417C010"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 xml:space="preserve">CCM_CAF_002_Induction and Competency Assessment for </w:t>
      </w:r>
      <w:r w:rsidR="00B52C5F" w:rsidRPr="001B0678">
        <w:rPr>
          <w:rFonts w:ascii="Arial" w:hAnsi="Arial" w:cs="Arial"/>
          <w:color w:val="FF0000"/>
        </w:rPr>
        <w:t>Biosafety level</w:t>
      </w:r>
      <w:r w:rsidRPr="001B0678">
        <w:rPr>
          <w:rFonts w:ascii="Arial" w:hAnsi="Arial" w:cs="Arial"/>
          <w:color w:val="FF0000"/>
        </w:rPr>
        <w:t xml:space="preserve"> 3 Laboratories</w:t>
      </w:r>
    </w:p>
    <w:p w14:paraId="7E3024E3" w14:textId="77777777" w:rsidR="00CE3F83" w:rsidRPr="001B0678" w:rsidRDefault="00CE3F83" w:rsidP="00CE3F83">
      <w:pPr>
        <w:pStyle w:val="ListParagraph"/>
        <w:numPr>
          <w:ilvl w:val="0"/>
          <w:numId w:val="5"/>
        </w:numPr>
        <w:autoSpaceDE w:val="0"/>
        <w:autoSpaceDN w:val="0"/>
        <w:adjustRightInd w:val="0"/>
        <w:spacing w:after="0" w:line="240" w:lineRule="auto"/>
        <w:jc w:val="both"/>
        <w:rPr>
          <w:rFonts w:ascii="Arial" w:hAnsi="Arial" w:cs="Arial"/>
          <w:color w:val="FF0000"/>
        </w:rPr>
      </w:pPr>
      <w:r w:rsidRPr="001B0678">
        <w:rPr>
          <w:rFonts w:ascii="Arial" w:hAnsi="Arial" w:cs="Arial"/>
          <w:color w:val="FF0000"/>
        </w:rPr>
        <w:t>CCM_CAF_009_ Receipt, Handling and Storage of SARS-CoV-2 samples CAF</w:t>
      </w:r>
    </w:p>
    <w:p w14:paraId="18041B11"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p>
    <w:p w14:paraId="708F25BA" w14:textId="77777777" w:rsidR="00CE3F83" w:rsidRPr="00413E2D" w:rsidRDefault="00CE3F83" w:rsidP="00CE3F83">
      <w:pPr>
        <w:autoSpaceDE w:val="0"/>
        <w:autoSpaceDN w:val="0"/>
        <w:adjustRightInd w:val="0"/>
        <w:spacing w:after="0" w:line="240" w:lineRule="auto"/>
        <w:jc w:val="both"/>
        <w:rPr>
          <w:rFonts w:ascii="Arial" w:hAnsi="Arial" w:cs="Arial"/>
          <w:color w:val="0000FF"/>
        </w:rPr>
      </w:pPr>
      <w:r w:rsidRPr="00413E2D">
        <w:rPr>
          <w:rFonts w:ascii="Arial" w:hAnsi="Arial" w:cs="Arial"/>
          <w:color w:val="000000"/>
        </w:rPr>
        <w:t xml:space="preserve">PHE Guidance- COVID-19: Safe handling and processing for samples in laboratories, updated 12 March 2020; </w:t>
      </w:r>
      <w:r w:rsidRPr="00413E2D">
        <w:rPr>
          <w:rFonts w:ascii="Arial" w:hAnsi="Arial" w:cs="Arial"/>
          <w:color w:val="0000FF"/>
        </w:rPr>
        <w:t>https://www.gov.uk/government/publications/wuhan-novel-coronavirus- guidance-for-clinical-diagnostic-laboratories/wuhan-novel-coronavirus-handling- and-processing-of-laboratory-specimens</w:t>
      </w:r>
    </w:p>
    <w:p w14:paraId="3EA74682" w14:textId="77777777" w:rsidR="00CE3F83" w:rsidRPr="00413E2D" w:rsidRDefault="00CE3F83" w:rsidP="00CE3F83">
      <w:pPr>
        <w:autoSpaceDE w:val="0"/>
        <w:autoSpaceDN w:val="0"/>
        <w:adjustRightInd w:val="0"/>
        <w:spacing w:after="0" w:line="240" w:lineRule="auto"/>
        <w:jc w:val="both"/>
        <w:rPr>
          <w:rFonts w:ascii="Arial" w:hAnsi="Arial" w:cs="Arial"/>
          <w:color w:val="0000FF"/>
        </w:rPr>
      </w:pPr>
    </w:p>
    <w:p w14:paraId="3248BF78" w14:textId="071EEEF3" w:rsidR="00CE3F83" w:rsidRPr="00413E2D" w:rsidRDefault="00CE3F83" w:rsidP="00CE3F83">
      <w:pPr>
        <w:autoSpaceDE w:val="0"/>
        <w:autoSpaceDN w:val="0"/>
        <w:adjustRightInd w:val="0"/>
        <w:spacing w:after="0" w:line="240" w:lineRule="auto"/>
        <w:jc w:val="both"/>
        <w:rPr>
          <w:rFonts w:ascii="Arial" w:hAnsi="Arial" w:cs="Arial"/>
          <w:color w:val="0000FF"/>
        </w:rPr>
      </w:pPr>
      <w:r w:rsidRPr="00413E2D">
        <w:rPr>
          <w:rFonts w:ascii="Arial" w:hAnsi="Arial" w:cs="Arial"/>
          <w:color w:val="000000"/>
        </w:rPr>
        <w:t xml:space="preserve">WHO Guidance on regulations for the transport of infectious substances 2019- 2020, applicable from 01 Jan 2019; </w:t>
      </w:r>
      <w:r w:rsidRPr="00413E2D">
        <w:rPr>
          <w:rFonts w:ascii="Arial" w:hAnsi="Arial" w:cs="Arial"/>
          <w:color w:val="0000FF"/>
        </w:rPr>
        <w:t>https://apps.who.int/iris/bitstream/handle/10665/325884/WHO-WHE-CPI- 2019.20-eng.pdf</w:t>
      </w:r>
      <w:proofErr w:type="gramStart"/>
      <w:r w:rsidRPr="00413E2D">
        <w:rPr>
          <w:rFonts w:ascii="Arial" w:hAnsi="Arial" w:cs="Arial"/>
          <w:color w:val="0000FF"/>
        </w:rPr>
        <w:t>?ua</w:t>
      </w:r>
      <w:proofErr w:type="gramEnd"/>
      <w:r w:rsidRPr="00413E2D">
        <w:rPr>
          <w:rFonts w:ascii="Arial" w:hAnsi="Arial" w:cs="Arial"/>
          <w:color w:val="0000FF"/>
        </w:rPr>
        <w:t>=1</w:t>
      </w:r>
      <w:r w:rsidR="001B0678">
        <w:rPr>
          <w:rFonts w:ascii="Arial" w:hAnsi="Arial" w:cs="Arial"/>
          <w:color w:val="0000FF"/>
        </w:rPr>
        <w:t xml:space="preserve"> </w:t>
      </w:r>
    </w:p>
    <w:p w14:paraId="2BE63B0F"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ISARIC/WHO Clinical Characterisation Protocol UK, Lab Manual, updated 19 May 2020</w:t>
      </w:r>
    </w:p>
    <w:p w14:paraId="3A746778"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p>
    <w:p w14:paraId="1EB24934" w14:textId="77777777" w:rsidR="00CE3F83" w:rsidRPr="00413E2D" w:rsidRDefault="00CE3F83" w:rsidP="00CE3F83">
      <w:pPr>
        <w:autoSpaceDE w:val="0"/>
        <w:autoSpaceDN w:val="0"/>
        <w:adjustRightInd w:val="0"/>
        <w:spacing w:after="0" w:line="240" w:lineRule="auto"/>
        <w:jc w:val="both"/>
        <w:rPr>
          <w:rFonts w:ascii="Arial" w:eastAsia="ArialMT" w:hAnsi="Arial" w:cs="Arial"/>
          <w:color w:val="000000"/>
        </w:rPr>
      </w:pPr>
      <w:r w:rsidRPr="00413E2D">
        <w:rPr>
          <w:rFonts w:ascii="Arial" w:hAnsi="Arial" w:cs="Arial"/>
          <w:color w:val="000000"/>
        </w:rPr>
        <w:t xml:space="preserve">ISARIC/WHO Clinical Characterisation Protocol for Severe Emerging Infections in the UK, updated 17 February 2020 </w:t>
      </w:r>
    </w:p>
    <w:p w14:paraId="38AF04DE" w14:textId="77777777" w:rsidR="00CE3F83" w:rsidRPr="00413E2D" w:rsidRDefault="00CE3F83" w:rsidP="00CE3F83">
      <w:pPr>
        <w:autoSpaceDE w:val="0"/>
        <w:autoSpaceDN w:val="0"/>
        <w:adjustRightInd w:val="0"/>
        <w:spacing w:after="0" w:line="240" w:lineRule="auto"/>
        <w:jc w:val="both"/>
        <w:rPr>
          <w:rFonts w:ascii="Arial" w:hAnsi="Arial" w:cs="Arial"/>
          <w:b/>
          <w:bCs/>
          <w:color w:val="000000"/>
        </w:rPr>
      </w:pPr>
    </w:p>
    <w:p w14:paraId="2D5A7C3C" w14:textId="77777777" w:rsidR="00CE3F83" w:rsidRPr="00413E2D" w:rsidRDefault="00CE3F83" w:rsidP="00CE3F83">
      <w:pPr>
        <w:pStyle w:val="Heading1"/>
        <w:rPr>
          <w:rFonts w:ascii="Arial" w:hAnsi="Arial" w:cs="Arial"/>
          <w:sz w:val="22"/>
          <w:szCs w:val="22"/>
        </w:rPr>
      </w:pPr>
      <w:bookmarkStart w:id="11" w:name="_Toc52270345"/>
      <w:r w:rsidRPr="00413E2D">
        <w:rPr>
          <w:rFonts w:ascii="Arial" w:hAnsi="Arial" w:cs="Arial"/>
          <w:sz w:val="22"/>
          <w:szCs w:val="22"/>
        </w:rPr>
        <w:t>ABBREVIATIONS AND DEFINITIONS</w:t>
      </w:r>
      <w:bookmarkEnd w:id="11"/>
    </w:p>
    <w:tbl>
      <w:tblPr>
        <w:tblStyle w:val="TableGrid"/>
        <w:tblW w:w="0" w:type="auto"/>
        <w:tblLook w:val="04A0" w:firstRow="1" w:lastRow="0" w:firstColumn="1" w:lastColumn="0" w:noHBand="0" w:noVBand="1"/>
      </w:tblPr>
      <w:tblGrid>
        <w:gridCol w:w="1838"/>
        <w:gridCol w:w="7178"/>
      </w:tblGrid>
      <w:tr w:rsidR="00CE3F83" w:rsidRPr="00413E2D" w14:paraId="40E1B3D2" w14:textId="77777777" w:rsidTr="00CE3F83">
        <w:tc>
          <w:tcPr>
            <w:tcW w:w="1838" w:type="dxa"/>
          </w:tcPr>
          <w:p w14:paraId="035CDD7F"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BSL</w:t>
            </w:r>
          </w:p>
        </w:tc>
        <w:tc>
          <w:tcPr>
            <w:tcW w:w="7178" w:type="dxa"/>
          </w:tcPr>
          <w:p w14:paraId="1CAA007E"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Biosafety level</w:t>
            </w:r>
          </w:p>
        </w:tc>
      </w:tr>
      <w:tr w:rsidR="00CE3F83" w:rsidRPr="00413E2D" w14:paraId="1C8EF895" w14:textId="77777777" w:rsidTr="00CE3F83">
        <w:tc>
          <w:tcPr>
            <w:tcW w:w="1838" w:type="dxa"/>
          </w:tcPr>
          <w:p w14:paraId="2DBC5529"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CAF</w:t>
            </w:r>
          </w:p>
        </w:tc>
        <w:tc>
          <w:tcPr>
            <w:tcW w:w="7178" w:type="dxa"/>
          </w:tcPr>
          <w:p w14:paraId="2D1BBF84"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Competency Assessment Form</w:t>
            </w:r>
          </w:p>
        </w:tc>
      </w:tr>
      <w:tr w:rsidR="00CE3F83" w:rsidRPr="00413E2D" w14:paraId="7E70DA83" w14:textId="77777777" w:rsidTr="00CE3F83">
        <w:tc>
          <w:tcPr>
            <w:tcW w:w="1838" w:type="dxa"/>
          </w:tcPr>
          <w:p w14:paraId="33E32680"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 xml:space="preserve">CCM </w:t>
            </w:r>
          </w:p>
        </w:tc>
        <w:tc>
          <w:tcPr>
            <w:tcW w:w="7178" w:type="dxa"/>
          </w:tcPr>
          <w:p w14:paraId="2C48C315"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Centre for Clinical Microbiology</w:t>
            </w:r>
          </w:p>
        </w:tc>
      </w:tr>
      <w:tr w:rsidR="00CE3F83" w:rsidRPr="00413E2D" w14:paraId="0CF016E6" w14:textId="77777777" w:rsidTr="00CE3F83">
        <w:tc>
          <w:tcPr>
            <w:tcW w:w="1838" w:type="dxa"/>
          </w:tcPr>
          <w:p w14:paraId="4A7BC448"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COVID-19</w:t>
            </w:r>
          </w:p>
        </w:tc>
        <w:tc>
          <w:tcPr>
            <w:tcW w:w="7178" w:type="dxa"/>
          </w:tcPr>
          <w:p w14:paraId="0925DF31"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Coronavirus disease 2019</w:t>
            </w:r>
          </w:p>
        </w:tc>
      </w:tr>
      <w:tr w:rsidR="00CE3F83" w:rsidRPr="00413E2D" w14:paraId="35D2024E" w14:textId="77777777" w:rsidTr="00CE3F83">
        <w:tc>
          <w:tcPr>
            <w:tcW w:w="1838" w:type="dxa"/>
          </w:tcPr>
          <w:p w14:paraId="71AB1C97"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EDTA</w:t>
            </w:r>
          </w:p>
        </w:tc>
        <w:tc>
          <w:tcPr>
            <w:tcW w:w="7178" w:type="dxa"/>
          </w:tcPr>
          <w:p w14:paraId="4C74BF0C" w14:textId="77777777" w:rsidR="00CE3F83" w:rsidRPr="00413E2D" w:rsidRDefault="00CE3F83" w:rsidP="00CE3F83">
            <w:pPr>
              <w:autoSpaceDE w:val="0"/>
              <w:autoSpaceDN w:val="0"/>
              <w:adjustRightInd w:val="0"/>
              <w:jc w:val="both"/>
              <w:rPr>
                <w:rFonts w:ascii="Arial" w:hAnsi="Arial" w:cs="Arial"/>
                <w:color w:val="000000"/>
              </w:rPr>
            </w:pPr>
            <w:proofErr w:type="spellStart"/>
            <w:r w:rsidRPr="00413E2D">
              <w:rPr>
                <w:rFonts w:ascii="Arial" w:hAnsi="Arial" w:cs="Arial"/>
                <w:color w:val="000000"/>
              </w:rPr>
              <w:t>Ethylenediaminetetraacetic</w:t>
            </w:r>
            <w:proofErr w:type="spellEnd"/>
            <w:r w:rsidRPr="00413E2D">
              <w:rPr>
                <w:rFonts w:ascii="Arial" w:hAnsi="Arial" w:cs="Arial"/>
                <w:color w:val="000000"/>
              </w:rPr>
              <w:t xml:space="preserve"> acid</w:t>
            </w:r>
          </w:p>
        </w:tc>
      </w:tr>
      <w:tr w:rsidR="00CE3F83" w:rsidRPr="00413E2D" w14:paraId="44136EF1" w14:textId="77777777" w:rsidTr="00CE3F83">
        <w:tc>
          <w:tcPr>
            <w:tcW w:w="1838" w:type="dxa"/>
          </w:tcPr>
          <w:p w14:paraId="54AF4719"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HG</w:t>
            </w:r>
          </w:p>
        </w:tc>
        <w:tc>
          <w:tcPr>
            <w:tcW w:w="7178" w:type="dxa"/>
          </w:tcPr>
          <w:p w14:paraId="63475EF9"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Hazard Group</w:t>
            </w:r>
          </w:p>
        </w:tc>
      </w:tr>
      <w:tr w:rsidR="00CE3F83" w:rsidRPr="00413E2D" w14:paraId="23587D31" w14:textId="77777777" w:rsidTr="00CE3F83">
        <w:tc>
          <w:tcPr>
            <w:tcW w:w="1838" w:type="dxa"/>
          </w:tcPr>
          <w:p w14:paraId="1D3E001A"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LRF</w:t>
            </w:r>
          </w:p>
        </w:tc>
        <w:tc>
          <w:tcPr>
            <w:tcW w:w="7178" w:type="dxa"/>
          </w:tcPr>
          <w:p w14:paraId="6E969ED6"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Laboratory Requisition Form</w:t>
            </w:r>
          </w:p>
        </w:tc>
      </w:tr>
      <w:tr w:rsidR="00CE3F83" w:rsidRPr="00413E2D" w14:paraId="2E36FB6A" w14:textId="77777777" w:rsidTr="00CE3F83">
        <w:tc>
          <w:tcPr>
            <w:tcW w:w="1838" w:type="dxa"/>
          </w:tcPr>
          <w:p w14:paraId="14C7879C"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MGIT</w:t>
            </w:r>
          </w:p>
        </w:tc>
        <w:tc>
          <w:tcPr>
            <w:tcW w:w="7178" w:type="dxa"/>
          </w:tcPr>
          <w:p w14:paraId="45AA3819"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Mycobacteria growth indicator tube</w:t>
            </w:r>
          </w:p>
        </w:tc>
      </w:tr>
      <w:tr w:rsidR="00CE3F83" w:rsidRPr="00413E2D" w14:paraId="19B82C99" w14:textId="77777777" w:rsidTr="00CE3F83">
        <w:tc>
          <w:tcPr>
            <w:tcW w:w="1838" w:type="dxa"/>
          </w:tcPr>
          <w:p w14:paraId="0E57CD4E"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MRN</w:t>
            </w:r>
          </w:p>
        </w:tc>
        <w:tc>
          <w:tcPr>
            <w:tcW w:w="7178" w:type="dxa"/>
          </w:tcPr>
          <w:p w14:paraId="596BDADD"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Medical Record Number (patient identifier)</w:t>
            </w:r>
          </w:p>
        </w:tc>
      </w:tr>
      <w:tr w:rsidR="00CE3F83" w:rsidRPr="00413E2D" w14:paraId="5CE564EA" w14:textId="77777777" w:rsidTr="00CE3F83">
        <w:tc>
          <w:tcPr>
            <w:tcW w:w="1838" w:type="dxa"/>
          </w:tcPr>
          <w:p w14:paraId="4993BB07"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MSC</w:t>
            </w:r>
          </w:p>
        </w:tc>
        <w:tc>
          <w:tcPr>
            <w:tcW w:w="7178" w:type="dxa"/>
          </w:tcPr>
          <w:p w14:paraId="437AE664"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Microbiological Safety Cabinet</w:t>
            </w:r>
          </w:p>
        </w:tc>
      </w:tr>
      <w:tr w:rsidR="00CE3F83" w:rsidRPr="00413E2D" w14:paraId="1155EA79" w14:textId="77777777" w:rsidTr="00CE3F83">
        <w:tc>
          <w:tcPr>
            <w:tcW w:w="1838" w:type="dxa"/>
          </w:tcPr>
          <w:p w14:paraId="675D55FF"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NPS</w:t>
            </w:r>
          </w:p>
        </w:tc>
        <w:tc>
          <w:tcPr>
            <w:tcW w:w="7178" w:type="dxa"/>
          </w:tcPr>
          <w:p w14:paraId="02B9148C"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Nasopharyngeal swab</w:t>
            </w:r>
          </w:p>
        </w:tc>
      </w:tr>
      <w:tr w:rsidR="00CE3F83" w:rsidRPr="00413E2D" w14:paraId="4035BA49" w14:textId="77777777" w:rsidTr="00CE3F83">
        <w:tc>
          <w:tcPr>
            <w:tcW w:w="1838" w:type="dxa"/>
          </w:tcPr>
          <w:p w14:paraId="2810CC7F"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RNA</w:t>
            </w:r>
          </w:p>
        </w:tc>
        <w:tc>
          <w:tcPr>
            <w:tcW w:w="7178" w:type="dxa"/>
          </w:tcPr>
          <w:p w14:paraId="2781F8E2"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Ribonucleic acid</w:t>
            </w:r>
          </w:p>
        </w:tc>
      </w:tr>
      <w:tr w:rsidR="00CE3F83" w:rsidRPr="00413E2D" w14:paraId="182B08B6" w14:textId="77777777" w:rsidTr="00CE3F83">
        <w:tc>
          <w:tcPr>
            <w:tcW w:w="1838" w:type="dxa"/>
          </w:tcPr>
          <w:p w14:paraId="68386798"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SAM</w:t>
            </w:r>
          </w:p>
        </w:tc>
        <w:tc>
          <w:tcPr>
            <w:tcW w:w="7178" w:type="dxa"/>
          </w:tcPr>
          <w:p w14:paraId="56EB33B2"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Synthetic absorptive matrix</w:t>
            </w:r>
          </w:p>
        </w:tc>
      </w:tr>
      <w:tr w:rsidR="00CE3F83" w:rsidRPr="00413E2D" w14:paraId="4BD03A24" w14:textId="77777777" w:rsidTr="00CE3F83">
        <w:tc>
          <w:tcPr>
            <w:tcW w:w="1838" w:type="dxa"/>
          </w:tcPr>
          <w:p w14:paraId="45F9E7D0"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SARS-CoV-2</w:t>
            </w:r>
          </w:p>
        </w:tc>
        <w:tc>
          <w:tcPr>
            <w:tcW w:w="7178" w:type="dxa"/>
          </w:tcPr>
          <w:p w14:paraId="1F3EEB29"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Severe acute respiratory syndrome coronavirus 2</w:t>
            </w:r>
          </w:p>
        </w:tc>
      </w:tr>
      <w:tr w:rsidR="00CE3F83" w:rsidRPr="00413E2D" w14:paraId="0DD51FF6" w14:textId="77777777" w:rsidTr="00CE3F83">
        <w:tc>
          <w:tcPr>
            <w:tcW w:w="1838" w:type="dxa"/>
          </w:tcPr>
          <w:p w14:paraId="0E536467"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lastRenderedPageBreak/>
              <w:t>SOP</w:t>
            </w:r>
          </w:p>
        </w:tc>
        <w:tc>
          <w:tcPr>
            <w:tcW w:w="7178" w:type="dxa"/>
          </w:tcPr>
          <w:p w14:paraId="303F776B"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Standard Operating Procedures</w:t>
            </w:r>
          </w:p>
        </w:tc>
      </w:tr>
      <w:tr w:rsidR="00CE3F83" w:rsidRPr="00413E2D" w14:paraId="0280663E" w14:textId="77777777" w:rsidTr="00CE3F83">
        <w:tc>
          <w:tcPr>
            <w:tcW w:w="1838" w:type="dxa"/>
          </w:tcPr>
          <w:p w14:paraId="4437DCE9"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WHO</w:t>
            </w:r>
          </w:p>
        </w:tc>
        <w:tc>
          <w:tcPr>
            <w:tcW w:w="7178" w:type="dxa"/>
          </w:tcPr>
          <w:p w14:paraId="2E22A77E" w14:textId="77777777" w:rsidR="00CE3F83" w:rsidRPr="00413E2D" w:rsidRDefault="00CE3F83" w:rsidP="00CE3F83">
            <w:pPr>
              <w:autoSpaceDE w:val="0"/>
              <w:autoSpaceDN w:val="0"/>
              <w:adjustRightInd w:val="0"/>
              <w:jc w:val="both"/>
              <w:rPr>
                <w:rFonts w:ascii="Arial" w:hAnsi="Arial" w:cs="Arial"/>
                <w:color w:val="000000"/>
              </w:rPr>
            </w:pPr>
            <w:r w:rsidRPr="00413E2D">
              <w:rPr>
                <w:rFonts w:ascii="Arial" w:hAnsi="Arial" w:cs="Arial"/>
                <w:color w:val="000000"/>
              </w:rPr>
              <w:t>World Health Organisation</w:t>
            </w:r>
          </w:p>
        </w:tc>
      </w:tr>
    </w:tbl>
    <w:p w14:paraId="1129F5B2" w14:textId="147DBDBD" w:rsidR="00CE3F83" w:rsidRPr="00413E2D" w:rsidRDefault="00CE3F83" w:rsidP="00CE3F83">
      <w:pPr>
        <w:autoSpaceDE w:val="0"/>
        <w:autoSpaceDN w:val="0"/>
        <w:adjustRightInd w:val="0"/>
        <w:spacing w:after="0" w:line="240" w:lineRule="auto"/>
        <w:jc w:val="both"/>
        <w:rPr>
          <w:rFonts w:ascii="Arial" w:hAnsi="Arial" w:cs="Arial"/>
          <w:color w:val="000000"/>
        </w:rPr>
      </w:pPr>
    </w:p>
    <w:p w14:paraId="11C36AA9" w14:textId="77777777" w:rsidR="00CE3F83" w:rsidRPr="00413E2D" w:rsidRDefault="00CE3F83" w:rsidP="00CE3F83">
      <w:pPr>
        <w:pStyle w:val="Heading1"/>
        <w:rPr>
          <w:rFonts w:ascii="Arial" w:hAnsi="Arial" w:cs="Arial"/>
          <w:sz w:val="22"/>
          <w:szCs w:val="22"/>
        </w:rPr>
      </w:pPr>
      <w:bookmarkStart w:id="12" w:name="_Toc52270346"/>
      <w:r w:rsidRPr="00413E2D">
        <w:rPr>
          <w:rFonts w:ascii="Arial" w:hAnsi="Arial" w:cs="Arial"/>
          <w:sz w:val="22"/>
          <w:szCs w:val="22"/>
        </w:rPr>
        <w:t>EQUIPMENT AND REAGENTS</w:t>
      </w:r>
      <w:bookmarkEnd w:id="12"/>
    </w:p>
    <w:p w14:paraId="10DF8354" w14:textId="77777777" w:rsidR="00CE3F83" w:rsidRPr="00413E2D" w:rsidRDefault="00CE3F83" w:rsidP="00CE3F83">
      <w:pPr>
        <w:pStyle w:val="Heading2"/>
        <w:rPr>
          <w:rFonts w:ascii="Arial" w:hAnsi="Arial" w:cs="Arial"/>
          <w:sz w:val="22"/>
          <w:szCs w:val="22"/>
        </w:rPr>
      </w:pPr>
      <w:bookmarkStart w:id="13" w:name="_Toc52270347"/>
      <w:r w:rsidRPr="00413E2D">
        <w:rPr>
          <w:rFonts w:ascii="Arial" w:hAnsi="Arial" w:cs="Arial"/>
          <w:sz w:val="22"/>
          <w:szCs w:val="22"/>
        </w:rPr>
        <w:t>General</w:t>
      </w:r>
      <w:bookmarkEnd w:id="13"/>
    </w:p>
    <w:p w14:paraId="69BDEE40"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Class 1 Microbiological Safety Cabinet (MSC)</w:t>
      </w:r>
    </w:p>
    <w:p w14:paraId="366A0B0E"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Centrifuge</w:t>
      </w:r>
    </w:p>
    <w:p w14:paraId="1D36F0F4"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Centrifuge buckets with aerosol-resistant lids</w:t>
      </w:r>
    </w:p>
    <w:p w14:paraId="5FC68473"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Vacutainer tubes to balance (red and purple lid)</w:t>
      </w:r>
    </w:p>
    <w:p w14:paraId="5DD41860"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proofErr w:type="spellStart"/>
      <w:r w:rsidRPr="00413E2D">
        <w:rPr>
          <w:rFonts w:ascii="Arial" w:hAnsi="Arial" w:cs="Arial"/>
          <w:color w:val="000000"/>
        </w:rPr>
        <w:t>Microtube</w:t>
      </w:r>
      <w:proofErr w:type="spellEnd"/>
      <w:r w:rsidRPr="00413E2D">
        <w:rPr>
          <w:rFonts w:ascii="Arial" w:hAnsi="Arial" w:cs="Arial"/>
          <w:color w:val="000000"/>
        </w:rPr>
        <w:t xml:space="preserve"> rack(s)</w:t>
      </w:r>
    </w:p>
    <w:p w14:paraId="2CB80A98"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MGIT rack</w:t>
      </w:r>
    </w:p>
    <w:p w14:paraId="2B7B3C64"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proofErr w:type="spellStart"/>
      <w:r w:rsidRPr="00413E2D">
        <w:rPr>
          <w:rFonts w:ascii="Arial" w:hAnsi="Arial" w:cs="Arial"/>
          <w:color w:val="000000"/>
        </w:rPr>
        <w:t>Dispo</w:t>
      </w:r>
      <w:proofErr w:type="spellEnd"/>
      <w:r w:rsidRPr="00413E2D">
        <w:rPr>
          <w:rFonts w:ascii="Arial" w:hAnsi="Arial" w:cs="Arial"/>
          <w:color w:val="000000"/>
        </w:rPr>
        <w:t xml:space="preserve"> Safe Jar. Supplier: Microbiological Supply. Product Code: DL64</w:t>
      </w:r>
    </w:p>
    <w:p w14:paraId="31C893A2"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proofErr w:type="spellStart"/>
      <w:r w:rsidRPr="00413E2D">
        <w:rPr>
          <w:rFonts w:ascii="Arial" w:hAnsi="Arial" w:cs="Arial"/>
          <w:color w:val="000000"/>
        </w:rPr>
        <w:t>VernaGel</w:t>
      </w:r>
      <w:proofErr w:type="spellEnd"/>
      <w:r w:rsidRPr="00413E2D">
        <w:rPr>
          <w:rFonts w:ascii="Arial" w:hAnsi="Arial" w:cs="Arial"/>
          <w:color w:val="000000"/>
        </w:rPr>
        <w:t xml:space="preserve"> (1 bag per </w:t>
      </w:r>
      <w:proofErr w:type="spellStart"/>
      <w:r w:rsidRPr="00413E2D">
        <w:rPr>
          <w:rFonts w:ascii="Arial" w:hAnsi="Arial" w:cs="Arial"/>
          <w:color w:val="000000"/>
        </w:rPr>
        <w:t>dispo</w:t>
      </w:r>
      <w:proofErr w:type="spellEnd"/>
      <w:r w:rsidRPr="00413E2D">
        <w:rPr>
          <w:rFonts w:ascii="Arial" w:hAnsi="Arial" w:cs="Arial"/>
          <w:color w:val="000000"/>
        </w:rPr>
        <w:t xml:space="preserve"> safe jar) Supplier: Verna Care, cat no 450SC100</w:t>
      </w:r>
    </w:p>
    <w:p w14:paraId="76D47661"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commentRangeStart w:id="14"/>
      <w:proofErr w:type="spellStart"/>
      <w:r w:rsidRPr="00413E2D">
        <w:rPr>
          <w:rFonts w:ascii="Arial" w:hAnsi="Arial" w:cs="Arial"/>
          <w:color w:val="000000"/>
        </w:rPr>
        <w:t>Tristel</w:t>
      </w:r>
      <w:proofErr w:type="spellEnd"/>
      <w:r w:rsidRPr="00413E2D">
        <w:rPr>
          <w:rFonts w:ascii="Arial" w:hAnsi="Arial" w:cs="Arial"/>
          <w:color w:val="000000"/>
        </w:rPr>
        <w:t xml:space="preserve"> Disinfectant; Supplier: </w:t>
      </w:r>
      <w:proofErr w:type="spellStart"/>
      <w:r w:rsidRPr="00413E2D">
        <w:rPr>
          <w:rFonts w:ascii="Arial" w:hAnsi="Arial" w:cs="Arial"/>
          <w:color w:val="000000"/>
        </w:rPr>
        <w:t>Tristel</w:t>
      </w:r>
      <w:proofErr w:type="spellEnd"/>
      <w:r w:rsidRPr="00413E2D">
        <w:rPr>
          <w:rFonts w:ascii="Arial" w:hAnsi="Arial" w:cs="Arial"/>
          <w:color w:val="000000"/>
        </w:rPr>
        <w:t xml:space="preserve"> Solutions. Product Code: TSL010501</w:t>
      </w:r>
      <w:commentRangeEnd w:id="14"/>
      <w:r w:rsidR="0003231D">
        <w:rPr>
          <w:rStyle w:val="CommentReference"/>
        </w:rPr>
        <w:commentReference w:id="14"/>
      </w:r>
    </w:p>
    <w:p w14:paraId="4FCE60D9"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-70°C to -80°C Freezer</w:t>
      </w:r>
    </w:p>
    <w:p w14:paraId="3B66372E"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eastAsia="ArialMT" w:hAnsi="Arial" w:cs="Arial"/>
          <w:color w:val="000000"/>
        </w:rPr>
      </w:pPr>
      <w:r w:rsidRPr="00413E2D">
        <w:rPr>
          <w:rFonts w:ascii="Arial" w:hAnsi="Arial" w:cs="Arial"/>
          <w:color w:val="000000"/>
        </w:rPr>
        <w:t>Micropipettes and Aerosol Resistant Tips (20-</w:t>
      </w:r>
      <w:r w:rsidRPr="00413E2D">
        <w:rPr>
          <w:rFonts w:ascii="Arial" w:eastAsia="ArialMT" w:hAnsi="Arial" w:cs="Arial"/>
          <w:color w:val="000000"/>
        </w:rPr>
        <w:t>200μl and 100</w:t>
      </w:r>
      <w:r w:rsidRPr="00413E2D">
        <w:rPr>
          <w:rFonts w:ascii="Arial" w:hAnsi="Arial" w:cs="Arial"/>
          <w:color w:val="000000"/>
        </w:rPr>
        <w:t>-</w:t>
      </w:r>
      <w:r w:rsidRPr="00413E2D">
        <w:rPr>
          <w:rFonts w:ascii="Arial" w:eastAsia="ArialMT" w:hAnsi="Arial" w:cs="Arial"/>
          <w:color w:val="000000"/>
        </w:rPr>
        <w:t>1000μl)</w:t>
      </w:r>
    </w:p>
    <w:p w14:paraId="5B5FAB16"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Safety Box: Supplier: Fisher Scientific Ltd. Cat no: 10561773.</w:t>
      </w:r>
    </w:p>
    <w:p w14:paraId="003360DC"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Sealable Polythene Bags: SLS BAG1208</w:t>
      </w:r>
    </w:p>
    <w:p w14:paraId="4E1780AF"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eastAsia="ArialMT" w:hAnsi="Arial" w:cs="Arial"/>
          <w:color w:val="000000"/>
        </w:rPr>
      </w:pPr>
      <w:r w:rsidRPr="00413E2D">
        <w:rPr>
          <w:rFonts w:ascii="Arial" w:eastAsia="ArialMT" w:hAnsi="Arial" w:cs="Arial"/>
          <w:color w:val="000000"/>
        </w:rPr>
        <w:t>small specimen bags (4.5’x 4.5’)</w:t>
      </w:r>
    </w:p>
    <w:p w14:paraId="76B08C38"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medium specimen bags (150 x 240 mm)</w:t>
      </w:r>
    </w:p>
    <w:p w14:paraId="6E0035FB"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eastAsia="ArialMT" w:hAnsi="Arial" w:cs="Arial"/>
          <w:color w:val="000000"/>
        </w:rPr>
      </w:pPr>
      <w:r w:rsidRPr="00413E2D">
        <w:rPr>
          <w:rFonts w:ascii="Arial" w:eastAsia="ArialMT" w:hAnsi="Arial" w:cs="Arial"/>
          <w:color w:val="000000"/>
        </w:rPr>
        <w:t>big specimen bag (10’x 14’)</w:t>
      </w:r>
    </w:p>
    <w:p w14:paraId="1923BEEB"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Trolley (</w:t>
      </w:r>
      <w:proofErr w:type="spellStart"/>
      <w:r w:rsidRPr="00413E2D">
        <w:rPr>
          <w:rFonts w:ascii="Arial" w:hAnsi="Arial" w:cs="Arial"/>
          <w:color w:val="000000"/>
        </w:rPr>
        <w:t>Clax</w:t>
      </w:r>
      <w:proofErr w:type="spellEnd"/>
      <w:r w:rsidRPr="00413E2D">
        <w:rPr>
          <w:rFonts w:ascii="Arial" w:hAnsi="Arial" w:cs="Arial"/>
          <w:color w:val="000000"/>
        </w:rPr>
        <w:t xml:space="preserve"> Mobil): Product Number: 139-1107</w:t>
      </w:r>
    </w:p>
    <w:p w14:paraId="0B600408" w14:textId="77777777" w:rsidR="00CE3F83" w:rsidRPr="00413E2D" w:rsidRDefault="00CE3F83" w:rsidP="00CE3F83">
      <w:pPr>
        <w:pStyle w:val="ListParagraph"/>
        <w:numPr>
          <w:ilvl w:val="0"/>
          <w:numId w:val="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Marker pen</w:t>
      </w:r>
    </w:p>
    <w:p w14:paraId="7D876565" w14:textId="77777777" w:rsidR="00CE3F83" w:rsidRPr="00413E2D" w:rsidRDefault="00CE3F83" w:rsidP="00CE3F83">
      <w:pPr>
        <w:pStyle w:val="ListParagraph"/>
        <w:autoSpaceDE w:val="0"/>
        <w:autoSpaceDN w:val="0"/>
        <w:adjustRightInd w:val="0"/>
        <w:spacing w:after="0" w:line="240" w:lineRule="auto"/>
        <w:jc w:val="both"/>
        <w:rPr>
          <w:rFonts w:ascii="Arial" w:hAnsi="Arial" w:cs="Arial"/>
          <w:color w:val="000000"/>
        </w:rPr>
      </w:pPr>
    </w:p>
    <w:p w14:paraId="4E49C043" w14:textId="262238DD" w:rsidR="00CE3F83" w:rsidRPr="00413E2D" w:rsidRDefault="001B0678" w:rsidP="00CE3F83">
      <w:pPr>
        <w:pStyle w:val="Heading2"/>
        <w:rPr>
          <w:rFonts w:ascii="Arial" w:hAnsi="Arial" w:cs="Arial"/>
          <w:sz w:val="22"/>
          <w:szCs w:val="22"/>
        </w:rPr>
      </w:pPr>
      <w:bookmarkStart w:id="15" w:name="_Toc52270348"/>
      <w:commentRangeStart w:id="16"/>
      <w:r w:rsidRPr="001B0678">
        <w:rPr>
          <w:rFonts w:ascii="Arial" w:hAnsi="Arial" w:cs="Arial"/>
          <w:color w:val="FF0000"/>
          <w:sz w:val="22"/>
          <w:szCs w:val="22"/>
        </w:rPr>
        <w:t>Study name</w:t>
      </w:r>
      <w:r w:rsidR="00CE3F83" w:rsidRPr="001B0678">
        <w:rPr>
          <w:rFonts w:ascii="Arial" w:hAnsi="Arial" w:cs="Arial"/>
          <w:color w:val="FF0000"/>
          <w:sz w:val="22"/>
          <w:szCs w:val="22"/>
        </w:rPr>
        <w:t xml:space="preserve"> </w:t>
      </w:r>
      <w:r w:rsidR="00CE3F83" w:rsidRPr="00413E2D">
        <w:rPr>
          <w:rFonts w:ascii="Arial" w:hAnsi="Arial" w:cs="Arial"/>
          <w:sz w:val="22"/>
          <w:szCs w:val="22"/>
        </w:rPr>
        <w:t>specific</w:t>
      </w:r>
      <w:bookmarkEnd w:id="15"/>
      <w:commentRangeEnd w:id="16"/>
      <w:r>
        <w:rPr>
          <w:rStyle w:val="CommentReference"/>
          <w:rFonts w:asciiTheme="minorHAnsi" w:eastAsiaTheme="minorHAnsi" w:hAnsiTheme="minorHAnsi" w:cstheme="minorBidi"/>
          <w:color w:val="auto"/>
        </w:rPr>
        <w:commentReference w:id="16"/>
      </w:r>
    </w:p>
    <w:p w14:paraId="7E61ABD1" w14:textId="01DFB832" w:rsidR="00CE3F83" w:rsidRPr="001B0678" w:rsidRDefault="00CE3F83" w:rsidP="001B0678">
      <w:pPr>
        <w:autoSpaceDE w:val="0"/>
        <w:autoSpaceDN w:val="0"/>
        <w:adjustRightInd w:val="0"/>
        <w:spacing w:after="0" w:line="240" w:lineRule="auto"/>
        <w:jc w:val="both"/>
        <w:rPr>
          <w:rFonts w:ascii="Arial" w:hAnsi="Arial" w:cs="Arial"/>
          <w:color w:val="000000"/>
        </w:rPr>
      </w:pPr>
      <w:r w:rsidRPr="001B0678">
        <w:rPr>
          <w:rFonts w:ascii="Arial" w:hAnsi="Arial" w:cs="Arial"/>
          <w:color w:val="000000"/>
        </w:rPr>
        <w:t>Barcode-identified sample pack (the contents may vary):</w:t>
      </w:r>
    </w:p>
    <w:p w14:paraId="04097D32" w14:textId="77777777"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Serum vacutainer tubes</w:t>
      </w:r>
    </w:p>
    <w:p w14:paraId="7B149BD6" w14:textId="77777777"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EDTA vacutainer tubes (1-3 tubes)</w:t>
      </w:r>
    </w:p>
    <w:p w14:paraId="60AB552E" w14:textId="77777777"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Tempus RNA vacutainer tubes</w:t>
      </w:r>
    </w:p>
    <w:p w14:paraId="27EFAA0B" w14:textId="77777777"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Nasal synthetic absorptive matrix (SAM) strip</w:t>
      </w:r>
    </w:p>
    <w:p w14:paraId="305B23CA" w14:textId="77777777"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Nasopharyngeal swab (NPS)</w:t>
      </w:r>
    </w:p>
    <w:p w14:paraId="3378D446" w14:textId="77777777"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Universal container (for urine, respiratory secretions and stool samples)</w:t>
      </w:r>
    </w:p>
    <w:p w14:paraId="3D745DBE" w14:textId="77777777"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3 yellow top </w:t>
      </w:r>
      <w:proofErr w:type="spellStart"/>
      <w:r w:rsidRPr="00413E2D">
        <w:rPr>
          <w:rFonts w:ascii="Arial" w:hAnsi="Arial" w:cs="Arial"/>
          <w:color w:val="000000"/>
        </w:rPr>
        <w:t>cryovials</w:t>
      </w:r>
      <w:proofErr w:type="spellEnd"/>
    </w:p>
    <w:p w14:paraId="343D1379" w14:textId="77777777"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9 purple top </w:t>
      </w:r>
      <w:proofErr w:type="spellStart"/>
      <w:r w:rsidRPr="00413E2D">
        <w:rPr>
          <w:rFonts w:ascii="Arial" w:hAnsi="Arial" w:cs="Arial"/>
          <w:color w:val="000000"/>
        </w:rPr>
        <w:t>cryovials</w:t>
      </w:r>
      <w:proofErr w:type="spellEnd"/>
    </w:p>
    <w:p w14:paraId="2620CD72" w14:textId="77777777"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proofErr w:type="spellStart"/>
      <w:r w:rsidRPr="00413E2D">
        <w:rPr>
          <w:rFonts w:ascii="Arial" w:hAnsi="Arial" w:cs="Arial"/>
          <w:color w:val="000000"/>
        </w:rPr>
        <w:t>Pathoseal</w:t>
      </w:r>
      <w:proofErr w:type="spellEnd"/>
      <w:r w:rsidRPr="00413E2D">
        <w:rPr>
          <w:rFonts w:ascii="Arial" w:hAnsi="Arial" w:cs="Arial"/>
          <w:color w:val="000000"/>
        </w:rPr>
        <w:t xml:space="preserve"> bag</w:t>
      </w:r>
    </w:p>
    <w:p w14:paraId="537642A3" w14:textId="36E4C82A" w:rsidR="00CE3F83" w:rsidRPr="00413E2D" w:rsidRDefault="00CE3F83" w:rsidP="00CE3F83">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Sample information sheet (NOT to be taken into </w:t>
      </w:r>
      <w:r w:rsidR="00B52C5F" w:rsidRPr="00413E2D">
        <w:rPr>
          <w:rFonts w:ascii="Arial" w:hAnsi="Arial" w:cs="Arial"/>
          <w:color w:val="000000"/>
        </w:rPr>
        <w:t>BSL3</w:t>
      </w:r>
      <w:r w:rsidRPr="00413E2D">
        <w:rPr>
          <w:rFonts w:ascii="Arial" w:hAnsi="Arial" w:cs="Arial"/>
          <w:color w:val="000000"/>
        </w:rPr>
        <w:t>)</w:t>
      </w:r>
    </w:p>
    <w:p w14:paraId="7AE75834" w14:textId="77777777" w:rsidR="00CE3F83" w:rsidRPr="00413E2D" w:rsidRDefault="00CE3F83" w:rsidP="00CE3F83">
      <w:pPr>
        <w:autoSpaceDE w:val="0"/>
        <w:autoSpaceDN w:val="0"/>
        <w:adjustRightInd w:val="0"/>
        <w:spacing w:after="0" w:line="240" w:lineRule="auto"/>
        <w:jc w:val="both"/>
        <w:rPr>
          <w:rFonts w:ascii="Arial" w:hAnsi="Arial" w:cs="Arial"/>
          <w:b/>
          <w:bCs/>
          <w:color w:val="000000"/>
        </w:rPr>
      </w:pPr>
    </w:p>
    <w:p w14:paraId="182FBFCD" w14:textId="77777777" w:rsidR="00CE3F83" w:rsidRPr="00413E2D" w:rsidRDefault="00CE3F83" w:rsidP="00CE3F83">
      <w:pPr>
        <w:pStyle w:val="Heading1"/>
        <w:rPr>
          <w:rFonts w:ascii="Arial" w:hAnsi="Arial" w:cs="Arial"/>
          <w:sz w:val="22"/>
          <w:szCs w:val="22"/>
        </w:rPr>
      </w:pPr>
      <w:bookmarkStart w:id="17" w:name="_Toc52270349"/>
      <w:r w:rsidRPr="00413E2D">
        <w:rPr>
          <w:rFonts w:ascii="Arial" w:hAnsi="Arial" w:cs="Arial"/>
          <w:sz w:val="22"/>
          <w:szCs w:val="22"/>
        </w:rPr>
        <w:t>PROCEDURE</w:t>
      </w:r>
      <w:bookmarkEnd w:id="17"/>
    </w:p>
    <w:p w14:paraId="7ADDC727" w14:textId="326B5FEC" w:rsidR="00CE3F83" w:rsidRPr="00413E2D" w:rsidRDefault="00CE3F83" w:rsidP="00CE3F83">
      <w:pPr>
        <w:pStyle w:val="Heading2"/>
        <w:rPr>
          <w:rFonts w:ascii="Arial" w:hAnsi="Arial" w:cs="Arial"/>
          <w:sz w:val="22"/>
          <w:szCs w:val="22"/>
        </w:rPr>
      </w:pPr>
      <w:bookmarkStart w:id="18" w:name="_Toc52270350"/>
      <w:r w:rsidRPr="00413E2D">
        <w:rPr>
          <w:rFonts w:ascii="Arial" w:hAnsi="Arial" w:cs="Arial"/>
          <w:sz w:val="22"/>
          <w:szCs w:val="22"/>
        </w:rPr>
        <w:t xml:space="preserve">Transfer and receipt of samples from the infectious disease ward to the </w:t>
      </w:r>
      <w:r w:rsidR="001B0678" w:rsidRPr="001B0678">
        <w:rPr>
          <w:rFonts w:ascii="Arial" w:hAnsi="Arial" w:cs="Arial"/>
          <w:color w:val="FF0000"/>
          <w:sz w:val="22"/>
          <w:szCs w:val="22"/>
        </w:rPr>
        <w:t>name of laboratory</w:t>
      </w:r>
      <w:r w:rsidRPr="00413E2D">
        <w:rPr>
          <w:rFonts w:ascii="Arial" w:hAnsi="Arial" w:cs="Arial"/>
          <w:sz w:val="22"/>
          <w:szCs w:val="22"/>
        </w:rPr>
        <w:t xml:space="preserve"> </w:t>
      </w:r>
      <w:r w:rsidR="00B52C5F" w:rsidRPr="00413E2D">
        <w:rPr>
          <w:rFonts w:ascii="Arial" w:hAnsi="Arial" w:cs="Arial"/>
          <w:sz w:val="22"/>
          <w:szCs w:val="22"/>
        </w:rPr>
        <w:t>BSL3</w:t>
      </w:r>
      <w:r w:rsidRPr="00413E2D">
        <w:rPr>
          <w:rFonts w:ascii="Arial" w:hAnsi="Arial" w:cs="Arial"/>
          <w:sz w:val="22"/>
          <w:szCs w:val="22"/>
        </w:rPr>
        <w:t xml:space="preserve"> laboratory</w:t>
      </w:r>
      <w:bookmarkEnd w:id="18"/>
    </w:p>
    <w:p w14:paraId="292E1F67" w14:textId="77777777" w:rsidR="00CE3F83" w:rsidRPr="00413E2D" w:rsidRDefault="00CE3F83" w:rsidP="00CE3F83">
      <w:pPr>
        <w:pStyle w:val="ListParagraph"/>
        <w:numPr>
          <w:ilvl w:val="0"/>
          <w:numId w:val="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After sample collection in the infectious disease ward, samples must be wiped down with an appropriate </w:t>
      </w:r>
      <w:proofErr w:type="spellStart"/>
      <w:r w:rsidRPr="00413E2D">
        <w:rPr>
          <w:rFonts w:ascii="Arial" w:hAnsi="Arial" w:cs="Arial"/>
          <w:color w:val="000000"/>
        </w:rPr>
        <w:t>viricidal</w:t>
      </w:r>
      <w:proofErr w:type="spellEnd"/>
      <w:r w:rsidRPr="00413E2D">
        <w:rPr>
          <w:rFonts w:ascii="Arial" w:hAnsi="Arial" w:cs="Arial"/>
          <w:color w:val="000000"/>
        </w:rPr>
        <w:t xml:space="preserve"> disinfectant (e.g. </w:t>
      </w:r>
      <w:proofErr w:type="spellStart"/>
      <w:r w:rsidRPr="00413E2D">
        <w:rPr>
          <w:rFonts w:ascii="Arial" w:hAnsi="Arial" w:cs="Arial"/>
          <w:color w:val="000000"/>
        </w:rPr>
        <w:t>chlorox</w:t>
      </w:r>
      <w:proofErr w:type="spellEnd"/>
      <w:r w:rsidRPr="00413E2D">
        <w:rPr>
          <w:rFonts w:ascii="Arial" w:hAnsi="Arial" w:cs="Arial"/>
          <w:color w:val="000000"/>
        </w:rPr>
        <w:t xml:space="preserve"> wipes) before being placed into a sealable specimen bag, which must also be wiped down. All samples from the same patient </w:t>
      </w:r>
      <w:proofErr w:type="gramStart"/>
      <w:r w:rsidRPr="00413E2D">
        <w:rPr>
          <w:rFonts w:ascii="Arial" w:hAnsi="Arial" w:cs="Arial"/>
          <w:color w:val="000000"/>
        </w:rPr>
        <w:t>must be placed</w:t>
      </w:r>
      <w:proofErr w:type="gramEnd"/>
      <w:r w:rsidRPr="00413E2D">
        <w:rPr>
          <w:rFonts w:ascii="Arial" w:hAnsi="Arial" w:cs="Arial"/>
          <w:color w:val="000000"/>
        </w:rPr>
        <w:t xml:space="preserve"> in a second sealable specimen bag, which must also be wiped </w:t>
      </w:r>
      <w:r w:rsidRPr="00413E2D">
        <w:rPr>
          <w:rFonts w:ascii="Arial" w:hAnsi="Arial" w:cs="Arial"/>
          <w:color w:val="000000"/>
        </w:rPr>
        <w:lastRenderedPageBreak/>
        <w:t>down. Ensure specimens and bags to dry following disinfection before placing into the next bag.</w:t>
      </w:r>
    </w:p>
    <w:p w14:paraId="69776C2F" w14:textId="77777777" w:rsidR="00CE3F83" w:rsidRPr="00413E2D" w:rsidRDefault="00CE3F83" w:rsidP="00CE3F83">
      <w:pPr>
        <w:autoSpaceDE w:val="0"/>
        <w:autoSpaceDN w:val="0"/>
        <w:adjustRightInd w:val="0"/>
        <w:spacing w:after="0" w:line="240" w:lineRule="auto"/>
        <w:ind w:left="720"/>
        <w:jc w:val="both"/>
        <w:rPr>
          <w:rFonts w:ascii="Arial" w:hAnsi="Arial" w:cs="Arial"/>
          <w:b/>
          <w:bCs/>
          <w:color w:val="000000"/>
        </w:rPr>
      </w:pPr>
    </w:p>
    <w:p w14:paraId="257E4900" w14:textId="7BBB455B" w:rsidR="00CE3F83" w:rsidRPr="00413E2D" w:rsidRDefault="00CE3F83" w:rsidP="00CE3F83">
      <w:pPr>
        <w:autoSpaceDE w:val="0"/>
        <w:autoSpaceDN w:val="0"/>
        <w:adjustRightInd w:val="0"/>
        <w:spacing w:after="0" w:line="240" w:lineRule="auto"/>
        <w:ind w:left="720"/>
        <w:jc w:val="both"/>
        <w:rPr>
          <w:rFonts w:ascii="Arial" w:hAnsi="Arial" w:cs="Arial"/>
          <w:color w:val="000000"/>
        </w:rPr>
      </w:pPr>
      <w:r w:rsidRPr="00413E2D">
        <w:rPr>
          <w:rFonts w:ascii="Arial" w:hAnsi="Arial" w:cs="Arial"/>
          <w:b/>
          <w:bCs/>
          <w:color w:val="000000"/>
        </w:rPr>
        <w:t xml:space="preserve">NOTE: </w:t>
      </w:r>
      <w:r w:rsidRPr="00413E2D">
        <w:rPr>
          <w:rFonts w:ascii="Arial" w:hAnsi="Arial" w:cs="Arial"/>
          <w:color w:val="000000"/>
        </w:rPr>
        <w:t xml:space="preserve">Failure to ensure that all samples and bags are dry may result in the samples </w:t>
      </w:r>
      <w:proofErr w:type="gramStart"/>
      <w:r w:rsidRPr="00413E2D">
        <w:rPr>
          <w:rFonts w:ascii="Arial" w:hAnsi="Arial" w:cs="Arial"/>
          <w:color w:val="000000"/>
        </w:rPr>
        <w:t>being misidentified</w:t>
      </w:r>
      <w:proofErr w:type="gramEnd"/>
      <w:r w:rsidRPr="00413E2D">
        <w:rPr>
          <w:rFonts w:ascii="Arial" w:hAnsi="Arial" w:cs="Arial"/>
          <w:color w:val="000000"/>
        </w:rPr>
        <w:t xml:space="preserve"> as leaking and theref</w:t>
      </w:r>
      <w:r w:rsidR="001B0678">
        <w:rPr>
          <w:rFonts w:ascii="Arial" w:hAnsi="Arial" w:cs="Arial"/>
          <w:color w:val="000000"/>
        </w:rPr>
        <w:t xml:space="preserve">ore not being processed by the </w:t>
      </w:r>
      <w:r w:rsidR="001B0678" w:rsidRPr="001B0678">
        <w:rPr>
          <w:rFonts w:ascii="Arial" w:hAnsi="Arial" w:cs="Arial"/>
          <w:color w:val="FF0000"/>
        </w:rPr>
        <w:t>name of laboratory</w:t>
      </w:r>
      <w:r w:rsidRPr="00413E2D">
        <w:rPr>
          <w:rFonts w:ascii="Arial" w:hAnsi="Arial" w:cs="Arial"/>
          <w:color w:val="000000"/>
        </w:rPr>
        <w:t xml:space="preserve"> </w:t>
      </w:r>
      <w:r w:rsidR="00B52C5F" w:rsidRPr="00413E2D">
        <w:rPr>
          <w:rFonts w:ascii="Arial" w:hAnsi="Arial" w:cs="Arial"/>
          <w:color w:val="000000"/>
        </w:rPr>
        <w:t>BSL3</w:t>
      </w:r>
      <w:r w:rsidRPr="00413E2D">
        <w:rPr>
          <w:rFonts w:ascii="Arial" w:hAnsi="Arial" w:cs="Arial"/>
          <w:color w:val="000000"/>
        </w:rPr>
        <w:t xml:space="preserve"> laboratory team.</w:t>
      </w:r>
    </w:p>
    <w:p w14:paraId="78C35D7D" w14:textId="77777777" w:rsidR="00CE3F83" w:rsidRPr="00413E2D" w:rsidRDefault="00CE3F83" w:rsidP="00CE3F83">
      <w:pPr>
        <w:autoSpaceDE w:val="0"/>
        <w:autoSpaceDN w:val="0"/>
        <w:adjustRightInd w:val="0"/>
        <w:spacing w:after="0" w:line="240" w:lineRule="auto"/>
        <w:ind w:left="720"/>
        <w:jc w:val="both"/>
        <w:rPr>
          <w:rFonts w:ascii="Arial" w:hAnsi="Arial" w:cs="Arial"/>
          <w:color w:val="000000"/>
        </w:rPr>
      </w:pPr>
    </w:p>
    <w:p w14:paraId="79E6721A" w14:textId="77777777" w:rsidR="00CE3F83" w:rsidRPr="00413E2D" w:rsidRDefault="00CE3F83" w:rsidP="00CE3F83">
      <w:pPr>
        <w:pStyle w:val="ListParagraph"/>
        <w:numPr>
          <w:ilvl w:val="0"/>
          <w:numId w:val="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Once double-bagged the samples (along with the corresponding barcoded </w:t>
      </w:r>
      <w:proofErr w:type="spellStart"/>
      <w:r w:rsidRPr="00413E2D">
        <w:rPr>
          <w:rFonts w:ascii="Arial" w:hAnsi="Arial" w:cs="Arial"/>
          <w:color w:val="000000"/>
        </w:rPr>
        <w:t>cryovials</w:t>
      </w:r>
      <w:proofErr w:type="spellEnd"/>
      <w:r w:rsidRPr="00413E2D">
        <w:rPr>
          <w:rFonts w:ascii="Arial" w:hAnsi="Arial" w:cs="Arial"/>
          <w:color w:val="000000"/>
        </w:rPr>
        <w:t xml:space="preserve"> and </w:t>
      </w:r>
      <w:proofErr w:type="spellStart"/>
      <w:r w:rsidRPr="00413E2D">
        <w:rPr>
          <w:rFonts w:ascii="Arial" w:hAnsi="Arial" w:cs="Arial"/>
          <w:color w:val="000000"/>
        </w:rPr>
        <w:t>Pathoseal</w:t>
      </w:r>
      <w:proofErr w:type="spellEnd"/>
      <w:r w:rsidRPr="00413E2D">
        <w:rPr>
          <w:rFonts w:ascii="Arial" w:hAnsi="Arial" w:cs="Arial"/>
          <w:color w:val="000000"/>
        </w:rPr>
        <w:t xml:space="preserve"> bags) must then be placed into a sealable canister (one per patient) in the </w:t>
      </w:r>
      <w:proofErr w:type="gramStart"/>
      <w:r w:rsidRPr="00413E2D">
        <w:rPr>
          <w:rFonts w:ascii="Arial" w:hAnsi="Arial" w:cs="Arial"/>
          <w:color w:val="000000"/>
        </w:rPr>
        <w:t>ante-room</w:t>
      </w:r>
      <w:proofErr w:type="gramEnd"/>
      <w:r w:rsidRPr="00413E2D">
        <w:rPr>
          <w:rFonts w:ascii="Arial" w:hAnsi="Arial" w:cs="Arial"/>
          <w:color w:val="000000"/>
        </w:rPr>
        <w:t xml:space="preserve"> of the infectious disease ward.</w:t>
      </w:r>
    </w:p>
    <w:p w14:paraId="18B44CA7" w14:textId="77777777" w:rsidR="00CE3F83" w:rsidRPr="00413E2D" w:rsidRDefault="00CE3F83" w:rsidP="00CE3F83">
      <w:pPr>
        <w:autoSpaceDE w:val="0"/>
        <w:autoSpaceDN w:val="0"/>
        <w:adjustRightInd w:val="0"/>
        <w:spacing w:after="0" w:line="240" w:lineRule="auto"/>
        <w:ind w:left="720"/>
        <w:jc w:val="both"/>
        <w:rPr>
          <w:rFonts w:ascii="Arial" w:hAnsi="Arial" w:cs="Arial"/>
          <w:b/>
          <w:bCs/>
          <w:color w:val="000000"/>
        </w:rPr>
      </w:pPr>
    </w:p>
    <w:p w14:paraId="57ED6A39" w14:textId="77777777" w:rsidR="00CE3F83" w:rsidRPr="00413E2D" w:rsidRDefault="00CE3F83" w:rsidP="00CE3F83">
      <w:pPr>
        <w:autoSpaceDE w:val="0"/>
        <w:autoSpaceDN w:val="0"/>
        <w:adjustRightInd w:val="0"/>
        <w:spacing w:after="0" w:line="240" w:lineRule="auto"/>
        <w:ind w:left="720"/>
        <w:jc w:val="both"/>
        <w:rPr>
          <w:rFonts w:ascii="Arial" w:hAnsi="Arial" w:cs="Arial"/>
          <w:color w:val="000000"/>
        </w:rPr>
      </w:pPr>
      <w:r w:rsidRPr="00413E2D">
        <w:rPr>
          <w:rFonts w:ascii="Arial" w:hAnsi="Arial" w:cs="Arial"/>
          <w:b/>
          <w:bCs/>
          <w:color w:val="000000"/>
        </w:rPr>
        <w:t xml:space="preserve">NOTE: </w:t>
      </w:r>
      <w:r w:rsidRPr="00413E2D">
        <w:rPr>
          <w:rFonts w:ascii="Arial" w:hAnsi="Arial" w:cs="Arial"/>
          <w:color w:val="000000"/>
        </w:rPr>
        <w:t xml:space="preserve">please ensure that canisters </w:t>
      </w:r>
      <w:proofErr w:type="gramStart"/>
      <w:r w:rsidRPr="00413E2D">
        <w:rPr>
          <w:rFonts w:ascii="Arial" w:hAnsi="Arial" w:cs="Arial"/>
          <w:color w:val="000000"/>
        </w:rPr>
        <w:t>are NOT taken</w:t>
      </w:r>
      <w:proofErr w:type="gramEnd"/>
      <w:r w:rsidRPr="00413E2D">
        <w:rPr>
          <w:rFonts w:ascii="Arial" w:hAnsi="Arial" w:cs="Arial"/>
          <w:color w:val="000000"/>
        </w:rPr>
        <w:t xml:space="preserve"> into the contaminated areas. Canisters must be safe to handle in a non-contained environment.</w:t>
      </w:r>
    </w:p>
    <w:p w14:paraId="4A10F874" w14:textId="77777777" w:rsidR="00CE3F83" w:rsidRPr="00413E2D" w:rsidRDefault="00CE3F83" w:rsidP="00CE3F83">
      <w:pPr>
        <w:autoSpaceDE w:val="0"/>
        <w:autoSpaceDN w:val="0"/>
        <w:adjustRightInd w:val="0"/>
        <w:spacing w:after="0" w:line="240" w:lineRule="auto"/>
        <w:ind w:left="720"/>
        <w:jc w:val="both"/>
        <w:rPr>
          <w:rFonts w:ascii="Arial" w:hAnsi="Arial" w:cs="Arial"/>
          <w:color w:val="000000"/>
        </w:rPr>
      </w:pPr>
    </w:p>
    <w:p w14:paraId="08185BA0" w14:textId="53947F3B" w:rsidR="00CE3F83" w:rsidRPr="00413E2D" w:rsidRDefault="00CE3F83" w:rsidP="00CE3F83">
      <w:pPr>
        <w:pStyle w:val="ListParagraph"/>
        <w:numPr>
          <w:ilvl w:val="0"/>
          <w:numId w:val="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The canister(s) </w:t>
      </w:r>
      <w:proofErr w:type="gramStart"/>
      <w:r w:rsidRPr="00413E2D">
        <w:rPr>
          <w:rFonts w:ascii="Arial" w:hAnsi="Arial" w:cs="Arial"/>
          <w:color w:val="000000"/>
        </w:rPr>
        <w:t>must then be placed</w:t>
      </w:r>
      <w:proofErr w:type="gramEnd"/>
      <w:r w:rsidRPr="00413E2D">
        <w:rPr>
          <w:rFonts w:ascii="Arial" w:hAnsi="Arial" w:cs="Arial"/>
          <w:color w:val="000000"/>
        </w:rPr>
        <w:t xml:space="preserve"> into a rigid, sealable transportation box before being transported to the </w:t>
      </w:r>
      <w:r w:rsidR="001B0678" w:rsidRPr="001B0678">
        <w:rPr>
          <w:rFonts w:ascii="Arial" w:hAnsi="Arial" w:cs="Arial"/>
          <w:color w:val="FF0000"/>
        </w:rPr>
        <w:t>name of laboratory</w:t>
      </w:r>
      <w:r w:rsidRPr="00413E2D">
        <w:rPr>
          <w:rFonts w:ascii="Arial" w:hAnsi="Arial" w:cs="Arial"/>
          <w:color w:val="000000"/>
        </w:rPr>
        <w:t xml:space="preserve">. The </w:t>
      </w:r>
      <w:proofErr w:type="gramStart"/>
      <w:r w:rsidRPr="00413E2D">
        <w:rPr>
          <w:rFonts w:ascii="Arial" w:hAnsi="Arial" w:cs="Arial"/>
          <w:color w:val="000000"/>
        </w:rPr>
        <w:t>sample processing</w:t>
      </w:r>
      <w:proofErr w:type="gramEnd"/>
      <w:r w:rsidRPr="00413E2D">
        <w:rPr>
          <w:rFonts w:ascii="Arial" w:hAnsi="Arial" w:cs="Arial"/>
          <w:color w:val="000000"/>
        </w:rPr>
        <w:t xml:space="preserve"> sheet for each sample must accompany the samples.</w:t>
      </w:r>
    </w:p>
    <w:p w14:paraId="4C09F36A" w14:textId="77777777" w:rsidR="001B0678" w:rsidRDefault="001B0678" w:rsidP="00DD18EC">
      <w:pPr>
        <w:autoSpaceDE w:val="0"/>
        <w:autoSpaceDN w:val="0"/>
        <w:adjustRightInd w:val="0"/>
        <w:spacing w:after="0" w:line="240" w:lineRule="auto"/>
        <w:ind w:left="720"/>
        <w:jc w:val="both"/>
        <w:rPr>
          <w:rFonts w:ascii="Arial" w:hAnsi="Arial" w:cs="Arial"/>
          <w:b/>
          <w:bCs/>
          <w:color w:val="000000"/>
        </w:rPr>
      </w:pPr>
    </w:p>
    <w:p w14:paraId="297FC8AA" w14:textId="2F149686" w:rsidR="00DD18EC" w:rsidRPr="00413E2D" w:rsidRDefault="00CE3F83" w:rsidP="00DD18EC">
      <w:pPr>
        <w:autoSpaceDE w:val="0"/>
        <w:autoSpaceDN w:val="0"/>
        <w:adjustRightInd w:val="0"/>
        <w:spacing w:after="0" w:line="240" w:lineRule="auto"/>
        <w:ind w:left="720"/>
        <w:jc w:val="both"/>
        <w:rPr>
          <w:rFonts w:ascii="Arial" w:hAnsi="Arial" w:cs="Arial"/>
          <w:b/>
          <w:bCs/>
          <w:color w:val="000000"/>
        </w:rPr>
      </w:pPr>
      <w:r w:rsidRPr="00413E2D">
        <w:rPr>
          <w:rFonts w:ascii="Arial" w:hAnsi="Arial" w:cs="Arial"/>
          <w:b/>
          <w:bCs/>
          <w:color w:val="000000"/>
        </w:rPr>
        <w:t xml:space="preserve">NOTE: </w:t>
      </w:r>
      <w:r w:rsidRPr="00413E2D">
        <w:rPr>
          <w:rFonts w:ascii="Arial" w:hAnsi="Arial" w:cs="Arial"/>
          <w:color w:val="000000"/>
        </w:rPr>
        <w:t xml:space="preserve">ALL canisters </w:t>
      </w:r>
      <w:proofErr w:type="gramStart"/>
      <w:r w:rsidRPr="00413E2D">
        <w:rPr>
          <w:rFonts w:ascii="Arial" w:hAnsi="Arial" w:cs="Arial"/>
          <w:color w:val="000000"/>
        </w:rPr>
        <w:t>must be transported</w:t>
      </w:r>
      <w:proofErr w:type="gramEnd"/>
      <w:r w:rsidRPr="00413E2D">
        <w:rPr>
          <w:rFonts w:ascii="Arial" w:hAnsi="Arial" w:cs="Arial"/>
          <w:color w:val="000000"/>
        </w:rPr>
        <w:t xml:space="preserve"> within the transportation box. If there are more canisters than will fit in the transportation box, make two (or more) journeys from the ward to </w:t>
      </w:r>
      <w:r w:rsidR="001B0678" w:rsidRPr="001B0678">
        <w:rPr>
          <w:rFonts w:ascii="Arial" w:hAnsi="Arial" w:cs="Arial"/>
          <w:color w:val="FF0000"/>
        </w:rPr>
        <w:t>name of laboratory</w:t>
      </w:r>
      <w:r w:rsidRPr="00413E2D">
        <w:rPr>
          <w:rFonts w:ascii="Arial" w:hAnsi="Arial" w:cs="Arial"/>
          <w:color w:val="000000"/>
        </w:rPr>
        <w:t xml:space="preserve">. </w:t>
      </w:r>
    </w:p>
    <w:p w14:paraId="2641FCCC" w14:textId="77777777" w:rsidR="00DD18EC" w:rsidRPr="00413E2D" w:rsidRDefault="00DD18EC" w:rsidP="00DD18EC">
      <w:pPr>
        <w:pStyle w:val="ListParagraph"/>
        <w:autoSpaceDE w:val="0"/>
        <w:autoSpaceDN w:val="0"/>
        <w:adjustRightInd w:val="0"/>
        <w:spacing w:after="0" w:line="240" w:lineRule="auto"/>
        <w:jc w:val="both"/>
        <w:rPr>
          <w:rFonts w:ascii="Arial" w:hAnsi="Arial" w:cs="Arial"/>
          <w:bCs/>
          <w:color w:val="000000"/>
        </w:rPr>
      </w:pPr>
    </w:p>
    <w:p w14:paraId="4C8BEC2F" w14:textId="7F287614" w:rsidR="00CE3F83" w:rsidRPr="00413E2D" w:rsidRDefault="00CE3F83" w:rsidP="00DD18EC">
      <w:pPr>
        <w:pStyle w:val="ListParagraph"/>
        <w:numPr>
          <w:ilvl w:val="0"/>
          <w:numId w:val="8"/>
        </w:numPr>
        <w:autoSpaceDE w:val="0"/>
        <w:autoSpaceDN w:val="0"/>
        <w:adjustRightInd w:val="0"/>
        <w:spacing w:after="0" w:line="240" w:lineRule="auto"/>
        <w:jc w:val="both"/>
        <w:rPr>
          <w:rFonts w:ascii="Arial" w:hAnsi="Arial" w:cs="Arial"/>
          <w:b/>
          <w:bCs/>
          <w:color w:val="000000"/>
        </w:rPr>
      </w:pPr>
      <w:r w:rsidRPr="00413E2D">
        <w:rPr>
          <w:rFonts w:ascii="Arial" w:hAnsi="Arial" w:cs="Arial"/>
          <w:color w:val="000000"/>
        </w:rPr>
        <w:t xml:space="preserve">Before bringing the transportation box to the </w:t>
      </w:r>
      <w:r w:rsidR="001B0678" w:rsidRPr="001B0678">
        <w:rPr>
          <w:rFonts w:ascii="Arial" w:hAnsi="Arial" w:cs="Arial"/>
          <w:color w:val="FF0000"/>
        </w:rPr>
        <w:t>name of laboratory</w:t>
      </w:r>
      <w:r w:rsidRPr="00413E2D">
        <w:rPr>
          <w:rFonts w:ascii="Arial" w:hAnsi="Arial" w:cs="Arial"/>
          <w:color w:val="000000"/>
        </w:rPr>
        <w:t xml:space="preserve">, </w:t>
      </w:r>
      <w:commentRangeStart w:id="19"/>
      <w:r w:rsidRPr="00413E2D">
        <w:rPr>
          <w:rFonts w:ascii="Arial" w:hAnsi="Arial" w:cs="Arial"/>
          <w:color w:val="000000"/>
        </w:rPr>
        <w:t xml:space="preserve">a message </w:t>
      </w:r>
      <w:proofErr w:type="gramStart"/>
      <w:r w:rsidRPr="00413E2D">
        <w:rPr>
          <w:rFonts w:ascii="Arial" w:hAnsi="Arial" w:cs="Arial"/>
          <w:color w:val="000000"/>
        </w:rPr>
        <w:t>must be sent</w:t>
      </w:r>
      <w:proofErr w:type="gramEnd"/>
      <w:r w:rsidRPr="00413E2D">
        <w:rPr>
          <w:rFonts w:ascii="Arial" w:hAnsi="Arial" w:cs="Arial"/>
          <w:color w:val="000000"/>
        </w:rPr>
        <w:t xml:space="preserve"> in </w:t>
      </w:r>
      <w:r w:rsidRPr="00413E2D">
        <w:rPr>
          <w:rFonts w:ascii="Arial" w:eastAsia="ArialMT" w:hAnsi="Arial" w:cs="Arial"/>
          <w:color w:val="000000"/>
        </w:rPr>
        <w:t>the r</w:t>
      </w:r>
      <w:r w:rsidR="0046254D">
        <w:rPr>
          <w:rFonts w:ascii="Arial" w:eastAsia="ArialMT" w:hAnsi="Arial" w:cs="Arial"/>
          <w:color w:val="000000"/>
        </w:rPr>
        <w:t>espective WhatsApp group.</w:t>
      </w:r>
      <w:r w:rsidRPr="00413E2D">
        <w:rPr>
          <w:rFonts w:ascii="Arial" w:eastAsia="ArialMT" w:hAnsi="Arial" w:cs="Arial"/>
          <w:color w:val="000000"/>
        </w:rPr>
        <w:t xml:space="preserve"> </w:t>
      </w:r>
      <w:commentRangeEnd w:id="19"/>
      <w:r w:rsidR="001B0678">
        <w:rPr>
          <w:rStyle w:val="CommentReference"/>
        </w:rPr>
        <w:commentReference w:id="19"/>
      </w:r>
      <w:r w:rsidRPr="00413E2D">
        <w:rPr>
          <w:rFonts w:ascii="Arial" w:eastAsia="ArialMT" w:hAnsi="Arial" w:cs="Arial"/>
          <w:color w:val="000000"/>
        </w:rPr>
        <w:t xml:space="preserve">The time for delivery </w:t>
      </w:r>
      <w:proofErr w:type="gramStart"/>
      <w:r w:rsidRPr="00413E2D">
        <w:rPr>
          <w:rFonts w:ascii="Arial" w:eastAsia="ArialMT" w:hAnsi="Arial" w:cs="Arial"/>
          <w:color w:val="000000"/>
        </w:rPr>
        <w:t xml:space="preserve">will </w:t>
      </w:r>
      <w:r w:rsidRPr="00413E2D">
        <w:rPr>
          <w:rFonts w:ascii="Arial" w:hAnsi="Arial" w:cs="Arial"/>
          <w:color w:val="000000"/>
        </w:rPr>
        <w:t>be agreed</w:t>
      </w:r>
      <w:proofErr w:type="gramEnd"/>
      <w:r w:rsidRPr="00413E2D">
        <w:rPr>
          <w:rFonts w:ascii="Arial" w:hAnsi="Arial" w:cs="Arial"/>
          <w:color w:val="000000"/>
        </w:rPr>
        <w:t xml:space="preserve"> to ensure that a member of the </w:t>
      </w:r>
      <w:r w:rsidR="001B0678" w:rsidRPr="001B0678">
        <w:rPr>
          <w:rFonts w:ascii="Arial" w:hAnsi="Arial" w:cs="Arial"/>
          <w:color w:val="FF0000"/>
        </w:rPr>
        <w:t>name of laboratory</w:t>
      </w:r>
      <w:r w:rsidRPr="00413E2D">
        <w:rPr>
          <w:rFonts w:ascii="Arial" w:hAnsi="Arial" w:cs="Arial"/>
          <w:color w:val="000000"/>
        </w:rPr>
        <w:t xml:space="preserve"> staff is available to receive the sample(s). A </w:t>
      </w:r>
      <w:r w:rsidR="001B0678" w:rsidRPr="001B0678">
        <w:rPr>
          <w:rFonts w:ascii="Arial" w:hAnsi="Arial" w:cs="Arial"/>
          <w:color w:val="FF0000"/>
        </w:rPr>
        <w:t>name of laboratory</w:t>
      </w:r>
      <w:r w:rsidRPr="00413E2D">
        <w:rPr>
          <w:rFonts w:ascii="Arial" w:hAnsi="Arial" w:cs="Arial"/>
          <w:color w:val="000000"/>
        </w:rPr>
        <w:t xml:space="preserve"> staff member will respond and advise how long they will take to arrive into </w:t>
      </w:r>
      <w:r w:rsidR="001B0678" w:rsidRPr="001B0678">
        <w:rPr>
          <w:rFonts w:ascii="Arial" w:hAnsi="Arial" w:cs="Arial"/>
          <w:color w:val="FF0000"/>
        </w:rPr>
        <w:t>name of laboratory</w:t>
      </w:r>
      <w:r w:rsidRPr="00413E2D">
        <w:rPr>
          <w:rFonts w:ascii="Arial" w:hAnsi="Arial" w:cs="Arial"/>
          <w:color w:val="000000"/>
        </w:rPr>
        <w:t>, if not already present.</w:t>
      </w:r>
    </w:p>
    <w:p w14:paraId="2EF0AB41" w14:textId="77777777" w:rsidR="00DD18EC" w:rsidRPr="00413E2D" w:rsidRDefault="00DD18EC" w:rsidP="00DD18EC">
      <w:pPr>
        <w:autoSpaceDE w:val="0"/>
        <w:autoSpaceDN w:val="0"/>
        <w:adjustRightInd w:val="0"/>
        <w:spacing w:after="0" w:line="240" w:lineRule="auto"/>
        <w:ind w:left="360"/>
        <w:jc w:val="both"/>
        <w:rPr>
          <w:rFonts w:ascii="Arial" w:hAnsi="Arial" w:cs="Arial"/>
          <w:b/>
          <w:bCs/>
          <w:color w:val="000000"/>
        </w:rPr>
      </w:pPr>
    </w:p>
    <w:p w14:paraId="61E6B0D5" w14:textId="6AE8D7CB" w:rsidR="00CE3F83" w:rsidRPr="00413E2D" w:rsidRDefault="00CE3F83" w:rsidP="00DD18EC">
      <w:pPr>
        <w:pStyle w:val="ListParagraph"/>
        <w:numPr>
          <w:ilvl w:val="0"/>
          <w:numId w:val="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Once the transportation box arrives at </w:t>
      </w:r>
      <w:r w:rsidR="001B0678" w:rsidRPr="001B0678">
        <w:rPr>
          <w:rFonts w:ascii="Arial" w:hAnsi="Arial" w:cs="Arial"/>
          <w:color w:val="FF0000"/>
        </w:rPr>
        <w:t>name of laboratory</w:t>
      </w:r>
      <w:r w:rsidRPr="00413E2D">
        <w:rPr>
          <w:rFonts w:ascii="Arial" w:hAnsi="Arial" w:cs="Arial"/>
          <w:color w:val="000000"/>
        </w:rPr>
        <w:t xml:space="preserve">, a </w:t>
      </w:r>
      <w:r w:rsidR="00B52C5F" w:rsidRPr="00413E2D">
        <w:rPr>
          <w:rFonts w:ascii="Arial" w:hAnsi="Arial" w:cs="Arial"/>
          <w:color w:val="000000"/>
        </w:rPr>
        <w:t>BSL3</w:t>
      </w:r>
      <w:r w:rsidRPr="00413E2D">
        <w:rPr>
          <w:rFonts w:ascii="Arial" w:hAnsi="Arial" w:cs="Arial"/>
          <w:color w:val="000000"/>
        </w:rPr>
        <w:t xml:space="preserve"> trained member of staff will place the transportation box on a trolley and transfer into the </w:t>
      </w:r>
      <w:r w:rsidR="00B52C5F" w:rsidRPr="00413E2D">
        <w:rPr>
          <w:rFonts w:ascii="Arial" w:hAnsi="Arial" w:cs="Arial"/>
          <w:color w:val="000000"/>
        </w:rPr>
        <w:t>BSL3</w:t>
      </w:r>
      <w:r w:rsidRPr="00413E2D">
        <w:rPr>
          <w:rFonts w:ascii="Arial" w:hAnsi="Arial" w:cs="Arial"/>
          <w:color w:val="000000"/>
        </w:rPr>
        <w:t xml:space="preserve"> laboratory. After opening the box, use gloved hands to remove the canisters and place in the fridge or cabinet. Spray the transportation box, internally and externally, with </w:t>
      </w:r>
      <w:proofErr w:type="spellStart"/>
      <w:r w:rsidRPr="00413E2D">
        <w:rPr>
          <w:rFonts w:ascii="Arial" w:hAnsi="Arial" w:cs="Arial"/>
          <w:color w:val="000000"/>
        </w:rPr>
        <w:t>Tristel</w:t>
      </w:r>
      <w:proofErr w:type="spellEnd"/>
      <w:r w:rsidRPr="00413E2D">
        <w:rPr>
          <w:rFonts w:ascii="Arial" w:hAnsi="Arial" w:cs="Arial"/>
          <w:color w:val="000000"/>
        </w:rPr>
        <w:t xml:space="preserve"> and wipe dry. The transportation box and trolley </w:t>
      </w:r>
      <w:proofErr w:type="gramStart"/>
      <w:r w:rsidRPr="00413E2D">
        <w:rPr>
          <w:rFonts w:ascii="Arial" w:hAnsi="Arial" w:cs="Arial"/>
          <w:color w:val="000000"/>
        </w:rPr>
        <w:t>can then be removed</w:t>
      </w:r>
      <w:proofErr w:type="gramEnd"/>
      <w:r w:rsidRPr="00413E2D">
        <w:rPr>
          <w:rFonts w:ascii="Arial" w:hAnsi="Arial" w:cs="Arial"/>
          <w:color w:val="000000"/>
        </w:rPr>
        <w:t xml:space="preserve"> from the </w:t>
      </w:r>
      <w:r w:rsidR="00B52C5F" w:rsidRPr="00413E2D">
        <w:rPr>
          <w:rFonts w:ascii="Arial" w:hAnsi="Arial" w:cs="Arial"/>
          <w:color w:val="000000"/>
        </w:rPr>
        <w:t>BSL3</w:t>
      </w:r>
      <w:r w:rsidRPr="00413E2D">
        <w:rPr>
          <w:rFonts w:ascii="Arial" w:hAnsi="Arial" w:cs="Arial"/>
          <w:color w:val="000000"/>
        </w:rPr>
        <w:t xml:space="preserve"> laboratory.</w:t>
      </w:r>
    </w:p>
    <w:p w14:paraId="6A1ABB82" w14:textId="77777777" w:rsidR="00DD18EC" w:rsidRPr="00413E2D" w:rsidRDefault="00DD18EC" w:rsidP="00DD18EC">
      <w:pPr>
        <w:pStyle w:val="ListParagraph"/>
        <w:rPr>
          <w:rFonts w:ascii="Arial" w:hAnsi="Arial" w:cs="Arial"/>
          <w:color w:val="000000"/>
        </w:rPr>
      </w:pPr>
    </w:p>
    <w:p w14:paraId="1E986C28" w14:textId="77777777" w:rsidR="00DD18EC" w:rsidRPr="00413E2D" w:rsidRDefault="00CE3F83" w:rsidP="00CE3F83">
      <w:pPr>
        <w:pStyle w:val="ListParagraph"/>
        <w:numPr>
          <w:ilvl w:val="0"/>
          <w:numId w:val="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Return the transportation box to the infectious disease ward member of staff.</w:t>
      </w:r>
    </w:p>
    <w:p w14:paraId="5879ECA8" w14:textId="77777777" w:rsidR="00DD18EC" w:rsidRPr="00413E2D" w:rsidRDefault="00DD18EC" w:rsidP="00DD18EC">
      <w:pPr>
        <w:pStyle w:val="ListParagraph"/>
        <w:rPr>
          <w:rFonts w:ascii="Arial" w:hAnsi="Arial" w:cs="Arial"/>
          <w:color w:val="000000"/>
        </w:rPr>
      </w:pPr>
    </w:p>
    <w:p w14:paraId="5878D6BA" w14:textId="293A4E7F" w:rsidR="00CE3F83" w:rsidRPr="00413E2D" w:rsidRDefault="00CE3F83" w:rsidP="00CE3F83">
      <w:pPr>
        <w:pStyle w:val="ListParagraph"/>
        <w:numPr>
          <w:ilvl w:val="0"/>
          <w:numId w:val="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A sample information sheet, pre-filled and signed by the relevant nurse </w:t>
      </w:r>
      <w:proofErr w:type="gramStart"/>
      <w:r w:rsidRPr="00413E2D">
        <w:rPr>
          <w:rFonts w:ascii="Arial" w:hAnsi="Arial" w:cs="Arial"/>
          <w:color w:val="000000"/>
        </w:rPr>
        <w:t>must also be provided</w:t>
      </w:r>
      <w:proofErr w:type="gramEnd"/>
      <w:r w:rsidRPr="00413E2D">
        <w:rPr>
          <w:rFonts w:ascii="Arial" w:hAnsi="Arial" w:cs="Arial"/>
          <w:color w:val="000000"/>
        </w:rPr>
        <w:t xml:space="preserve"> for each patient. This is to </w:t>
      </w:r>
      <w:proofErr w:type="gramStart"/>
      <w:r w:rsidRPr="00413E2D">
        <w:rPr>
          <w:rFonts w:ascii="Arial" w:hAnsi="Arial" w:cs="Arial"/>
          <w:color w:val="000000"/>
        </w:rPr>
        <w:t>be checked</w:t>
      </w:r>
      <w:proofErr w:type="gramEnd"/>
      <w:r w:rsidRPr="00413E2D">
        <w:rPr>
          <w:rFonts w:ascii="Arial" w:hAnsi="Arial" w:cs="Arial"/>
          <w:color w:val="000000"/>
        </w:rPr>
        <w:t xml:space="preserve"> by the </w:t>
      </w:r>
      <w:r w:rsidR="001B0678" w:rsidRPr="001B0678">
        <w:rPr>
          <w:rFonts w:ascii="Arial" w:hAnsi="Arial" w:cs="Arial"/>
          <w:color w:val="FF0000"/>
        </w:rPr>
        <w:t>name of laboratory</w:t>
      </w:r>
      <w:r w:rsidRPr="00413E2D">
        <w:rPr>
          <w:rFonts w:ascii="Arial" w:hAnsi="Arial" w:cs="Arial"/>
          <w:color w:val="000000"/>
        </w:rPr>
        <w:t xml:space="preserve"> member of staff receiving the samples.</w:t>
      </w:r>
    </w:p>
    <w:p w14:paraId="2ED2746A" w14:textId="77777777" w:rsidR="00DD18EC" w:rsidRPr="00413E2D" w:rsidRDefault="00DD18EC" w:rsidP="00DD18EC">
      <w:pPr>
        <w:autoSpaceDE w:val="0"/>
        <w:autoSpaceDN w:val="0"/>
        <w:adjustRightInd w:val="0"/>
        <w:spacing w:after="0" w:line="240" w:lineRule="auto"/>
        <w:jc w:val="both"/>
        <w:rPr>
          <w:rFonts w:ascii="Arial" w:hAnsi="Arial" w:cs="Arial"/>
          <w:color w:val="000000"/>
        </w:rPr>
      </w:pPr>
    </w:p>
    <w:p w14:paraId="5AC8CDFD" w14:textId="77777777" w:rsidR="00CE3F83" w:rsidRPr="00413E2D" w:rsidRDefault="00CE3F83" w:rsidP="00DD18EC">
      <w:pPr>
        <w:pStyle w:val="Heading2"/>
        <w:rPr>
          <w:rFonts w:ascii="Arial" w:hAnsi="Arial" w:cs="Arial"/>
          <w:sz w:val="22"/>
          <w:szCs w:val="22"/>
        </w:rPr>
      </w:pPr>
      <w:bookmarkStart w:id="20" w:name="_Toc52270351"/>
      <w:r w:rsidRPr="00413E2D">
        <w:rPr>
          <w:rFonts w:ascii="Arial" w:hAnsi="Arial" w:cs="Arial"/>
          <w:sz w:val="22"/>
          <w:szCs w:val="22"/>
        </w:rPr>
        <w:t xml:space="preserve">Procedure for processing SARS-CoV-2 samples COVID-19 </w:t>
      </w:r>
      <w:proofErr w:type="spellStart"/>
      <w:r w:rsidRPr="00413E2D">
        <w:rPr>
          <w:rFonts w:ascii="Arial" w:hAnsi="Arial" w:cs="Arial"/>
          <w:sz w:val="22"/>
          <w:szCs w:val="22"/>
        </w:rPr>
        <w:t>Rota</w:t>
      </w:r>
      <w:bookmarkEnd w:id="20"/>
      <w:proofErr w:type="spellEnd"/>
    </w:p>
    <w:p w14:paraId="649347B0" w14:textId="143888D2"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The sample processing requires the presence of at least two emergency response trained members of staff in </w:t>
      </w:r>
      <w:r w:rsidR="001B0678" w:rsidRPr="001B0678">
        <w:rPr>
          <w:rFonts w:ascii="Arial" w:hAnsi="Arial" w:cs="Arial"/>
          <w:color w:val="FF0000"/>
        </w:rPr>
        <w:t>name of laboratory</w:t>
      </w:r>
      <w:r w:rsidRPr="00413E2D">
        <w:rPr>
          <w:rFonts w:ascii="Arial" w:hAnsi="Arial" w:cs="Arial"/>
          <w:color w:val="000000"/>
        </w:rPr>
        <w:t xml:space="preserve">, one or more </w:t>
      </w:r>
      <w:r w:rsidR="00B52C5F" w:rsidRPr="00413E2D">
        <w:rPr>
          <w:rFonts w:ascii="Arial" w:hAnsi="Arial" w:cs="Arial"/>
          <w:color w:val="000000"/>
        </w:rPr>
        <w:t>BSL3</w:t>
      </w:r>
      <w:r w:rsidRPr="00413E2D">
        <w:rPr>
          <w:rFonts w:ascii="Arial" w:hAnsi="Arial" w:cs="Arial"/>
          <w:color w:val="000000"/>
        </w:rPr>
        <w:t xml:space="preserve"> trained individuals to process the samples, and one </w:t>
      </w:r>
      <w:r w:rsidR="00B52C5F" w:rsidRPr="00413E2D">
        <w:rPr>
          <w:rFonts w:ascii="Arial" w:hAnsi="Arial" w:cs="Arial"/>
          <w:color w:val="000000"/>
        </w:rPr>
        <w:t>BSL3</w:t>
      </w:r>
      <w:r w:rsidRPr="00413E2D">
        <w:rPr>
          <w:rFonts w:ascii="Arial" w:hAnsi="Arial" w:cs="Arial"/>
          <w:color w:val="000000"/>
        </w:rPr>
        <w:t xml:space="preserve"> trained/emergency response trained individual to act as the </w:t>
      </w:r>
      <w:r w:rsidRPr="00413E2D">
        <w:rPr>
          <w:rFonts w:ascii="Arial" w:eastAsia="ArialMT" w:hAnsi="Arial" w:cs="Arial"/>
          <w:color w:val="000000"/>
        </w:rPr>
        <w:t xml:space="preserve">‘buddy’ to provide support in case of an incident. When more than two studies overlap </w:t>
      </w:r>
      <w:r w:rsidRPr="00413E2D">
        <w:rPr>
          <w:rFonts w:ascii="Arial" w:hAnsi="Arial" w:cs="Arial"/>
          <w:color w:val="000000"/>
        </w:rPr>
        <w:t xml:space="preserve">collection and processing of samples, additional member(s) of staff will be present to assist with processing the samples. The rota </w:t>
      </w:r>
      <w:proofErr w:type="gramStart"/>
      <w:r w:rsidRPr="00413E2D">
        <w:rPr>
          <w:rFonts w:ascii="Arial" w:hAnsi="Arial" w:cs="Arial"/>
          <w:color w:val="000000"/>
        </w:rPr>
        <w:t>can be found</w:t>
      </w:r>
      <w:proofErr w:type="gramEnd"/>
      <w:r w:rsidR="001B0678">
        <w:rPr>
          <w:rFonts w:ascii="Arial" w:hAnsi="Arial" w:cs="Arial"/>
          <w:color w:val="000000"/>
        </w:rPr>
        <w:t xml:space="preserve"> </w:t>
      </w:r>
      <w:r w:rsidR="001B0678" w:rsidRPr="001B0678">
        <w:rPr>
          <w:rFonts w:ascii="Arial" w:hAnsi="Arial" w:cs="Arial"/>
          <w:color w:val="FF0000"/>
        </w:rPr>
        <w:t>name the place the rota can be found (e.g. provide file address</w:t>
      </w:r>
      <w:r w:rsidR="001B0678">
        <w:rPr>
          <w:rFonts w:ascii="Arial" w:hAnsi="Arial" w:cs="Arial"/>
          <w:color w:val="000000"/>
        </w:rPr>
        <w:t>)</w:t>
      </w:r>
      <w:r w:rsidRPr="00413E2D">
        <w:rPr>
          <w:rFonts w:ascii="Arial" w:hAnsi="Arial" w:cs="Arial"/>
          <w:color w:val="000000"/>
        </w:rPr>
        <w:t>.</w:t>
      </w:r>
    </w:p>
    <w:p w14:paraId="0132108B" w14:textId="77777777" w:rsidR="00DD18EC" w:rsidRPr="00413E2D" w:rsidRDefault="00DD18EC" w:rsidP="00CE3F83">
      <w:pPr>
        <w:autoSpaceDE w:val="0"/>
        <w:autoSpaceDN w:val="0"/>
        <w:adjustRightInd w:val="0"/>
        <w:spacing w:after="0" w:line="240" w:lineRule="auto"/>
        <w:jc w:val="both"/>
        <w:rPr>
          <w:rFonts w:ascii="Arial" w:hAnsi="Arial" w:cs="Arial"/>
          <w:color w:val="000000"/>
        </w:rPr>
      </w:pPr>
    </w:p>
    <w:p w14:paraId="78B163A8" w14:textId="126B8604"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lastRenderedPageBreak/>
        <w:t xml:space="preserve">For </w:t>
      </w:r>
      <w:r w:rsidR="001B0678" w:rsidRPr="001B0678">
        <w:rPr>
          <w:rFonts w:ascii="Arial" w:hAnsi="Arial" w:cs="Arial"/>
          <w:color w:val="FF0000"/>
        </w:rPr>
        <w:t>study/clinical trial name</w:t>
      </w:r>
      <w:r w:rsidRPr="001B0678">
        <w:rPr>
          <w:rFonts w:ascii="Arial" w:hAnsi="Arial" w:cs="Arial"/>
          <w:color w:val="FF0000"/>
        </w:rPr>
        <w:t xml:space="preserve"> </w:t>
      </w:r>
      <w:r w:rsidRPr="00413E2D">
        <w:rPr>
          <w:rFonts w:ascii="Arial" w:hAnsi="Arial" w:cs="Arial"/>
          <w:color w:val="000000"/>
        </w:rPr>
        <w:t xml:space="preserve">samples in instances where only one staff member is available due to unforeseen circumstances, samples can be received by the staff member and stored overnight at 4°C inside the fridge in the </w:t>
      </w:r>
      <w:r w:rsidR="00B52C5F" w:rsidRPr="00413E2D">
        <w:rPr>
          <w:rFonts w:ascii="Arial" w:hAnsi="Arial" w:cs="Arial"/>
          <w:color w:val="000000"/>
        </w:rPr>
        <w:t>BSL3</w:t>
      </w:r>
      <w:r w:rsidRPr="00413E2D">
        <w:rPr>
          <w:rFonts w:ascii="Arial" w:hAnsi="Arial" w:cs="Arial"/>
          <w:color w:val="000000"/>
        </w:rPr>
        <w:t xml:space="preserve"> laboratory and processed the following day. </w:t>
      </w:r>
      <w:r w:rsidRPr="00B33915">
        <w:rPr>
          <w:rFonts w:ascii="Arial" w:hAnsi="Arial" w:cs="Arial"/>
          <w:color w:val="FF0000"/>
        </w:rPr>
        <w:t xml:space="preserve">Once samples have been received and </w:t>
      </w:r>
      <w:r w:rsidRPr="00B33915">
        <w:rPr>
          <w:rFonts w:ascii="Arial" w:eastAsia="ArialMT" w:hAnsi="Arial" w:cs="Arial"/>
          <w:color w:val="FF0000"/>
        </w:rPr>
        <w:t xml:space="preserve">stored in the </w:t>
      </w:r>
      <w:proofErr w:type="gramStart"/>
      <w:r w:rsidRPr="00B33915">
        <w:rPr>
          <w:rFonts w:ascii="Arial" w:eastAsia="ArialMT" w:hAnsi="Arial" w:cs="Arial"/>
          <w:color w:val="FF0000"/>
        </w:rPr>
        <w:t>fridge</w:t>
      </w:r>
      <w:proofErr w:type="gramEnd"/>
      <w:r w:rsidRPr="00B33915">
        <w:rPr>
          <w:rFonts w:ascii="Arial" w:eastAsia="ArialMT" w:hAnsi="Arial" w:cs="Arial"/>
          <w:color w:val="FF0000"/>
        </w:rPr>
        <w:t xml:space="preserve"> a ‘task completed’ message mus</w:t>
      </w:r>
      <w:r w:rsidR="0046254D">
        <w:rPr>
          <w:rFonts w:ascii="Arial" w:eastAsia="ArialMT" w:hAnsi="Arial" w:cs="Arial"/>
          <w:color w:val="FF0000"/>
        </w:rPr>
        <w:t>t be sent to the WhatsApp group</w:t>
      </w:r>
      <w:r w:rsidRPr="00B33915">
        <w:rPr>
          <w:rFonts w:ascii="Arial" w:eastAsia="ArialMT" w:hAnsi="Arial" w:cs="Arial"/>
          <w:color w:val="FF0000"/>
        </w:rPr>
        <w:t xml:space="preserve"> allowing other members to ensure they are safe. If the ‘task completed’ message has not been </w:t>
      </w:r>
      <w:r w:rsidRPr="00B33915">
        <w:rPr>
          <w:rFonts w:ascii="Arial" w:hAnsi="Arial" w:cs="Arial"/>
          <w:color w:val="FF0000"/>
        </w:rPr>
        <w:t xml:space="preserve">received within 1 hour of sample </w:t>
      </w:r>
      <w:proofErr w:type="gramStart"/>
      <w:r w:rsidRPr="00B33915">
        <w:rPr>
          <w:rFonts w:ascii="Arial" w:hAnsi="Arial" w:cs="Arial"/>
          <w:color w:val="FF0000"/>
        </w:rPr>
        <w:t>receipt</w:t>
      </w:r>
      <w:proofErr w:type="gramEnd"/>
      <w:r w:rsidR="0046254D">
        <w:rPr>
          <w:rFonts w:ascii="Arial" w:hAnsi="Arial" w:cs="Arial"/>
          <w:color w:val="FF0000"/>
        </w:rPr>
        <w:t xml:space="preserve"> a member of the</w:t>
      </w:r>
      <w:r w:rsidRPr="00B33915">
        <w:rPr>
          <w:rFonts w:ascii="Arial" w:hAnsi="Arial" w:cs="Arial"/>
          <w:color w:val="FF0000"/>
        </w:rPr>
        <w:t xml:space="preserve"> Group will attend the laboratory to ensure the safety of the worker.</w:t>
      </w:r>
    </w:p>
    <w:p w14:paraId="484928F4" w14:textId="77777777" w:rsidR="00DD18EC" w:rsidRPr="00413E2D" w:rsidRDefault="00DD18EC" w:rsidP="00CE3F83">
      <w:pPr>
        <w:autoSpaceDE w:val="0"/>
        <w:autoSpaceDN w:val="0"/>
        <w:adjustRightInd w:val="0"/>
        <w:spacing w:after="0" w:line="240" w:lineRule="auto"/>
        <w:jc w:val="both"/>
        <w:rPr>
          <w:rFonts w:ascii="Arial" w:hAnsi="Arial" w:cs="Arial"/>
          <w:color w:val="000000"/>
        </w:rPr>
      </w:pPr>
    </w:p>
    <w:p w14:paraId="39B506DC" w14:textId="77777777" w:rsidR="00CE3F83" w:rsidRPr="00413E2D" w:rsidRDefault="00B52C5F" w:rsidP="00DD18EC">
      <w:pPr>
        <w:pStyle w:val="Heading2"/>
        <w:rPr>
          <w:rFonts w:ascii="Arial" w:hAnsi="Arial" w:cs="Arial"/>
          <w:sz w:val="22"/>
          <w:szCs w:val="22"/>
        </w:rPr>
      </w:pPr>
      <w:bookmarkStart w:id="21" w:name="_Toc52270352"/>
      <w:r w:rsidRPr="00413E2D">
        <w:rPr>
          <w:rFonts w:ascii="Arial" w:hAnsi="Arial" w:cs="Arial"/>
          <w:sz w:val="22"/>
          <w:szCs w:val="22"/>
        </w:rPr>
        <w:t>BSL3</w:t>
      </w:r>
      <w:r w:rsidR="00CE3F83" w:rsidRPr="00413E2D">
        <w:rPr>
          <w:rFonts w:ascii="Arial" w:hAnsi="Arial" w:cs="Arial"/>
          <w:sz w:val="22"/>
          <w:szCs w:val="22"/>
        </w:rPr>
        <w:t xml:space="preserve"> Emergency response procedures</w:t>
      </w:r>
      <w:bookmarkEnd w:id="21"/>
    </w:p>
    <w:p w14:paraId="70D5072D"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All </w:t>
      </w:r>
      <w:r w:rsidR="00B52C5F" w:rsidRPr="00413E2D">
        <w:rPr>
          <w:rFonts w:ascii="Arial" w:hAnsi="Arial" w:cs="Arial"/>
          <w:color w:val="000000"/>
        </w:rPr>
        <w:t>BSL3</w:t>
      </w:r>
      <w:r w:rsidRPr="00413E2D">
        <w:rPr>
          <w:rFonts w:ascii="Arial" w:hAnsi="Arial" w:cs="Arial"/>
          <w:color w:val="000000"/>
        </w:rPr>
        <w:t xml:space="preserve"> laboratory staff </w:t>
      </w:r>
      <w:proofErr w:type="gramStart"/>
      <w:r w:rsidRPr="00413E2D">
        <w:rPr>
          <w:rFonts w:ascii="Arial" w:hAnsi="Arial" w:cs="Arial"/>
          <w:color w:val="000000"/>
        </w:rPr>
        <w:t>are trained</w:t>
      </w:r>
      <w:proofErr w:type="gramEnd"/>
      <w:r w:rsidRPr="00413E2D">
        <w:rPr>
          <w:rFonts w:ascii="Arial" w:hAnsi="Arial" w:cs="Arial"/>
          <w:color w:val="000000"/>
        </w:rPr>
        <w:t xml:space="preserve"> to deal with an uncontrolled spillage incident in the </w:t>
      </w:r>
      <w:r w:rsidR="00B52C5F" w:rsidRPr="00413E2D">
        <w:rPr>
          <w:rFonts w:ascii="Arial" w:hAnsi="Arial" w:cs="Arial"/>
          <w:color w:val="000000"/>
        </w:rPr>
        <w:t>BSL3</w:t>
      </w:r>
      <w:r w:rsidRPr="00413E2D">
        <w:rPr>
          <w:rFonts w:ascii="Arial" w:hAnsi="Arial" w:cs="Arial"/>
          <w:color w:val="000000"/>
        </w:rPr>
        <w:t xml:space="preserve"> laboratory. Emergency response procedures for working in the </w:t>
      </w:r>
      <w:r w:rsidR="00B52C5F" w:rsidRPr="00413E2D">
        <w:rPr>
          <w:rFonts w:ascii="Arial" w:hAnsi="Arial" w:cs="Arial"/>
          <w:color w:val="000000"/>
        </w:rPr>
        <w:t>BSL3</w:t>
      </w:r>
      <w:r w:rsidRPr="00413E2D">
        <w:rPr>
          <w:rFonts w:ascii="Arial" w:hAnsi="Arial" w:cs="Arial"/>
          <w:color w:val="000000"/>
        </w:rPr>
        <w:t xml:space="preserve"> laboratory </w:t>
      </w:r>
      <w:proofErr w:type="gramStart"/>
      <w:r w:rsidRPr="00413E2D">
        <w:rPr>
          <w:rFonts w:ascii="Arial" w:hAnsi="Arial" w:cs="Arial"/>
          <w:color w:val="000000"/>
        </w:rPr>
        <w:t>are outlined</w:t>
      </w:r>
      <w:proofErr w:type="gramEnd"/>
      <w:r w:rsidRPr="00413E2D">
        <w:rPr>
          <w:rFonts w:ascii="Arial" w:hAnsi="Arial" w:cs="Arial"/>
          <w:color w:val="000000"/>
        </w:rPr>
        <w:t xml:space="preserve"> in </w:t>
      </w:r>
      <w:commentRangeStart w:id="22"/>
      <w:r w:rsidRPr="00B33915">
        <w:rPr>
          <w:rFonts w:ascii="Arial" w:hAnsi="Arial" w:cs="Arial"/>
          <w:color w:val="FF0000"/>
        </w:rPr>
        <w:t xml:space="preserve">CCM_SOP_005_Decontamination of an individual from </w:t>
      </w:r>
      <w:r w:rsidR="00B52C5F" w:rsidRPr="00B33915">
        <w:rPr>
          <w:rFonts w:ascii="Arial" w:hAnsi="Arial" w:cs="Arial"/>
          <w:color w:val="FF0000"/>
        </w:rPr>
        <w:t>BSL3</w:t>
      </w:r>
      <w:commentRangeEnd w:id="22"/>
      <w:r w:rsidR="00B33915">
        <w:rPr>
          <w:rStyle w:val="CommentReference"/>
        </w:rPr>
        <w:commentReference w:id="22"/>
      </w:r>
      <w:r w:rsidRPr="00413E2D">
        <w:rPr>
          <w:rFonts w:ascii="Arial" w:hAnsi="Arial" w:cs="Arial"/>
          <w:color w:val="000000"/>
        </w:rPr>
        <w:t>.</w:t>
      </w:r>
    </w:p>
    <w:p w14:paraId="378140B6"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In the event of an incident on:</w:t>
      </w:r>
    </w:p>
    <w:p w14:paraId="749C473A"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Working days: routine procedures </w:t>
      </w:r>
      <w:proofErr w:type="gramStart"/>
      <w:r w:rsidRPr="00413E2D">
        <w:rPr>
          <w:rFonts w:ascii="Arial" w:hAnsi="Arial" w:cs="Arial"/>
          <w:color w:val="000000"/>
        </w:rPr>
        <w:t>are followed</w:t>
      </w:r>
      <w:proofErr w:type="gramEnd"/>
      <w:r w:rsidRPr="00413E2D">
        <w:rPr>
          <w:rFonts w:ascii="Arial" w:hAnsi="Arial" w:cs="Arial"/>
          <w:color w:val="000000"/>
        </w:rPr>
        <w:t xml:space="preserve"> as per </w:t>
      </w:r>
      <w:commentRangeStart w:id="23"/>
      <w:r w:rsidRPr="00B33915">
        <w:rPr>
          <w:rFonts w:ascii="Arial" w:hAnsi="Arial" w:cs="Arial"/>
          <w:color w:val="FF0000"/>
        </w:rPr>
        <w:t>CCM_SOP_005</w:t>
      </w:r>
      <w:commentRangeEnd w:id="23"/>
      <w:r w:rsidR="00B33915">
        <w:rPr>
          <w:rStyle w:val="CommentReference"/>
        </w:rPr>
        <w:commentReference w:id="23"/>
      </w:r>
      <w:r w:rsidRPr="00413E2D">
        <w:rPr>
          <w:rFonts w:ascii="Arial" w:hAnsi="Arial" w:cs="Arial"/>
          <w:color w:val="000000"/>
        </w:rPr>
        <w:t>.</w:t>
      </w:r>
    </w:p>
    <w:p w14:paraId="2A65765B" w14:textId="5A89ACC5" w:rsidR="00DD18EC"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b/>
          <w:bCs/>
          <w:color w:val="000000"/>
        </w:rPr>
      </w:pPr>
      <w:r w:rsidRPr="00413E2D">
        <w:rPr>
          <w:rFonts w:ascii="Arial" w:hAnsi="Arial" w:cs="Arial"/>
          <w:color w:val="000000"/>
        </w:rPr>
        <w:t xml:space="preserve">Weekends and unusual working days (reduced staff numbers): the </w:t>
      </w:r>
      <w:proofErr w:type="gramStart"/>
      <w:r w:rsidRPr="00413E2D">
        <w:rPr>
          <w:rFonts w:ascii="Arial" w:hAnsi="Arial" w:cs="Arial"/>
          <w:color w:val="000000"/>
        </w:rPr>
        <w:t>buddy</w:t>
      </w:r>
      <w:proofErr w:type="gramEnd"/>
      <w:r w:rsidRPr="00413E2D">
        <w:rPr>
          <w:rFonts w:ascii="Arial" w:hAnsi="Arial" w:cs="Arial"/>
          <w:color w:val="000000"/>
        </w:rPr>
        <w:t xml:space="preserve"> will follow </w:t>
      </w:r>
      <w:r w:rsidRPr="00B33915">
        <w:rPr>
          <w:rFonts w:ascii="Arial" w:hAnsi="Arial" w:cs="Arial"/>
          <w:color w:val="FF0000"/>
        </w:rPr>
        <w:t>CCM_SOP_005</w:t>
      </w:r>
      <w:r w:rsidRPr="00413E2D">
        <w:rPr>
          <w:rFonts w:ascii="Arial" w:hAnsi="Arial" w:cs="Arial"/>
          <w:color w:val="000000"/>
        </w:rPr>
        <w:t xml:space="preserve">, and at the first opportunity contact the </w:t>
      </w:r>
      <w:commentRangeStart w:id="24"/>
      <w:r w:rsidRPr="00413E2D">
        <w:rPr>
          <w:rFonts w:ascii="Arial" w:hAnsi="Arial" w:cs="Arial"/>
          <w:color w:val="000000"/>
        </w:rPr>
        <w:t xml:space="preserve">Centre Director </w:t>
      </w:r>
      <w:commentRangeEnd w:id="24"/>
      <w:r w:rsidR="00B33915">
        <w:rPr>
          <w:rStyle w:val="CommentReference"/>
        </w:rPr>
        <w:commentReference w:id="24"/>
      </w:r>
      <w:r w:rsidRPr="00413E2D">
        <w:rPr>
          <w:rFonts w:ascii="Arial" w:eastAsia="ArialMT" w:hAnsi="Arial" w:cs="Arial"/>
          <w:color w:val="000000"/>
        </w:rPr>
        <w:t xml:space="preserve">on </w:t>
      </w:r>
      <w:r w:rsidR="00B33915">
        <w:rPr>
          <w:rFonts w:ascii="Arial" w:eastAsia="ArialMT" w:hAnsi="Arial" w:cs="Arial"/>
          <w:color w:val="FF0000"/>
        </w:rPr>
        <w:t>provide a phone number/contact details</w:t>
      </w:r>
      <w:r w:rsidRPr="00413E2D">
        <w:rPr>
          <w:rFonts w:ascii="Arial" w:eastAsia="ArialMT" w:hAnsi="Arial" w:cs="Arial"/>
          <w:color w:val="000000"/>
        </w:rPr>
        <w:t xml:space="preserve"> and </w:t>
      </w:r>
      <w:r w:rsidRPr="00B33915">
        <w:rPr>
          <w:rFonts w:ascii="Arial" w:eastAsia="ArialMT" w:hAnsi="Arial" w:cs="Arial"/>
          <w:color w:val="FF0000"/>
        </w:rPr>
        <w:t xml:space="preserve">send an urgent request for support on the </w:t>
      </w:r>
      <w:r w:rsidR="0046254D">
        <w:rPr>
          <w:rFonts w:ascii="Arial" w:eastAsia="ArialMT" w:hAnsi="Arial" w:cs="Arial"/>
          <w:color w:val="FF0000"/>
        </w:rPr>
        <w:t>g</w:t>
      </w:r>
      <w:r w:rsidRPr="00B33915">
        <w:rPr>
          <w:rFonts w:ascii="Arial" w:eastAsia="ArialMT" w:hAnsi="Arial" w:cs="Arial"/>
          <w:color w:val="FF0000"/>
        </w:rPr>
        <w:t>roup on WhatsApp</w:t>
      </w:r>
      <w:r w:rsidRPr="00413E2D">
        <w:rPr>
          <w:rFonts w:ascii="Arial" w:eastAsia="ArialMT" w:hAnsi="Arial" w:cs="Arial"/>
          <w:color w:val="000000"/>
        </w:rPr>
        <w:t>. Colleagu</w:t>
      </w:r>
      <w:r w:rsidRPr="00413E2D">
        <w:rPr>
          <w:rFonts w:ascii="Arial" w:hAnsi="Arial" w:cs="Arial"/>
          <w:color w:val="000000"/>
        </w:rPr>
        <w:t xml:space="preserve">es will attend. The priority is to attend to the safety of the laboratory worker. </w:t>
      </w:r>
    </w:p>
    <w:p w14:paraId="117A4552" w14:textId="77777777" w:rsidR="00DD18EC" w:rsidRPr="00413E2D" w:rsidRDefault="00DD18EC" w:rsidP="00DD18EC">
      <w:pPr>
        <w:autoSpaceDE w:val="0"/>
        <w:autoSpaceDN w:val="0"/>
        <w:adjustRightInd w:val="0"/>
        <w:spacing w:after="0" w:line="240" w:lineRule="auto"/>
        <w:ind w:left="360"/>
        <w:jc w:val="both"/>
        <w:rPr>
          <w:rFonts w:ascii="Arial" w:hAnsi="Arial" w:cs="Arial"/>
          <w:b/>
          <w:bCs/>
          <w:color w:val="000000"/>
        </w:rPr>
      </w:pPr>
    </w:p>
    <w:p w14:paraId="1AC2207A" w14:textId="77777777" w:rsidR="00CE3F83" w:rsidRPr="00413E2D" w:rsidRDefault="00CE3F83" w:rsidP="00DD18EC">
      <w:pPr>
        <w:pStyle w:val="Heading2"/>
        <w:rPr>
          <w:rFonts w:ascii="Arial" w:hAnsi="Arial" w:cs="Arial"/>
          <w:sz w:val="22"/>
          <w:szCs w:val="22"/>
        </w:rPr>
      </w:pPr>
      <w:bookmarkStart w:id="25" w:name="_Toc52270353"/>
      <w:r w:rsidRPr="00413E2D">
        <w:rPr>
          <w:rFonts w:ascii="Arial" w:hAnsi="Arial" w:cs="Arial"/>
          <w:sz w:val="22"/>
          <w:szCs w:val="22"/>
        </w:rPr>
        <w:t>Labelling</w:t>
      </w:r>
      <w:bookmarkEnd w:id="25"/>
    </w:p>
    <w:p w14:paraId="246498F3" w14:textId="77777777" w:rsidR="00CE3F83" w:rsidRPr="00413E2D" w:rsidRDefault="00CE3F83" w:rsidP="00DD18EC">
      <w:pPr>
        <w:pStyle w:val="Heading3"/>
        <w:rPr>
          <w:rFonts w:ascii="Arial" w:hAnsi="Arial" w:cs="Arial"/>
          <w:sz w:val="22"/>
          <w:szCs w:val="22"/>
        </w:rPr>
      </w:pPr>
      <w:bookmarkStart w:id="26" w:name="_Toc52270354"/>
      <w:commentRangeStart w:id="27"/>
      <w:r w:rsidRPr="00413E2D">
        <w:rPr>
          <w:rFonts w:ascii="Arial" w:hAnsi="Arial" w:cs="Arial"/>
          <w:sz w:val="22"/>
          <w:szCs w:val="22"/>
        </w:rPr>
        <w:t>Tube labels</w:t>
      </w:r>
      <w:bookmarkEnd w:id="26"/>
      <w:commentRangeEnd w:id="27"/>
      <w:r w:rsidR="00B33915">
        <w:rPr>
          <w:rStyle w:val="CommentReference"/>
          <w:rFonts w:asciiTheme="minorHAnsi" w:eastAsiaTheme="minorHAnsi" w:hAnsiTheme="minorHAnsi" w:cstheme="minorBidi"/>
          <w:color w:val="auto"/>
        </w:rPr>
        <w:commentReference w:id="27"/>
      </w:r>
    </w:p>
    <w:p w14:paraId="424C77B2" w14:textId="1120BCA5"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Each set of patient samples should arrive with a sample information sheet. All samples and cryogenic tubes are barcoded such that no further labels are to </w:t>
      </w:r>
      <w:proofErr w:type="gramStart"/>
      <w:r w:rsidRPr="00413E2D">
        <w:rPr>
          <w:rFonts w:ascii="Arial" w:hAnsi="Arial" w:cs="Arial"/>
          <w:color w:val="000000"/>
        </w:rPr>
        <w:t>be printed</w:t>
      </w:r>
      <w:proofErr w:type="gramEnd"/>
      <w:r w:rsidRPr="00413E2D">
        <w:rPr>
          <w:rFonts w:ascii="Arial" w:hAnsi="Arial" w:cs="Arial"/>
          <w:color w:val="000000"/>
        </w:rPr>
        <w:t xml:space="preserve"> by the </w:t>
      </w:r>
      <w:r w:rsidR="00B33915" w:rsidRPr="001B0678">
        <w:rPr>
          <w:rFonts w:ascii="Arial" w:hAnsi="Arial" w:cs="Arial"/>
          <w:color w:val="FF0000"/>
        </w:rPr>
        <w:t>name of laboratory</w:t>
      </w:r>
      <w:r w:rsidRPr="00413E2D">
        <w:rPr>
          <w:rFonts w:ascii="Arial" w:hAnsi="Arial" w:cs="Arial"/>
          <w:color w:val="000000"/>
        </w:rPr>
        <w:t xml:space="preserve"> team. Barcodes </w:t>
      </w:r>
      <w:proofErr w:type="gramStart"/>
      <w:r w:rsidRPr="00413E2D">
        <w:rPr>
          <w:rFonts w:ascii="Arial" w:hAnsi="Arial" w:cs="Arial"/>
          <w:color w:val="000000"/>
        </w:rPr>
        <w:t>are provided for</w:t>
      </w:r>
      <w:proofErr w:type="gramEnd"/>
      <w:r w:rsidRPr="00413E2D">
        <w:rPr>
          <w:rFonts w:ascii="Arial" w:hAnsi="Arial" w:cs="Arial"/>
          <w:color w:val="000000"/>
        </w:rPr>
        <w:t>:</w:t>
      </w:r>
    </w:p>
    <w:p w14:paraId="0A98C434"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Cryogenic tubes: yellow for serum aliquots and purple for plasma aliquots: serum #1, serum #2,</w:t>
      </w:r>
    </w:p>
    <w:p w14:paraId="21ABBEE2"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Blood Vacutainer tubes: clotting, EDTA and Tempus RNA tube;</w:t>
      </w:r>
    </w:p>
    <w:p w14:paraId="54C69C39"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Stool;</w:t>
      </w:r>
    </w:p>
    <w:p w14:paraId="6264126B"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Urine;</w:t>
      </w:r>
    </w:p>
    <w:p w14:paraId="3423794D"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Flocked swab samples (NPS);</w:t>
      </w:r>
    </w:p>
    <w:p w14:paraId="4FF13E10"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Nasal SAM sticks</w:t>
      </w:r>
    </w:p>
    <w:p w14:paraId="74E6C367"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Extra labels for additional samples.</w:t>
      </w:r>
    </w:p>
    <w:p w14:paraId="53E32D38"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Labelled, sealable, blood components and pathogen bags </w:t>
      </w:r>
      <w:proofErr w:type="gramStart"/>
      <w:r w:rsidRPr="00413E2D">
        <w:rPr>
          <w:rFonts w:ascii="Arial" w:hAnsi="Arial" w:cs="Arial"/>
          <w:color w:val="000000"/>
        </w:rPr>
        <w:t>are also provided</w:t>
      </w:r>
      <w:proofErr w:type="gramEnd"/>
      <w:r w:rsidRPr="00413E2D">
        <w:rPr>
          <w:rFonts w:ascii="Arial" w:hAnsi="Arial" w:cs="Arial"/>
          <w:color w:val="000000"/>
        </w:rPr>
        <w:t>.</w:t>
      </w:r>
    </w:p>
    <w:p w14:paraId="4D4A9F46" w14:textId="77777777" w:rsidR="00DD18EC" w:rsidRPr="00413E2D" w:rsidRDefault="00DD18EC" w:rsidP="00CE3F83">
      <w:pPr>
        <w:autoSpaceDE w:val="0"/>
        <w:autoSpaceDN w:val="0"/>
        <w:adjustRightInd w:val="0"/>
        <w:spacing w:after="0" w:line="240" w:lineRule="auto"/>
        <w:jc w:val="both"/>
        <w:rPr>
          <w:rFonts w:ascii="Arial" w:hAnsi="Arial" w:cs="Arial"/>
          <w:color w:val="000000"/>
        </w:rPr>
      </w:pPr>
    </w:p>
    <w:p w14:paraId="42CD29C7" w14:textId="77777777" w:rsidR="00CE3F83" w:rsidRPr="00413E2D" w:rsidRDefault="00CE3F83" w:rsidP="00DD18EC">
      <w:pPr>
        <w:autoSpaceDE w:val="0"/>
        <w:autoSpaceDN w:val="0"/>
        <w:adjustRightInd w:val="0"/>
        <w:spacing w:after="0" w:line="240" w:lineRule="auto"/>
        <w:jc w:val="both"/>
        <w:rPr>
          <w:rFonts w:ascii="Arial" w:eastAsia="ArialMT" w:hAnsi="Arial" w:cs="Arial"/>
          <w:color w:val="000000"/>
        </w:rPr>
      </w:pPr>
      <w:r w:rsidRPr="00413E2D">
        <w:rPr>
          <w:rFonts w:ascii="Arial" w:hAnsi="Arial" w:cs="Arial"/>
          <w:color w:val="000000"/>
        </w:rPr>
        <w:t xml:space="preserve">It </w:t>
      </w:r>
      <w:proofErr w:type="gramStart"/>
      <w:r w:rsidRPr="00413E2D">
        <w:rPr>
          <w:rFonts w:ascii="Arial" w:hAnsi="Arial" w:cs="Arial"/>
          <w:color w:val="000000"/>
        </w:rPr>
        <w:t>is recommended</w:t>
      </w:r>
      <w:proofErr w:type="gramEnd"/>
      <w:r w:rsidRPr="00413E2D">
        <w:rPr>
          <w:rFonts w:ascii="Arial" w:hAnsi="Arial" w:cs="Arial"/>
          <w:color w:val="000000"/>
        </w:rPr>
        <w:t xml:space="preserve"> upon opening the canisters, that the custody number (00## of the RAL01 subject number) is handwritten on the clotting (yellow) and EDTA (purple) vacutainers, as well as on top of the barcoded </w:t>
      </w:r>
      <w:proofErr w:type="spellStart"/>
      <w:r w:rsidRPr="00413E2D">
        <w:rPr>
          <w:rFonts w:ascii="Arial" w:hAnsi="Arial" w:cs="Arial"/>
          <w:color w:val="000000"/>
        </w:rPr>
        <w:t>cryovials</w:t>
      </w:r>
      <w:proofErr w:type="spellEnd"/>
      <w:r w:rsidRPr="00413E2D">
        <w:rPr>
          <w:rFonts w:ascii="Arial" w:hAnsi="Arial" w:cs="Arial"/>
          <w:color w:val="000000"/>
        </w:rPr>
        <w:t xml:space="preserve"> to identify samples correctly and avoid mix up errors. </w:t>
      </w:r>
    </w:p>
    <w:p w14:paraId="53C89FF8" w14:textId="77777777" w:rsidR="00DD18EC" w:rsidRPr="00413E2D" w:rsidRDefault="00DD18EC" w:rsidP="00DD18EC">
      <w:pPr>
        <w:autoSpaceDE w:val="0"/>
        <w:autoSpaceDN w:val="0"/>
        <w:adjustRightInd w:val="0"/>
        <w:spacing w:after="0" w:line="240" w:lineRule="auto"/>
        <w:jc w:val="both"/>
        <w:rPr>
          <w:rFonts w:ascii="Arial" w:hAnsi="Arial" w:cs="Arial"/>
          <w:b/>
          <w:bCs/>
          <w:color w:val="000000"/>
        </w:rPr>
      </w:pPr>
    </w:p>
    <w:p w14:paraId="52ADBD6B" w14:textId="77777777" w:rsidR="00CE3F83" w:rsidRPr="00413E2D" w:rsidRDefault="00CE3F83" w:rsidP="00DD18EC">
      <w:pPr>
        <w:pStyle w:val="Heading3"/>
        <w:rPr>
          <w:rFonts w:ascii="Arial" w:hAnsi="Arial" w:cs="Arial"/>
          <w:sz w:val="22"/>
          <w:szCs w:val="22"/>
        </w:rPr>
      </w:pPr>
      <w:bookmarkStart w:id="28" w:name="_Toc52270355"/>
      <w:r w:rsidRPr="00413E2D">
        <w:rPr>
          <w:rFonts w:ascii="Arial" w:hAnsi="Arial" w:cs="Arial"/>
          <w:sz w:val="22"/>
          <w:szCs w:val="22"/>
        </w:rPr>
        <w:t>Bag labels for freezer storage and shipping</w:t>
      </w:r>
      <w:bookmarkEnd w:id="28"/>
    </w:p>
    <w:p w14:paraId="6E4880EB"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Although the samples will come double-bagged in a canister, they are shipped in triple bags (refer to Appendix 1).</w:t>
      </w:r>
    </w:p>
    <w:p w14:paraId="6E86A969" w14:textId="77777777" w:rsidR="00DD18EC" w:rsidRPr="00413E2D" w:rsidRDefault="00DD18EC" w:rsidP="00CE3F83">
      <w:pPr>
        <w:autoSpaceDE w:val="0"/>
        <w:autoSpaceDN w:val="0"/>
        <w:adjustRightInd w:val="0"/>
        <w:spacing w:after="0" w:line="240" w:lineRule="auto"/>
        <w:jc w:val="both"/>
        <w:rPr>
          <w:rFonts w:ascii="Arial" w:hAnsi="Arial" w:cs="Arial"/>
          <w:color w:val="000000"/>
        </w:rPr>
      </w:pPr>
    </w:p>
    <w:p w14:paraId="3F1E0CAB" w14:textId="372B8231"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Blank external bag labels (</w:t>
      </w:r>
      <w:r w:rsidRPr="00B33915">
        <w:rPr>
          <w:rFonts w:ascii="Arial" w:hAnsi="Arial" w:cs="Arial"/>
          <w:color w:val="FF0000"/>
        </w:rPr>
        <w:t>template stored on the</w:t>
      </w:r>
      <w:r w:rsidR="00B33915" w:rsidRPr="00B33915">
        <w:rPr>
          <w:rFonts w:ascii="Arial" w:hAnsi="Arial" w:cs="Arial"/>
          <w:color w:val="FF0000"/>
        </w:rPr>
        <w:t xml:space="preserve"> name the file address/location of the template</w:t>
      </w:r>
      <w:r w:rsidRPr="00413E2D">
        <w:rPr>
          <w:rFonts w:ascii="Arial" w:hAnsi="Arial" w:cs="Arial"/>
          <w:color w:val="000000"/>
        </w:rPr>
        <w:t xml:space="preserve">) will be printed and left in </w:t>
      </w:r>
      <w:r w:rsidR="00B52C5F" w:rsidRPr="00413E2D">
        <w:rPr>
          <w:rFonts w:ascii="Arial" w:hAnsi="Arial" w:cs="Arial"/>
          <w:color w:val="000000"/>
        </w:rPr>
        <w:t>BSL3</w:t>
      </w:r>
      <w:r w:rsidRPr="00413E2D">
        <w:rPr>
          <w:rFonts w:ascii="Arial" w:hAnsi="Arial" w:cs="Arial"/>
          <w:color w:val="000000"/>
        </w:rPr>
        <w:t xml:space="preserve"> ready to </w:t>
      </w:r>
      <w:proofErr w:type="gramStart"/>
      <w:r w:rsidRPr="00413E2D">
        <w:rPr>
          <w:rFonts w:ascii="Arial" w:hAnsi="Arial" w:cs="Arial"/>
          <w:color w:val="000000"/>
        </w:rPr>
        <w:t>be filled in</w:t>
      </w:r>
      <w:proofErr w:type="gramEnd"/>
      <w:r w:rsidRPr="00413E2D">
        <w:rPr>
          <w:rFonts w:ascii="Arial" w:hAnsi="Arial" w:cs="Arial"/>
          <w:color w:val="000000"/>
        </w:rPr>
        <w:t xml:space="preserve"> by the processing member of CCM. The bag label should contain the following information (if available):</w:t>
      </w:r>
    </w:p>
    <w:p w14:paraId="7ED8C8C5" w14:textId="7AAA6883"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Study: </w:t>
      </w:r>
      <w:r w:rsidR="00B33915" w:rsidRPr="00B33915">
        <w:rPr>
          <w:rFonts w:ascii="Arial" w:hAnsi="Arial" w:cs="Arial"/>
          <w:color w:val="FF0000"/>
        </w:rPr>
        <w:t>name study</w:t>
      </w:r>
    </w:p>
    <w:p w14:paraId="5D9B26CD" w14:textId="2FB65E9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Collection site: </w:t>
      </w:r>
      <w:r w:rsidR="00B33915" w:rsidRPr="00B33915">
        <w:rPr>
          <w:rFonts w:ascii="Arial" w:hAnsi="Arial" w:cs="Arial"/>
          <w:color w:val="FF0000"/>
        </w:rPr>
        <w:t>your site name</w:t>
      </w:r>
    </w:p>
    <w:p w14:paraId="242C5C6B"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lastRenderedPageBreak/>
        <w:t>Sample day (e.g. Day 1)</w:t>
      </w:r>
    </w:p>
    <w:p w14:paraId="54E23575"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Collection date</w:t>
      </w:r>
    </w:p>
    <w:p w14:paraId="0529B960" w14:textId="77777777" w:rsidR="00CE3F83" w:rsidRPr="00413E2D" w:rsidRDefault="00CE3F83" w:rsidP="00DD18EC">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Custody number: </w:t>
      </w:r>
      <w:proofErr w:type="spellStart"/>
      <w:r w:rsidRPr="00413E2D">
        <w:rPr>
          <w:rFonts w:ascii="Arial" w:hAnsi="Arial" w:cs="Arial"/>
          <w:color w:val="000000"/>
        </w:rPr>
        <w:t>xxxx</w:t>
      </w:r>
      <w:proofErr w:type="spellEnd"/>
    </w:p>
    <w:p w14:paraId="2CB9529F" w14:textId="77777777" w:rsidR="00DD18EC" w:rsidRPr="00413E2D" w:rsidRDefault="00DD18EC" w:rsidP="00DD18EC">
      <w:pPr>
        <w:pStyle w:val="ListParagraph"/>
        <w:autoSpaceDE w:val="0"/>
        <w:autoSpaceDN w:val="0"/>
        <w:adjustRightInd w:val="0"/>
        <w:spacing w:after="0" w:line="240" w:lineRule="auto"/>
        <w:jc w:val="both"/>
        <w:rPr>
          <w:rFonts w:ascii="Arial" w:hAnsi="Arial" w:cs="Arial"/>
          <w:color w:val="000000"/>
        </w:rPr>
      </w:pPr>
    </w:p>
    <w:p w14:paraId="5CA360D2" w14:textId="77777777" w:rsidR="00DD18EC" w:rsidRPr="00413E2D" w:rsidRDefault="00CE3F83" w:rsidP="00DD18EC">
      <w:pPr>
        <w:autoSpaceDE w:val="0"/>
        <w:autoSpaceDN w:val="0"/>
        <w:adjustRightInd w:val="0"/>
        <w:spacing w:after="0" w:line="240" w:lineRule="auto"/>
        <w:jc w:val="both"/>
        <w:rPr>
          <w:rFonts w:ascii="Arial" w:eastAsia="ArialMT" w:hAnsi="Arial" w:cs="Arial"/>
          <w:color w:val="000000"/>
        </w:rPr>
      </w:pPr>
      <w:r w:rsidRPr="00413E2D">
        <w:rPr>
          <w:rFonts w:ascii="Arial" w:hAnsi="Arial" w:cs="Arial"/>
          <w:color w:val="000000"/>
        </w:rPr>
        <w:t xml:space="preserve">The samples must be packed and labelled as described in </w:t>
      </w:r>
      <w:r w:rsidR="00DD18EC" w:rsidRPr="00413E2D">
        <w:rPr>
          <w:rFonts w:ascii="Arial" w:hAnsi="Arial" w:cs="Arial"/>
          <w:color w:val="000000"/>
        </w:rPr>
        <w:t>the clinical trial manual</w:t>
      </w:r>
      <w:r w:rsidRPr="00413E2D">
        <w:rPr>
          <w:rFonts w:ascii="Arial" w:eastAsia="ArialMT" w:hAnsi="Arial" w:cs="Arial"/>
          <w:color w:val="000000"/>
        </w:rPr>
        <w:t xml:space="preserve">. </w:t>
      </w:r>
    </w:p>
    <w:p w14:paraId="02C647F0" w14:textId="77777777" w:rsidR="00DD18EC" w:rsidRPr="00413E2D" w:rsidRDefault="00DD18EC" w:rsidP="00CE3F83">
      <w:pPr>
        <w:autoSpaceDE w:val="0"/>
        <w:autoSpaceDN w:val="0"/>
        <w:adjustRightInd w:val="0"/>
        <w:spacing w:after="0" w:line="240" w:lineRule="auto"/>
        <w:jc w:val="both"/>
        <w:rPr>
          <w:rFonts w:ascii="Arial" w:eastAsia="ArialMT" w:hAnsi="Arial" w:cs="Arial"/>
          <w:color w:val="000000"/>
        </w:rPr>
      </w:pPr>
    </w:p>
    <w:p w14:paraId="0BC26808" w14:textId="77777777" w:rsidR="00CE3F83" w:rsidRPr="00413E2D" w:rsidRDefault="00CE3F83" w:rsidP="00DD18EC">
      <w:pPr>
        <w:pStyle w:val="Heading2"/>
        <w:rPr>
          <w:rFonts w:ascii="Arial" w:hAnsi="Arial" w:cs="Arial"/>
          <w:sz w:val="22"/>
          <w:szCs w:val="22"/>
        </w:rPr>
      </w:pPr>
      <w:bookmarkStart w:id="29" w:name="_Toc52270356"/>
      <w:commentRangeStart w:id="30"/>
      <w:r w:rsidRPr="00413E2D">
        <w:rPr>
          <w:rFonts w:ascii="Arial" w:hAnsi="Arial" w:cs="Arial"/>
          <w:sz w:val="22"/>
          <w:szCs w:val="22"/>
        </w:rPr>
        <w:t>Sample processing</w:t>
      </w:r>
      <w:bookmarkEnd w:id="29"/>
      <w:commentRangeEnd w:id="30"/>
      <w:r w:rsidR="00B33915">
        <w:rPr>
          <w:rStyle w:val="CommentReference"/>
          <w:rFonts w:asciiTheme="minorHAnsi" w:eastAsiaTheme="minorHAnsi" w:hAnsiTheme="minorHAnsi" w:cstheme="minorBidi"/>
          <w:color w:val="auto"/>
        </w:rPr>
        <w:commentReference w:id="30"/>
      </w:r>
    </w:p>
    <w:p w14:paraId="3C1DA3F8" w14:textId="77777777" w:rsidR="00CE3F83" w:rsidRPr="00413E2D" w:rsidRDefault="00CE3F83" w:rsidP="00DD18EC">
      <w:pPr>
        <w:autoSpaceDE w:val="0"/>
        <w:autoSpaceDN w:val="0"/>
        <w:adjustRightInd w:val="0"/>
        <w:spacing w:after="0" w:line="240" w:lineRule="auto"/>
        <w:jc w:val="both"/>
        <w:rPr>
          <w:rFonts w:ascii="Arial" w:eastAsia="ArialMT" w:hAnsi="Arial" w:cs="Arial"/>
          <w:color w:val="000000"/>
        </w:rPr>
      </w:pPr>
      <w:r w:rsidRPr="00413E2D">
        <w:rPr>
          <w:rFonts w:ascii="Arial" w:hAnsi="Arial" w:cs="Arial"/>
          <w:b/>
          <w:bCs/>
          <w:i/>
          <w:iCs/>
          <w:color w:val="000000"/>
        </w:rPr>
        <w:t xml:space="preserve">In the event of any spillage (inside/outside the MSC) and any breakage/leakage inside the centrifuge please refer </w:t>
      </w:r>
      <w:r w:rsidRPr="00B33915">
        <w:rPr>
          <w:rFonts w:ascii="Arial" w:hAnsi="Arial" w:cs="Arial"/>
          <w:b/>
          <w:bCs/>
          <w:i/>
          <w:iCs/>
          <w:color w:val="FF0000"/>
        </w:rPr>
        <w:t xml:space="preserve">to </w:t>
      </w:r>
      <w:commentRangeStart w:id="31"/>
      <w:r w:rsidRPr="00B33915">
        <w:rPr>
          <w:rFonts w:ascii="Arial" w:hAnsi="Arial" w:cs="Arial"/>
          <w:b/>
          <w:bCs/>
          <w:i/>
          <w:iCs/>
          <w:color w:val="FF0000"/>
        </w:rPr>
        <w:t>CCM_POLICY_010 (Procedure in the Event of a Biological or Chemical Spillage)</w:t>
      </w:r>
      <w:commentRangeEnd w:id="31"/>
      <w:r w:rsidR="00B33915">
        <w:rPr>
          <w:rStyle w:val="CommentReference"/>
        </w:rPr>
        <w:commentReference w:id="31"/>
      </w:r>
      <w:r w:rsidRPr="00413E2D">
        <w:rPr>
          <w:rFonts w:ascii="Arial" w:hAnsi="Arial" w:cs="Arial"/>
          <w:b/>
          <w:bCs/>
          <w:i/>
          <w:iCs/>
          <w:color w:val="000000"/>
        </w:rPr>
        <w:t xml:space="preserve"> for instructions. </w:t>
      </w:r>
    </w:p>
    <w:p w14:paraId="5828403E" w14:textId="77777777" w:rsidR="00DD18EC" w:rsidRPr="00413E2D" w:rsidRDefault="00DD18EC" w:rsidP="00DD18EC">
      <w:pPr>
        <w:autoSpaceDE w:val="0"/>
        <w:autoSpaceDN w:val="0"/>
        <w:adjustRightInd w:val="0"/>
        <w:spacing w:after="0" w:line="240" w:lineRule="auto"/>
        <w:jc w:val="both"/>
        <w:rPr>
          <w:rFonts w:ascii="Arial" w:hAnsi="Arial" w:cs="Arial"/>
          <w:b/>
          <w:bCs/>
          <w:color w:val="000000"/>
        </w:rPr>
      </w:pPr>
    </w:p>
    <w:p w14:paraId="1B356F4E" w14:textId="77777777" w:rsidR="00CE3F83" w:rsidRPr="00413E2D" w:rsidRDefault="00CE3F83" w:rsidP="00DD18EC">
      <w:pPr>
        <w:pStyle w:val="Heading3"/>
        <w:rPr>
          <w:rFonts w:ascii="Arial" w:hAnsi="Arial" w:cs="Arial"/>
          <w:sz w:val="22"/>
          <w:szCs w:val="22"/>
        </w:rPr>
      </w:pPr>
      <w:bookmarkStart w:id="32" w:name="_Toc52270357"/>
      <w:r w:rsidRPr="00413E2D">
        <w:rPr>
          <w:rFonts w:ascii="Arial" w:hAnsi="Arial" w:cs="Arial"/>
          <w:sz w:val="22"/>
          <w:szCs w:val="22"/>
        </w:rPr>
        <w:t>Preparation</w:t>
      </w:r>
      <w:bookmarkEnd w:id="32"/>
    </w:p>
    <w:p w14:paraId="6BFBC293" w14:textId="77777777" w:rsidR="00DD18EC" w:rsidRPr="00413E2D" w:rsidRDefault="00CE3F83" w:rsidP="00CE3F83">
      <w:pPr>
        <w:pStyle w:val="ListParagraph"/>
        <w:numPr>
          <w:ilvl w:val="0"/>
          <w:numId w:val="1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Inside the MSC open the canisters and check what samples are in the canisters and there is no sign of leakage. If there are any signs of leakage proceed as </w:t>
      </w:r>
      <w:r w:rsidRPr="00413E2D">
        <w:rPr>
          <w:rFonts w:ascii="Arial" w:eastAsia="ArialMT" w:hAnsi="Arial" w:cs="Arial"/>
          <w:color w:val="000000"/>
        </w:rPr>
        <w:t xml:space="preserve">described in section ‘6.2.6 How to deal with leaking </w:t>
      </w:r>
      <w:r w:rsidRPr="00413E2D">
        <w:rPr>
          <w:rFonts w:ascii="Arial" w:hAnsi="Arial" w:cs="Arial"/>
          <w:color w:val="000000"/>
        </w:rPr>
        <w:t>samples</w:t>
      </w:r>
      <w:r w:rsidRPr="00413E2D">
        <w:rPr>
          <w:rFonts w:ascii="Arial" w:eastAsia="ArialMT" w:hAnsi="Arial" w:cs="Arial"/>
          <w:color w:val="000000"/>
        </w:rPr>
        <w:t>’</w:t>
      </w:r>
      <w:r w:rsidRPr="00413E2D">
        <w:rPr>
          <w:rFonts w:ascii="Arial" w:hAnsi="Arial" w:cs="Arial"/>
          <w:color w:val="000000"/>
        </w:rPr>
        <w:t>.</w:t>
      </w:r>
    </w:p>
    <w:p w14:paraId="346466EE" w14:textId="77777777" w:rsidR="00DD18EC" w:rsidRPr="00413E2D" w:rsidRDefault="00DD18EC" w:rsidP="00DD18EC">
      <w:pPr>
        <w:pStyle w:val="ListParagraph"/>
        <w:autoSpaceDE w:val="0"/>
        <w:autoSpaceDN w:val="0"/>
        <w:adjustRightInd w:val="0"/>
        <w:spacing w:after="0" w:line="240" w:lineRule="auto"/>
        <w:jc w:val="both"/>
        <w:rPr>
          <w:rFonts w:ascii="Arial" w:hAnsi="Arial" w:cs="Arial"/>
          <w:color w:val="000000"/>
        </w:rPr>
      </w:pPr>
    </w:p>
    <w:p w14:paraId="0ACD9719" w14:textId="77777777" w:rsidR="00CE3F83" w:rsidRPr="00413E2D" w:rsidRDefault="00CE3F83" w:rsidP="00CE3F83">
      <w:pPr>
        <w:pStyle w:val="ListParagraph"/>
        <w:numPr>
          <w:ilvl w:val="0"/>
          <w:numId w:val="15"/>
        </w:numPr>
        <w:autoSpaceDE w:val="0"/>
        <w:autoSpaceDN w:val="0"/>
        <w:adjustRightInd w:val="0"/>
        <w:spacing w:after="0" w:line="240" w:lineRule="auto"/>
        <w:jc w:val="both"/>
        <w:rPr>
          <w:rFonts w:ascii="Arial" w:hAnsi="Arial" w:cs="Arial"/>
          <w:color w:val="000000"/>
        </w:rPr>
      </w:pPr>
      <w:commentRangeStart w:id="33"/>
      <w:r w:rsidRPr="00413E2D">
        <w:rPr>
          <w:rFonts w:ascii="Arial" w:hAnsi="Arial" w:cs="Arial"/>
          <w:color w:val="000000"/>
        </w:rPr>
        <w:t>The samples may include the following:</w:t>
      </w:r>
    </w:p>
    <w:p w14:paraId="0C2A5D5F" w14:textId="77777777" w:rsidR="00CE3F83" w:rsidRPr="00413E2D" w:rsidRDefault="00CE3F83" w:rsidP="00DD18EC">
      <w:pPr>
        <w:pStyle w:val="ListParagraph"/>
        <w:numPr>
          <w:ilvl w:val="1"/>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Stool</w:t>
      </w:r>
    </w:p>
    <w:p w14:paraId="504CBD55" w14:textId="77777777" w:rsidR="00CE3F83" w:rsidRPr="00413E2D" w:rsidRDefault="00CE3F83" w:rsidP="00DD18EC">
      <w:pPr>
        <w:pStyle w:val="ListParagraph"/>
        <w:numPr>
          <w:ilvl w:val="1"/>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Urine</w:t>
      </w:r>
    </w:p>
    <w:p w14:paraId="2B084C15" w14:textId="77777777" w:rsidR="00CE3F83" w:rsidRPr="00413E2D" w:rsidRDefault="00CE3F83" w:rsidP="00DD18EC">
      <w:pPr>
        <w:pStyle w:val="ListParagraph"/>
        <w:numPr>
          <w:ilvl w:val="1"/>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Swab (15ml tubes) or nasal SAM strip (5ml tube)</w:t>
      </w:r>
    </w:p>
    <w:p w14:paraId="785B922C" w14:textId="77777777" w:rsidR="00CE3F83" w:rsidRPr="00413E2D" w:rsidRDefault="00CE3F83" w:rsidP="00DD18EC">
      <w:pPr>
        <w:pStyle w:val="ListParagraph"/>
        <w:numPr>
          <w:ilvl w:val="1"/>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Clotted blood vacutainer tube (yellow lid)</w:t>
      </w:r>
    </w:p>
    <w:p w14:paraId="6C03AC4D" w14:textId="77777777" w:rsidR="00CE3F83" w:rsidRPr="00413E2D" w:rsidRDefault="00CE3F83" w:rsidP="00DD18EC">
      <w:pPr>
        <w:pStyle w:val="ListParagraph"/>
        <w:numPr>
          <w:ilvl w:val="1"/>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1-3 EDTA blood vacutainer tubes (purple lid)</w:t>
      </w:r>
    </w:p>
    <w:p w14:paraId="63F5EBCC" w14:textId="77777777" w:rsidR="00CE3F83" w:rsidRPr="00413E2D" w:rsidRDefault="00CE3F83" w:rsidP="00DD18EC">
      <w:pPr>
        <w:pStyle w:val="ListParagraph"/>
        <w:numPr>
          <w:ilvl w:val="1"/>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Tempus RNA tube (blue lid)</w:t>
      </w:r>
    </w:p>
    <w:p w14:paraId="6C63EB9D" w14:textId="77777777" w:rsidR="00CE3F83" w:rsidRPr="00413E2D" w:rsidRDefault="00CE3F83" w:rsidP="00DD18EC">
      <w:pPr>
        <w:pStyle w:val="ListParagraph"/>
        <w:numPr>
          <w:ilvl w:val="1"/>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Sputum (occasionally)</w:t>
      </w:r>
      <w:commentRangeEnd w:id="33"/>
      <w:r w:rsidR="00B33915">
        <w:rPr>
          <w:rStyle w:val="CommentReference"/>
        </w:rPr>
        <w:commentReference w:id="33"/>
      </w:r>
    </w:p>
    <w:p w14:paraId="5052E590" w14:textId="77777777" w:rsidR="00DD18EC" w:rsidRPr="00413E2D" w:rsidRDefault="00DD18EC" w:rsidP="00CE3F83">
      <w:pPr>
        <w:autoSpaceDE w:val="0"/>
        <w:autoSpaceDN w:val="0"/>
        <w:adjustRightInd w:val="0"/>
        <w:spacing w:after="0" w:line="240" w:lineRule="auto"/>
        <w:jc w:val="both"/>
        <w:rPr>
          <w:rFonts w:ascii="Arial" w:hAnsi="Arial" w:cs="Arial"/>
          <w:b/>
          <w:bCs/>
          <w:color w:val="000000"/>
        </w:rPr>
      </w:pPr>
    </w:p>
    <w:p w14:paraId="173DA526" w14:textId="64497273" w:rsidR="00DD18EC" w:rsidRPr="00413E2D" w:rsidRDefault="00CE3F83" w:rsidP="00DD18EC">
      <w:pPr>
        <w:autoSpaceDE w:val="0"/>
        <w:autoSpaceDN w:val="0"/>
        <w:adjustRightInd w:val="0"/>
        <w:spacing w:after="0" w:line="240" w:lineRule="auto"/>
        <w:ind w:left="720"/>
        <w:jc w:val="both"/>
        <w:rPr>
          <w:rFonts w:ascii="Arial" w:hAnsi="Arial" w:cs="Arial"/>
          <w:color w:val="000000"/>
        </w:rPr>
      </w:pPr>
      <w:r w:rsidRPr="00413E2D">
        <w:rPr>
          <w:rFonts w:ascii="Arial" w:hAnsi="Arial" w:cs="Arial"/>
          <w:b/>
          <w:bCs/>
          <w:color w:val="000000"/>
        </w:rPr>
        <w:t xml:space="preserve">NOTE: </w:t>
      </w:r>
      <w:r w:rsidRPr="00413E2D">
        <w:rPr>
          <w:rFonts w:ascii="Arial" w:hAnsi="Arial" w:cs="Arial"/>
          <w:color w:val="000000"/>
        </w:rPr>
        <w:t xml:space="preserve">sometimes not all the sample types listed above will be present. Please record in the hard copy logs and on the S </w:t>
      </w:r>
      <w:proofErr w:type="gramStart"/>
      <w:r w:rsidRPr="00413E2D">
        <w:rPr>
          <w:rFonts w:ascii="Arial" w:hAnsi="Arial" w:cs="Arial"/>
          <w:color w:val="000000"/>
        </w:rPr>
        <w:t>drive sample tracker spreadsheet</w:t>
      </w:r>
      <w:proofErr w:type="gramEnd"/>
      <w:r w:rsidRPr="00413E2D">
        <w:rPr>
          <w:rFonts w:ascii="Arial" w:hAnsi="Arial" w:cs="Arial"/>
          <w:color w:val="000000"/>
        </w:rPr>
        <w:t xml:space="preserve"> (</w:t>
      </w:r>
      <w:r w:rsidR="00B33915" w:rsidRPr="00B33915">
        <w:rPr>
          <w:rFonts w:ascii="Arial" w:hAnsi="Arial" w:cs="Arial"/>
          <w:color w:val="FF0000"/>
        </w:rPr>
        <w:t>name the file address here</w:t>
      </w:r>
      <w:r w:rsidRPr="00413E2D">
        <w:rPr>
          <w:rFonts w:ascii="Arial" w:hAnsi="Arial" w:cs="Arial"/>
          <w:color w:val="000000"/>
        </w:rPr>
        <w:t xml:space="preserve">) after finishing the processing. The samples may arrive at different times, so will need to be added to the rest of the samples for that patient and collection time point, </w:t>
      </w:r>
      <w:proofErr w:type="gramStart"/>
      <w:r w:rsidRPr="00413E2D">
        <w:rPr>
          <w:rFonts w:ascii="Arial" w:hAnsi="Arial" w:cs="Arial"/>
          <w:color w:val="000000"/>
        </w:rPr>
        <w:t>then</w:t>
      </w:r>
      <w:proofErr w:type="gramEnd"/>
      <w:r w:rsidRPr="00413E2D">
        <w:rPr>
          <w:rFonts w:ascii="Arial" w:hAnsi="Arial" w:cs="Arial"/>
          <w:color w:val="000000"/>
        </w:rPr>
        <w:t xml:space="preserve"> noted on the tracker spreadsheet.</w:t>
      </w:r>
    </w:p>
    <w:p w14:paraId="32F5627F" w14:textId="77777777" w:rsidR="00DD18EC" w:rsidRPr="00413E2D" w:rsidRDefault="00DD18EC" w:rsidP="00DD18EC">
      <w:pPr>
        <w:autoSpaceDE w:val="0"/>
        <w:autoSpaceDN w:val="0"/>
        <w:adjustRightInd w:val="0"/>
        <w:spacing w:after="0" w:line="240" w:lineRule="auto"/>
        <w:ind w:left="720"/>
        <w:jc w:val="both"/>
        <w:rPr>
          <w:rFonts w:ascii="Arial" w:hAnsi="Arial" w:cs="Arial"/>
          <w:color w:val="000000"/>
        </w:rPr>
      </w:pPr>
    </w:p>
    <w:p w14:paraId="0AD064C0" w14:textId="77777777" w:rsidR="00DD18EC" w:rsidRPr="00413E2D" w:rsidRDefault="00CE3F83" w:rsidP="00CE3F83">
      <w:pPr>
        <w:pStyle w:val="ListParagraph"/>
        <w:numPr>
          <w:ilvl w:val="0"/>
          <w:numId w:val="1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If stool, urine and/or swab sample are received these should </w:t>
      </w:r>
      <w:proofErr w:type="gramStart"/>
      <w:r w:rsidRPr="00413E2D">
        <w:rPr>
          <w:rFonts w:ascii="Arial" w:hAnsi="Arial" w:cs="Arial"/>
          <w:color w:val="000000"/>
        </w:rPr>
        <w:t>not be unpacked</w:t>
      </w:r>
      <w:proofErr w:type="gramEnd"/>
      <w:r w:rsidRPr="00413E2D">
        <w:rPr>
          <w:rFonts w:ascii="Arial" w:hAnsi="Arial" w:cs="Arial"/>
          <w:color w:val="000000"/>
        </w:rPr>
        <w:t xml:space="preserve"> from the specimen bags. Check these </w:t>
      </w:r>
      <w:proofErr w:type="gramStart"/>
      <w:r w:rsidRPr="00413E2D">
        <w:rPr>
          <w:rFonts w:ascii="Arial" w:hAnsi="Arial" w:cs="Arial"/>
          <w:color w:val="000000"/>
        </w:rPr>
        <w:t>are correctly labelled</w:t>
      </w:r>
      <w:proofErr w:type="gramEnd"/>
      <w:r w:rsidRPr="00413E2D">
        <w:rPr>
          <w:rFonts w:ascii="Arial" w:hAnsi="Arial" w:cs="Arial"/>
          <w:color w:val="000000"/>
        </w:rPr>
        <w:t xml:space="preserve"> and place them, in their original specimen bag, back in the canisters.</w:t>
      </w:r>
    </w:p>
    <w:p w14:paraId="77B5DF95" w14:textId="77777777" w:rsidR="00DD18EC" w:rsidRPr="00413E2D" w:rsidRDefault="00DD18EC" w:rsidP="00DD18EC">
      <w:pPr>
        <w:pStyle w:val="ListParagraph"/>
        <w:autoSpaceDE w:val="0"/>
        <w:autoSpaceDN w:val="0"/>
        <w:adjustRightInd w:val="0"/>
        <w:spacing w:after="0" w:line="240" w:lineRule="auto"/>
        <w:jc w:val="both"/>
        <w:rPr>
          <w:rFonts w:ascii="Arial" w:hAnsi="Arial" w:cs="Arial"/>
          <w:color w:val="000000"/>
        </w:rPr>
      </w:pPr>
    </w:p>
    <w:p w14:paraId="174F3C0F" w14:textId="70B8859C" w:rsidR="00DD18EC" w:rsidRPr="00413E2D" w:rsidRDefault="00CE3F83" w:rsidP="00CE3F83">
      <w:pPr>
        <w:pStyle w:val="ListParagraph"/>
        <w:numPr>
          <w:ilvl w:val="0"/>
          <w:numId w:val="1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Unpack the blood samples from the inner sample </w:t>
      </w:r>
      <w:proofErr w:type="gramStart"/>
      <w:r w:rsidRPr="00413E2D">
        <w:rPr>
          <w:rFonts w:ascii="Arial" w:hAnsi="Arial" w:cs="Arial"/>
          <w:color w:val="000000"/>
        </w:rPr>
        <w:t>bags,</w:t>
      </w:r>
      <w:proofErr w:type="gramEnd"/>
      <w:r w:rsidRPr="00413E2D">
        <w:rPr>
          <w:rFonts w:ascii="Arial" w:hAnsi="Arial" w:cs="Arial"/>
          <w:color w:val="000000"/>
        </w:rPr>
        <w:t xml:space="preserve"> wipe them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 xml:space="preserve"> and place in a rack.</w:t>
      </w:r>
    </w:p>
    <w:p w14:paraId="55BFD8B3" w14:textId="77777777" w:rsidR="00DD18EC" w:rsidRPr="00413E2D" w:rsidRDefault="00DD18EC" w:rsidP="00DD18EC">
      <w:pPr>
        <w:pStyle w:val="ListParagraph"/>
        <w:rPr>
          <w:rFonts w:ascii="Arial" w:hAnsi="Arial" w:cs="Arial"/>
          <w:color w:val="000000"/>
        </w:rPr>
      </w:pPr>
    </w:p>
    <w:p w14:paraId="3BE92F48" w14:textId="77777777" w:rsidR="00DD18EC" w:rsidRPr="00413E2D" w:rsidRDefault="00CE3F83" w:rsidP="00B52C5F">
      <w:pPr>
        <w:pStyle w:val="ListParagraph"/>
        <w:numPr>
          <w:ilvl w:val="0"/>
          <w:numId w:val="1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Using a marker pen, label the vacutainer tubes with the corresponding custody number.</w:t>
      </w:r>
    </w:p>
    <w:p w14:paraId="7BC7B857" w14:textId="77777777" w:rsidR="00DD18EC" w:rsidRPr="00413E2D" w:rsidRDefault="00DD18EC" w:rsidP="00DD18EC">
      <w:pPr>
        <w:pStyle w:val="ListParagraph"/>
        <w:rPr>
          <w:rFonts w:ascii="Arial" w:hAnsi="Arial" w:cs="Arial"/>
          <w:color w:val="000000"/>
        </w:rPr>
      </w:pPr>
    </w:p>
    <w:p w14:paraId="37F7E3FB" w14:textId="77777777" w:rsidR="00DD18EC" w:rsidRPr="00413E2D" w:rsidRDefault="00CE3F83" w:rsidP="00CE3F83">
      <w:pPr>
        <w:pStyle w:val="ListParagraph"/>
        <w:numPr>
          <w:ilvl w:val="0"/>
          <w:numId w:val="1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Unpack the </w:t>
      </w:r>
      <w:proofErr w:type="spellStart"/>
      <w:r w:rsidRPr="00413E2D">
        <w:rPr>
          <w:rFonts w:ascii="Arial" w:hAnsi="Arial" w:cs="Arial"/>
          <w:color w:val="000000"/>
        </w:rPr>
        <w:t>cryovials</w:t>
      </w:r>
      <w:proofErr w:type="spellEnd"/>
      <w:r w:rsidRPr="00413E2D">
        <w:rPr>
          <w:rFonts w:ascii="Arial" w:hAnsi="Arial" w:cs="Arial"/>
          <w:color w:val="000000"/>
        </w:rPr>
        <w:t xml:space="preserve"> and using a marker pen label them with the corresponding custody number.</w:t>
      </w:r>
    </w:p>
    <w:p w14:paraId="3BF1F01F" w14:textId="77777777" w:rsidR="00DD18EC" w:rsidRPr="00413E2D" w:rsidRDefault="00DD18EC" w:rsidP="00DD18EC">
      <w:pPr>
        <w:pStyle w:val="ListParagraph"/>
        <w:rPr>
          <w:rFonts w:ascii="Arial" w:hAnsi="Arial" w:cs="Arial"/>
          <w:color w:val="000000"/>
        </w:rPr>
      </w:pPr>
    </w:p>
    <w:p w14:paraId="4B95AA3B" w14:textId="77777777" w:rsidR="00CE3F83" w:rsidRPr="00413E2D" w:rsidRDefault="00CE3F83" w:rsidP="00CE3F83">
      <w:pPr>
        <w:pStyle w:val="ListParagraph"/>
        <w:numPr>
          <w:ilvl w:val="0"/>
          <w:numId w:val="1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After processing the clotting and EDTA blood, place the Tempus RNA tube in the same bag as the blood vacutainer tubes.</w:t>
      </w:r>
    </w:p>
    <w:p w14:paraId="47B07286" w14:textId="77777777" w:rsidR="00DD18EC" w:rsidRPr="00413E2D" w:rsidRDefault="00DD18EC" w:rsidP="00DD18EC">
      <w:pPr>
        <w:autoSpaceDE w:val="0"/>
        <w:autoSpaceDN w:val="0"/>
        <w:adjustRightInd w:val="0"/>
        <w:spacing w:after="0" w:line="240" w:lineRule="auto"/>
        <w:jc w:val="both"/>
        <w:rPr>
          <w:rFonts w:ascii="Arial" w:hAnsi="Arial" w:cs="Arial"/>
          <w:color w:val="000000"/>
        </w:rPr>
      </w:pPr>
    </w:p>
    <w:p w14:paraId="57265765" w14:textId="77777777" w:rsidR="00CE3F83" w:rsidRPr="00413E2D" w:rsidRDefault="00CE3F83" w:rsidP="00DD18EC">
      <w:pPr>
        <w:pStyle w:val="Heading3"/>
        <w:rPr>
          <w:rFonts w:ascii="Arial" w:hAnsi="Arial" w:cs="Arial"/>
          <w:sz w:val="22"/>
          <w:szCs w:val="22"/>
        </w:rPr>
      </w:pPr>
      <w:bookmarkStart w:id="34" w:name="_Toc52270358"/>
      <w:r w:rsidRPr="00413E2D">
        <w:rPr>
          <w:rFonts w:ascii="Arial" w:hAnsi="Arial" w:cs="Arial"/>
          <w:sz w:val="22"/>
          <w:szCs w:val="22"/>
        </w:rPr>
        <w:lastRenderedPageBreak/>
        <w:t>Clotting blood vacutainer tube (yellow lid)</w:t>
      </w:r>
      <w:bookmarkEnd w:id="34"/>
    </w:p>
    <w:p w14:paraId="74F399ED" w14:textId="77777777" w:rsidR="00DD18EC" w:rsidRPr="00413E2D" w:rsidRDefault="00CE3F83" w:rsidP="00B52C5F">
      <w:pPr>
        <w:pStyle w:val="ListParagraph"/>
        <w:numPr>
          <w:ilvl w:val="0"/>
          <w:numId w:val="1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Take the centrifuge buckets into the MSC, ensure there are four blue bucket inserts, </w:t>
      </w:r>
      <w:proofErr w:type="gramStart"/>
      <w:r w:rsidRPr="00413E2D">
        <w:rPr>
          <w:rFonts w:ascii="Arial" w:hAnsi="Arial" w:cs="Arial"/>
          <w:color w:val="000000"/>
        </w:rPr>
        <w:t>place</w:t>
      </w:r>
      <w:proofErr w:type="gramEnd"/>
      <w:r w:rsidRPr="00413E2D">
        <w:rPr>
          <w:rFonts w:ascii="Arial" w:hAnsi="Arial" w:cs="Arial"/>
          <w:color w:val="000000"/>
        </w:rPr>
        <w:t xml:space="preserve"> the tubes in the buckets balancing them with balance vacutainer tubes</w:t>
      </w:r>
      <w:r w:rsidR="00DD18EC" w:rsidRPr="00413E2D">
        <w:rPr>
          <w:rFonts w:ascii="Arial" w:hAnsi="Arial" w:cs="Arial"/>
          <w:color w:val="000000"/>
        </w:rPr>
        <w:t xml:space="preserve"> filled with water if necessary. </w:t>
      </w:r>
    </w:p>
    <w:p w14:paraId="406509F1" w14:textId="77777777" w:rsidR="00DD18EC" w:rsidRPr="00413E2D" w:rsidRDefault="00DD18EC" w:rsidP="00DD18EC">
      <w:pPr>
        <w:pStyle w:val="ListParagraph"/>
        <w:autoSpaceDE w:val="0"/>
        <w:autoSpaceDN w:val="0"/>
        <w:adjustRightInd w:val="0"/>
        <w:spacing w:after="0" w:line="240" w:lineRule="auto"/>
        <w:jc w:val="both"/>
        <w:rPr>
          <w:rFonts w:ascii="Arial" w:hAnsi="Arial" w:cs="Arial"/>
          <w:color w:val="000000"/>
        </w:rPr>
      </w:pPr>
    </w:p>
    <w:p w14:paraId="7F3B2B4D" w14:textId="77777777" w:rsidR="00DD18EC" w:rsidRPr="00413E2D" w:rsidRDefault="00CE3F83" w:rsidP="00CE3F83">
      <w:pPr>
        <w:pStyle w:val="ListParagraph"/>
        <w:numPr>
          <w:ilvl w:val="0"/>
          <w:numId w:val="1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Close the bucket lids, wipe down the buckets and the lids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 xml:space="preserve"> before removing from the MSC.</w:t>
      </w:r>
    </w:p>
    <w:p w14:paraId="1BF9377D" w14:textId="77777777" w:rsidR="00DD18EC" w:rsidRPr="00413E2D" w:rsidRDefault="00DD18EC" w:rsidP="00DD18EC">
      <w:pPr>
        <w:pStyle w:val="ListParagraph"/>
        <w:rPr>
          <w:rFonts w:ascii="Arial" w:hAnsi="Arial" w:cs="Arial"/>
          <w:color w:val="000000"/>
        </w:rPr>
      </w:pPr>
    </w:p>
    <w:p w14:paraId="42D27C78" w14:textId="77777777" w:rsidR="00DD18EC" w:rsidRPr="00413E2D" w:rsidRDefault="00CE3F83" w:rsidP="00CE3F83">
      <w:pPr>
        <w:pStyle w:val="ListParagraph"/>
        <w:numPr>
          <w:ilvl w:val="0"/>
          <w:numId w:val="1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Place the buckets in the centrifuge and centrifuge the blood tubes at </w:t>
      </w:r>
      <w:proofErr w:type="gramStart"/>
      <w:r w:rsidRPr="00413E2D">
        <w:rPr>
          <w:rFonts w:ascii="Arial" w:hAnsi="Arial" w:cs="Arial"/>
          <w:color w:val="000000"/>
        </w:rPr>
        <w:t>1500 x</w:t>
      </w:r>
      <w:proofErr w:type="gramEnd"/>
      <w:r w:rsidRPr="00413E2D">
        <w:rPr>
          <w:rFonts w:ascii="Arial" w:hAnsi="Arial" w:cs="Arial"/>
          <w:color w:val="000000"/>
        </w:rPr>
        <w:t xml:space="preserve"> </w:t>
      </w:r>
      <w:r w:rsidRPr="00413E2D">
        <w:rPr>
          <w:rFonts w:ascii="Arial" w:hAnsi="Arial" w:cs="Arial"/>
          <w:i/>
          <w:iCs/>
          <w:color w:val="000000"/>
        </w:rPr>
        <w:t xml:space="preserve">g </w:t>
      </w:r>
      <w:r w:rsidRPr="00413E2D">
        <w:rPr>
          <w:rFonts w:ascii="Arial" w:hAnsi="Arial" w:cs="Arial"/>
          <w:color w:val="000000"/>
        </w:rPr>
        <w:t>for 10 minutes.</w:t>
      </w:r>
    </w:p>
    <w:p w14:paraId="1FFDDB11" w14:textId="77777777" w:rsidR="00DD18EC" w:rsidRPr="00413E2D" w:rsidRDefault="00DD18EC" w:rsidP="00DD18EC">
      <w:pPr>
        <w:pStyle w:val="ListParagraph"/>
        <w:rPr>
          <w:rFonts w:ascii="Arial" w:hAnsi="Arial" w:cs="Arial"/>
          <w:color w:val="000000"/>
        </w:rPr>
      </w:pPr>
    </w:p>
    <w:p w14:paraId="68C9DBFD" w14:textId="77777777" w:rsidR="00DD18EC" w:rsidRPr="00413E2D" w:rsidRDefault="00CE3F83" w:rsidP="00DD18EC">
      <w:pPr>
        <w:pStyle w:val="ListParagraph"/>
        <w:numPr>
          <w:ilvl w:val="0"/>
          <w:numId w:val="1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Once these tubes have finished spinning, set the centrifuge to 4°C. </w:t>
      </w:r>
    </w:p>
    <w:p w14:paraId="23095752" w14:textId="77777777" w:rsidR="00DD18EC" w:rsidRPr="00413E2D" w:rsidRDefault="00DD18EC" w:rsidP="00DD18EC">
      <w:pPr>
        <w:pStyle w:val="ListParagraph"/>
        <w:rPr>
          <w:rFonts w:ascii="Arial" w:hAnsi="Arial" w:cs="Arial"/>
          <w:color w:val="000000"/>
        </w:rPr>
      </w:pPr>
    </w:p>
    <w:p w14:paraId="3867B989" w14:textId="5D926885" w:rsidR="00DD18EC" w:rsidRPr="00413E2D" w:rsidRDefault="00CE3F83" w:rsidP="00B52C5F">
      <w:pPr>
        <w:pStyle w:val="ListParagraph"/>
        <w:numPr>
          <w:ilvl w:val="0"/>
          <w:numId w:val="1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Take the centrifuge buckets to the MSC. Open the bucke</w:t>
      </w:r>
      <w:r w:rsidR="00B33915">
        <w:rPr>
          <w:rFonts w:ascii="Arial" w:hAnsi="Arial" w:cs="Arial"/>
          <w:color w:val="000000"/>
        </w:rPr>
        <w:t xml:space="preserve">ts and transfer the tubes to a </w:t>
      </w:r>
      <w:r w:rsidRPr="00413E2D">
        <w:rPr>
          <w:rFonts w:ascii="Arial" w:hAnsi="Arial" w:cs="Arial"/>
          <w:color w:val="000000"/>
        </w:rPr>
        <w:t>rack.</w:t>
      </w:r>
    </w:p>
    <w:p w14:paraId="7E4580F3" w14:textId="77777777" w:rsidR="00DD18EC" w:rsidRPr="00413E2D" w:rsidRDefault="00DD18EC" w:rsidP="00DD18EC">
      <w:pPr>
        <w:pStyle w:val="ListParagraph"/>
        <w:rPr>
          <w:rFonts w:ascii="Arial" w:hAnsi="Arial" w:cs="Arial"/>
          <w:color w:val="000000"/>
        </w:rPr>
      </w:pPr>
    </w:p>
    <w:p w14:paraId="4B70F5B8" w14:textId="77777777" w:rsidR="00DD18EC" w:rsidRPr="00413E2D" w:rsidRDefault="00CE3F83" w:rsidP="00B52C5F">
      <w:pPr>
        <w:pStyle w:val="ListParagraph"/>
        <w:numPr>
          <w:ilvl w:val="0"/>
          <w:numId w:val="1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Wipe down the centrifuge buckets and the lids with a paper towel soaked in</w:t>
      </w:r>
      <w:r w:rsidR="00DD18EC" w:rsidRPr="00413E2D">
        <w:rPr>
          <w:rFonts w:ascii="Arial" w:hAnsi="Arial" w:cs="Arial"/>
          <w:color w:val="000000"/>
        </w:rPr>
        <w:t xml:space="preserve"> </w:t>
      </w:r>
      <w:proofErr w:type="spellStart"/>
      <w:r w:rsidRPr="00413E2D">
        <w:rPr>
          <w:rFonts w:ascii="Arial" w:hAnsi="Arial" w:cs="Arial"/>
          <w:color w:val="000000"/>
        </w:rPr>
        <w:t>Tristel</w:t>
      </w:r>
      <w:proofErr w:type="spellEnd"/>
      <w:r w:rsidRPr="00413E2D">
        <w:rPr>
          <w:rFonts w:ascii="Arial" w:hAnsi="Arial" w:cs="Arial"/>
          <w:color w:val="000000"/>
        </w:rPr>
        <w:t xml:space="preserve"> before removing from the MSC</w:t>
      </w:r>
      <w:r w:rsidR="00DD18EC" w:rsidRPr="00413E2D">
        <w:rPr>
          <w:rFonts w:ascii="Arial" w:hAnsi="Arial" w:cs="Arial"/>
          <w:color w:val="000000"/>
        </w:rPr>
        <w:t>.</w:t>
      </w:r>
    </w:p>
    <w:p w14:paraId="478F6F08" w14:textId="77777777" w:rsidR="00DD18EC" w:rsidRPr="00413E2D" w:rsidRDefault="00DD18EC" w:rsidP="00DD18EC">
      <w:pPr>
        <w:pStyle w:val="ListParagraph"/>
        <w:rPr>
          <w:rFonts w:ascii="Arial" w:hAnsi="Arial" w:cs="Arial"/>
          <w:color w:val="000000"/>
        </w:rPr>
      </w:pPr>
    </w:p>
    <w:p w14:paraId="64A361EB" w14:textId="77777777" w:rsidR="00DD18EC" w:rsidRPr="00413E2D" w:rsidRDefault="00CE3F83" w:rsidP="00CE3F83">
      <w:pPr>
        <w:pStyle w:val="ListParagraph"/>
        <w:numPr>
          <w:ilvl w:val="0"/>
          <w:numId w:val="1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Using a piece of paper towel, carefully open the vacutainer tube.</w:t>
      </w:r>
    </w:p>
    <w:p w14:paraId="6AF0504E" w14:textId="77777777" w:rsidR="00DD18EC" w:rsidRPr="00413E2D" w:rsidRDefault="00DD18EC" w:rsidP="00DD18EC">
      <w:pPr>
        <w:pStyle w:val="ListParagraph"/>
        <w:rPr>
          <w:rFonts w:ascii="Arial" w:hAnsi="Arial" w:cs="Arial"/>
          <w:color w:val="000000"/>
        </w:rPr>
      </w:pPr>
    </w:p>
    <w:p w14:paraId="2045BBAC" w14:textId="77777777" w:rsidR="00DD18EC" w:rsidRPr="00413E2D" w:rsidRDefault="00CE3F83" w:rsidP="00CE3F83">
      <w:pPr>
        <w:pStyle w:val="ListParagraph"/>
        <w:numPr>
          <w:ilvl w:val="0"/>
          <w:numId w:val="1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Collect all of the serum (the top, yellow layer) and place equally into the three barcoded yellow top </w:t>
      </w:r>
      <w:proofErr w:type="spellStart"/>
      <w:r w:rsidRPr="00413E2D">
        <w:rPr>
          <w:rFonts w:ascii="Arial" w:hAnsi="Arial" w:cs="Arial"/>
          <w:color w:val="000000"/>
        </w:rPr>
        <w:t>cryovials</w:t>
      </w:r>
      <w:proofErr w:type="spellEnd"/>
      <w:r w:rsidRPr="00413E2D">
        <w:rPr>
          <w:rFonts w:ascii="Arial" w:hAnsi="Arial" w:cs="Arial"/>
          <w:color w:val="000000"/>
        </w:rPr>
        <w:t xml:space="preserve">. The average volume for each </w:t>
      </w:r>
      <w:proofErr w:type="spellStart"/>
      <w:r w:rsidRPr="00413E2D">
        <w:rPr>
          <w:rFonts w:ascii="Arial" w:hAnsi="Arial" w:cs="Arial"/>
          <w:color w:val="000000"/>
        </w:rPr>
        <w:t>cryovial</w:t>
      </w:r>
      <w:proofErr w:type="spellEnd"/>
      <w:r w:rsidRPr="00413E2D">
        <w:rPr>
          <w:rFonts w:ascii="Arial" w:hAnsi="Arial" w:cs="Arial"/>
          <w:color w:val="000000"/>
        </w:rPr>
        <w:t xml:space="preserve"> is </w:t>
      </w:r>
      <w:r w:rsidRPr="00413E2D">
        <w:rPr>
          <w:rFonts w:ascii="Arial" w:eastAsia="ArialMT" w:hAnsi="Arial" w:cs="Arial"/>
          <w:color w:val="000000"/>
        </w:rPr>
        <w:t xml:space="preserve">approximately 500 </w:t>
      </w:r>
      <w:proofErr w:type="spellStart"/>
      <w:r w:rsidRPr="00413E2D">
        <w:rPr>
          <w:rFonts w:ascii="Arial" w:eastAsia="ArialMT" w:hAnsi="Arial" w:cs="Arial"/>
          <w:color w:val="000000"/>
        </w:rPr>
        <w:t>μl</w:t>
      </w:r>
      <w:proofErr w:type="spellEnd"/>
      <w:r w:rsidRPr="00413E2D">
        <w:rPr>
          <w:rFonts w:ascii="Arial" w:eastAsia="ArialMT" w:hAnsi="Arial" w:cs="Arial"/>
          <w:color w:val="000000"/>
        </w:rPr>
        <w:t>.</w:t>
      </w:r>
    </w:p>
    <w:p w14:paraId="2E3D685D" w14:textId="77777777" w:rsidR="00DD18EC" w:rsidRPr="00413E2D" w:rsidRDefault="00DD18EC" w:rsidP="00DD18EC">
      <w:pPr>
        <w:pStyle w:val="ListParagraph"/>
        <w:rPr>
          <w:rFonts w:ascii="Arial" w:hAnsi="Arial" w:cs="Arial"/>
          <w:color w:val="000000"/>
        </w:rPr>
      </w:pPr>
    </w:p>
    <w:p w14:paraId="04D97814" w14:textId="77777777" w:rsidR="00CE3F83" w:rsidRPr="00413E2D" w:rsidRDefault="00CE3F83" w:rsidP="00CE3F83">
      <w:pPr>
        <w:pStyle w:val="ListParagraph"/>
        <w:numPr>
          <w:ilvl w:val="0"/>
          <w:numId w:val="18"/>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Wipe the blood vacutainer tube and the </w:t>
      </w:r>
      <w:proofErr w:type="spellStart"/>
      <w:r w:rsidRPr="00413E2D">
        <w:rPr>
          <w:rFonts w:ascii="Arial" w:hAnsi="Arial" w:cs="Arial"/>
          <w:color w:val="000000"/>
        </w:rPr>
        <w:t>cryovials</w:t>
      </w:r>
      <w:proofErr w:type="spellEnd"/>
      <w:r w:rsidRPr="00413E2D">
        <w:rPr>
          <w:rFonts w:ascii="Arial" w:hAnsi="Arial" w:cs="Arial"/>
          <w:color w:val="000000"/>
        </w:rPr>
        <w:t xml:space="preserve">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w:t>
      </w:r>
    </w:p>
    <w:p w14:paraId="25E044E6" w14:textId="77777777" w:rsidR="00DD18EC" w:rsidRPr="00413E2D" w:rsidRDefault="00DD18EC" w:rsidP="00DD18EC">
      <w:pPr>
        <w:autoSpaceDE w:val="0"/>
        <w:autoSpaceDN w:val="0"/>
        <w:adjustRightInd w:val="0"/>
        <w:spacing w:after="0" w:line="240" w:lineRule="auto"/>
        <w:jc w:val="both"/>
        <w:rPr>
          <w:rFonts w:ascii="Arial" w:hAnsi="Arial" w:cs="Arial"/>
          <w:color w:val="000000"/>
        </w:rPr>
      </w:pPr>
    </w:p>
    <w:p w14:paraId="27BFF6C9" w14:textId="77777777" w:rsidR="00DD18EC" w:rsidRPr="00413E2D" w:rsidRDefault="00CE3F83" w:rsidP="00DD18EC">
      <w:pPr>
        <w:pStyle w:val="Heading3"/>
        <w:rPr>
          <w:rFonts w:ascii="Arial" w:hAnsi="Arial" w:cs="Arial"/>
          <w:sz w:val="22"/>
          <w:szCs w:val="22"/>
        </w:rPr>
      </w:pPr>
      <w:bookmarkStart w:id="35" w:name="_Toc52270359"/>
      <w:r w:rsidRPr="00413E2D">
        <w:rPr>
          <w:rFonts w:ascii="Arial" w:hAnsi="Arial" w:cs="Arial"/>
          <w:sz w:val="22"/>
          <w:szCs w:val="22"/>
        </w:rPr>
        <w:t>EDTA vacutainer tubes</w:t>
      </w:r>
      <w:bookmarkEnd w:id="35"/>
    </w:p>
    <w:p w14:paraId="0A6B3E96" w14:textId="77777777" w:rsidR="00DD18EC" w:rsidRPr="00413E2D" w:rsidRDefault="00CE3F83" w:rsidP="00B52C5F">
      <w:pPr>
        <w:pStyle w:val="ListParagraph"/>
        <w:numPr>
          <w:ilvl w:val="0"/>
          <w:numId w:val="19"/>
        </w:numPr>
        <w:autoSpaceDE w:val="0"/>
        <w:autoSpaceDN w:val="0"/>
        <w:adjustRightInd w:val="0"/>
        <w:spacing w:after="0" w:line="240" w:lineRule="auto"/>
        <w:jc w:val="both"/>
        <w:rPr>
          <w:rFonts w:ascii="Arial" w:hAnsi="Arial" w:cs="Arial"/>
          <w:color w:val="000000"/>
        </w:rPr>
      </w:pPr>
      <w:r w:rsidRPr="00413E2D">
        <w:rPr>
          <w:rFonts w:ascii="Arial" w:hAnsi="Arial" w:cs="Arial"/>
        </w:rPr>
        <w:t xml:space="preserve">Take the centrifuge buckets into the </w:t>
      </w:r>
      <w:proofErr w:type="gramStart"/>
      <w:r w:rsidRPr="00413E2D">
        <w:rPr>
          <w:rFonts w:ascii="Arial" w:hAnsi="Arial" w:cs="Arial"/>
        </w:rPr>
        <w:t>MSC,</w:t>
      </w:r>
      <w:proofErr w:type="gramEnd"/>
      <w:r w:rsidRPr="00413E2D">
        <w:rPr>
          <w:rFonts w:ascii="Arial" w:hAnsi="Arial" w:cs="Arial"/>
        </w:rPr>
        <w:t xml:space="preserve"> ensure there are three blue bucket inserts. Place the tubes, balancing them with balance vacutainer tubes filled with water if necessary.</w:t>
      </w:r>
      <w:r w:rsidR="00DD18EC" w:rsidRPr="00413E2D">
        <w:rPr>
          <w:rFonts w:ascii="Arial" w:hAnsi="Arial" w:cs="Arial"/>
        </w:rPr>
        <w:t xml:space="preserve"> </w:t>
      </w:r>
    </w:p>
    <w:p w14:paraId="4F4CB17F" w14:textId="77777777" w:rsidR="00DD18EC" w:rsidRPr="00413E2D" w:rsidRDefault="00DD18EC" w:rsidP="00DD18EC">
      <w:pPr>
        <w:pStyle w:val="ListParagraph"/>
        <w:autoSpaceDE w:val="0"/>
        <w:autoSpaceDN w:val="0"/>
        <w:adjustRightInd w:val="0"/>
        <w:spacing w:after="0" w:line="240" w:lineRule="auto"/>
        <w:jc w:val="both"/>
        <w:rPr>
          <w:rFonts w:ascii="Arial" w:hAnsi="Arial" w:cs="Arial"/>
          <w:color w:val="000000"/>
        </w:rPr>
      </w:pPr>
    </w:p>
    <w:p w14:paraId="4C422708" w14:textId="77777777" w:rsidR="00DD18EC" w:rsidRPr="00413E2D" w:rsidRDefault="00CE3F83" w:rsidP="00B52C5F">
      <w:pPr>
        <w:pStyle w:val="ListParagraph"/>
        <w:numPr>
          <w:ilvl w:val="0"/>
          <w:numId w:val="19"/>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Close the bucket lids, wipe down the buckets and the lids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 xml:space="preserve"> before removing from the MSC.</w:t>
      </w:r>
      <w:r w:rsidR="00DD18EC" w:rsidRPr="00413E2D">
        <w:rPr>
          <w:rFonts w:ascii="Arial" w:hAnsi="Arial" w:cs="Arial"/>
          <w:color w:val="000000"/>
        </w:rPr>
        <w:t xml:space="preserve"> </w:t>
      </w:r>
    </w:p>
    <w:p w14:paraId="20E04C34" w14:textId="77777777" w:rsidR="00DD18EC" w:rsidRPr="00413E2D" w:rsidRDefault="00DD18EC" w:rsidP="00DD18EC">
      <w:pPr>
        <w:pStyle w:val="ListParagraph"/>
        <w:rPr>
          <w:rFonts w:ascii="Arial" w:hAnsi="Arial" w:cs="Arial"/>
          <w:color w:val="000000"/>
        </w:rPr>
      </w:pPr>
    </w:p>
    <w:p w14:paraId="57D828C0" w14:textId="77777777" w:rsidR="00DD18EC" w:rsidRPr="00413E2D" w:rsidRDefault="00CE3F83" w:rsidP="00B52C5F">
      <w:pPr>
        <w:pStyle w:val="ListParagraph"/>
        <w:numPr>
          <w:ilvl w:val="0"/>
          <w:numId w:val="19"/>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Place the buckets in the centrifuge and centrifuge tubes at </w:t>
      </w:r>
      <w:proofErr w:type="gramStart"/>
      <w:r w:rsidRPr="00413E2D">
        <w:rPr>
          <w:rFonts w:ascii="Arial" w:hAnsi="Arial" w:cs="Arial"/>
          <w:color w:val="000000"/>
        </w:rPr>
        <w:t>1500 x</w:t>
      </w:r>
      <w:proofErr w:type="gramEnd"/>
      <w:r w:rsidRPr="00413E2D">
        <w:rPr>
          <w:rFonts w:ascii="Arial" w:hAnsi="Arial" w:cs="Arial"/>
          <w:color w:val="000000"/>
        </w:rPr>
        <w:t xml:space="preserve"> </w:t>
      </w:r>
      <w:r w:rsidRPr="00413E2D">
        <w:rPr>
          <w:rFonts w:ascii="Arial" w:hAnsi="Arial" w:cs="Arial"/>
          <w:i/>
          <w:iCs/>
          <w:color w:val="000000"/>
        </w:rPr>
        <w:t xml:space="preserve">g </w:t>
      </w:r>
      <w:r w:rsidRPr="00413E2D">
        <w:rPr>
          <w:rFonts w:ascii="Arial" w:hAnsi="Arial" w:cs="Arial"/>
          <w:color w:val="000000"/>
        </w:rPr>
        <w:t>for 10 minutes at 4°C.</w:t>
      </w:r>
      <w:r w:rsidR="00DD18EC" w:rsidRPr="00413E2D">
        <w:rPr>
          <w:rFonts w:ascii="Arial" w:hAnsi="Arial" w:cs="Arial"/>
          <w:color w:val="000000"/>
        </w:rPr>
        <w:t xml:space="preserve"> </w:t>
      </w:r>
    </w:p>
    <w:p w14:paraId="1AA040FE" w14:textId="77777777" w:rsidR="00DD18EC" w:rsidRPr="00413E2D" w:rsidRDefault="00DD18EC" w:rsidP="00DD18EC">
      <w:pPr>
        <w:pStyle w:val="ListParagraph"/>
        <w:rPr>
          <w:rFonts w:ascii="Arial" w:hAnsi="Arial" w:cs="Arial"/>
          <w:color w:val="000000"/>
        </w:rPr>
      </w:pPr>
    </w:p>
    <w:p w14:paraId="10EA11B0" w14:textId="77777777" w:rsidR="00DD18EC" w:rsidRPr="00413E2D" w:rsidRDefault="00CE3F83" w:rsidP="00B52C5F">
      <w:pPr>
        <w:pStyle w:val="ListParagraph"/>
        <w:numPr>
          <w:ilvl w:val="0"/>
          <w:numId w:val="19"/>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Following </w:t>
      </w:r>
      <w:proofErr w:type="gramStart"/>
      <w:r w:rsidRPr="00413E2D">
        <w:rPr>
          <w:rFonts w:ascii="Arial" w:hAnsi="Arial" w:cs="Arial"/>
          <w:color w:val="000000"/>
        </w:rPr>
        <w:t>centrifugation</w:t>
      </w:r>
      <w:proofErr w:type="gramEnd"/>
      <w:r w:rsidRPr="00413E2D">
        <w:rPr>
          <w:rFonts w:ascii="Arial" w:hAnsi="Arial" w:cs="Arial"/>
          <w:color w:val="000000"/>
        </w:rPr>
        <w:t xml:space="preserve"> take the centrifuge buckets to the MSC.</w:t>
      </w:r>
      <w:r w:rsidR="00DD18EC" w:rsidRPr="00413E2D">
        <w:rPr>
          <w:rFonts w:ascii="Arial" w:hAnsi="Arial" w:cs="Arial"/>
          <w:color w:val="000000"/>
        </w:rPr>
        <w:t xml:space="preserve"> </w:t>
      </w:r>
    </w:p>
    <w:p w14:paraId="7EB5565D" w14:textId="77777777" w:rsidR="00DD18EC" w:rsidRPr="00413E2D" w:rsidRDefault="00DD18EC" w:rsidP="00DD18EC">
      <w:pPr>
        <w:pStyle w:val="ListParagraph"/>
        <w:rPr>
          <w:rFonts w:ascii="Arial" w:hAnsi="Arial" w:cs="Arial"/>
          <w:color w:val="000000"/>
        </w:rPr>
      </w:pPr>
    </w:p>
    <w:p w14:paraId="0DBF2E4A" w14:textId="4CB357AE" w:rsidR="00DD18EC" w:rsidRPr="00413E2D" w:rsidRDefault="00CE3F83" w:rsidP="00CE3F83">
      <w:pPr>
        <w:pStyle w:val="ListParagraph"/>
        <w:numPr>
          <w:ilvl w:val="0"/>
          <w:numId w:val="19"/>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Open the buckets </w:t>
      </w:r>
      <w:r w:rsidR="0003231D">
        <w:rPr>
          <w:rFonts w:ascii="Arial" w:hAnsi="Arial" w:cs="Arial"/>
          <w:color w:val="000000"/>
        </w:rPr>
        <w:t>and transfer the tubes to a</w:t>
      </w:r>
      <w:r w:rsidRPr="00413E2D">
        <w:rPr>
          <w:rFonts w:ascii="Arial" w:hAnsi="Arial" w:cs="Arial"/>
          <w:color w:val="000000"/>
        </w:rPr>
        <w:t xml:space="preserve"> rack. If the separated layers are mixed, a second centrifugation </w:t>
      </w:r>
      <w:proofErr w:type="gramStart"/>
      <w:r w:rsidRPr="00413E2D">
        <w:rPr>
          <w:rFonts w:ascii="Arial" w:hAnsi="Arial" w:cs="Arial"/>
          <w:color w:val="000000"/>
        </w:rPr>
        <w:t>should be performed</w:t>
      </w:r>
      <w:proofErr w:type="gramEnd"/>
      <w:r w:rsidRPr="00413E2D">
        <w:rPr>
          <w:rFonts w:ascii="Arial" w:hAnsi="Arial" w:cs="Arial"/>
          <w:color w:val="000000"/>
        </w:rPr>
        <w:t xml:space="preserve"> before processing the samples.</w:t>
      </w:r>
    </w:p>
    <w:p w14:paraId="7A5F9423" w14:textId="77777777" w:rsidR="00DD18EC" w:rsidRPr="00413E2D" w:rsidRDefault="00DD18EC" w:rsidP="00DD18EC">
      <w:pPr>
        <w:pStyle w:val="ListParagraph"/>
        <w:rPr>
          <w:rFonts w:ascii="Arial" w:hAnsi="Arial" w:cs="Arial"/>
          <w:color w:val="000000"/>
        </w:rPr>
      </w:pPr>
    </w:p>
    <w:p w14:paraId="3FC2F8F4" w14:textId="77777777" w:rsidR="00DD18EC" w:rsidRPr="00413E2D" w:rsidRDefault="00CE3F83" w:rsidP="00B52C5F">
      <w:pPr>
        <w:pStyle w:val="ListParagraph"/>
        <w:numPr>
          <w:ilvl w:val="0"/>
          <w:numId w:val="19"/>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Wipe down the centrifuge buckets and the lids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 xml:space="preserve"> before removing from the MSC.</w:t>
      </w:r>
    </w:p>
    <w:p w14:paraId="35D57465" w14:textId="77777777" w:rsidR="00DD18EC" w:rsidRPr="00413E2D" w:rsidRDefault="00DD18EC" w:rsidP="00DD18EC">
      <w:pPr>
        <w:pStyle w:val="ListParagraph"/>
        <w:rPr>
          <w:rFonts w:ascii="Arial" w:hAnsi="Arial" w:cs="Arial"/>
          <w:color w:val="000000"/>
        </w:rPr>
      </w:pPr>
    </w:p>
    <w:p w14:paraId="58DF12AB" w14:textId="77777777" w:rsidR="00DD18EC" w:rsidRPr="00413E2D" w:rsidRDefault="00CE3F83" w:rsidP="00CE3F83">
      <w:pPr>
        <w:pStyle w:val="ListParagraph"/>
        <w:numPr>
          <w:ilvl w:val="0"/>
          <w:numId w:val="19"/>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Using a piece of paper towel, carefully open the vacutainer tube.</w:t>
      </w:r>
    </w:p>
    <w:p w14:paraId="00DC0B02" w14:textId="77777777" w:rsidR="00DD18EC" w:rsidRPr="00413E2D" w:rsidRDefault="00DD18EC" w:rsidP="00DD18EC">
      <w:pPr>
        <w:pStyle w:val="ListParagraph"/>
        <w:rPr>
          <w:rFonts w:ascii="Arial" w:hAnsi="Arial" w:cs="Arial"/>
          <w:color w:val="000000"/>
        </w:rPr>
      </w:pPr>
    </w:p>
    <w:p w14:paraId="149EF9E3" w14:textId="77777777" w:rsidR="00DD18EC" w:rsidRPr="00413E2D" w:rsidRDefault="00CE3F83" w:rsidP="00CE3F83">
      <w:pPr>
        <w:pStyle w:val="ListParagraph"/>
        <w:numPr>
          <w:ilvl w:val="0"/>
          <w:numId w:val="19"/>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Collect all of the plasma (the top, yellow layer) and place equally into three barcoded purple </w:t>
      </w:r>
      <w:proofErr w:type="spellStart"/>
      <w:r w:rsidRPr="00413E2D">
        <w:rPr>
          <w:rFonts w:ascii="Arial" w:hAnsi="Arial" w:cs="Arial"/>
          <w:color w:val="000000"/>
        </w:rPr>
        <w:t>cryovials</w:t>
      </w:r>
      <w:proofErr w:type="spellEnd"/>
      <w:r w:rsidRPr="00413E2D">
        <w:rPr>
          <w:rFonts w:ascii="Arial" w:hAnsi="Arial" w:cs="Arial"/>
          <w:color w:val="000000"/>
        </w:rPr>
        <w:t xml:space="preserve">. The average volume for each </w:t>
      </w:r>
      <w:proofErr w:type="spellStart"/>
      <w:r w:rsidRPr="00413E2D">
        <w:rPr>
          <w:rFonts w:ascii="Arial" w:hAnsi="Arial" w:cs="Arial"/>
          <w:color w:val="000000"/>
        </w:rPr>
        <w:t>cryovial</w:t>
      </w:r>
      <w:proofErr w:type="spellEnd"/>
      <w:r w:rsidRPr="00413E2D">
        <w:rPr>
          <w:rFonts w:ascii="Arial" w:hAnsi="Arial" w:cs="Arial"/>
          <w:color w:val="000000"/>
        </w:rPr>
        <w:t xml:space="preserve"> is </w:t>
      </w:r>
      <w:r w:rsidRPr="00413E2D">
        <w:rPr>
          <w:rFonts w:ascii="Arial" w:eastAsia="ArialMT" w:hAnsi="Arial" w:cs="Arial"/>
          <w:color w:val="000000"/>
        </w:rPr>
        <w:t>approximately 500 μl. Repea</w:t>
      </w:r>
      <w:r w:rsidRPr="00413E2D">
        <w:rPr>
          <w:rFonts w:ascii="Arial" w:hAnsi="Arial" w:cs="Arial"/>
          <w:color w:val="000000"/>
        </w:rPr>
        <w:t xml:space="preserve">t </w:t>
      </w:r>
      <w:r w:rsidRPr="00413E2D">
        <w:rPr>
          <w:rFonts w:ascii="Arial" w:hAnsi="Arial" w:cs="Arial"/>
          <w:color w:val="000000"/>
        </w:rPr>
        <w:lastRenderedPageBreak/>
        <w:t xml:space="preserve">for each EDTA tube received </w:t>
      </w:r>
      <w:r w:rsidRPr="00413E2D">
        <w:rPr>
          <w:rFonts w:ascii="Arial" w:hAnsi="Arial" w:cs="Arial"/>
          <w:i/>
          <w:iCs/>
          <w:color w:val="000000"/>
        </w:rPr>
        <w:t xml:space="preserve">e.g. </w:t>
      </w:r>
      <w:r w:rsidRPr="00413E2D">
        <w:rPr>
          <w:rFonts w:ascii="Arial" w:hAnsi="Arial" w:cs="Arial"/>
          <w:color w:val="000000"/>
        </w:rPr>
        <w:t xml:space="preserve">if three EDTA tubes are received then nine purple </w:t>
      </w:r>
      <w:proofErr w:type="spellStart"/>
      <w:r w:rsidRPr="00413E2D">
        <w:rPr>
          <w:rFonts w:ascii="Arial" w:hAnsi="Arial" w:cs="Arial"/>
          <w:color w:val="000000"/>
        </w:rPr>
        <w:t>cryovial</w:t>
      </w:r>
      <w:proofErr w:type="spellEnd"/>
      <w:r w:rsidRPr="00413E2D">
        <w:rPr>
          <w:rFonts w:ascii="Arial" w:hAnsi="Arial" w:cs="Arial"/>
          <w:color w:val="000000"/>
        </w:rPr>
        <w:t xml:space="preserve"> tubes will be </w:t>
      </w:r>
      <w:proofErr w:type="spellStart"/>
      <w:r w:rsidRPr="00413E2D">
        <w:rPr>
          <w:rFonts w:ascii="Arial" w:hAnsi="Arial" w:cs="Arial"/>
          <w:color w:val="000000"/>
        </w:rPr>
        <w:t>aliquoted</w:t>
      </w:r>
      <w:proofErr w:type="spellEnd"/>
      <w:r w:rsidRPr="00413E2D">
        <w:rPr>
          <w:rFonts w:ascii="Arial" w:hAnsi="Arial" w:cs="Arial"/>
          <w:color w:val="000000"/>
        </w:rPr>
        <w:t xml:space="preserve"> into.</w:t>
      </w:r>
    </w:p>
    <w:p w14:paraId="31E528BF" w14:textId="77777777" w:rsidR="00DD18EC" w:rsidRPr="00413E2D" w:rsidRDefault="00DD18EC" w:rsidP="00DD18EC">
      <w:pPr>
        <w:pStyle w:val="ListParagraph"/>
        <w:rPr>
          <w:rFonts w:ascii="Arial" w:hAnsi="Arial" w:cs="Arial"/>
          <w:color w:val="000000"/>
        </w:rPr>
      </w:pPr>
    </w:p>
    <w:p w14:paraId="3F58FDF7" w14:textId="77777777" w:rsidR="00CE3F83" w:rsidRPr="00413E2D" w:rsidRDefault="00CE3F83" w:rsidP="00CE3F83">
      <w:pPr>
        <w:pStyle w:val="ListParagraph"/>
        <w:numPr>
          <w:ilvl w:val="0"/>
          <w:numId w:val="19"/>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Wipe the blood vacutainer tube and the </w:t>
      </w:r>
      <w:proofErr w:type="spellStart"/>
      <w:r w:rsidRPr="00413E2D">
        <w:rPr>
          <w:rFonts w:ascii="Arial" w:hAnsi="Arial" w:cs="Arial"/>
          <w:color w:val="000000"/>
        </w:rPr>
        <w:t>cryovials</w:t>
      </w:r>
      <w:proofErr w:type="spellEnd"/>
      <w:r w:rsidRPr="00413E2D">
        <w:rPr>
          <w:rFonts w:ascii="Arial" w:hAnsi="Arial" w:cs="Arial"/>
          <w:color w:val="000000"/>
        </w:rPr>
        <w:t xml:space="preserve">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w:t>
      </w:r>
    </w:p>
    <w:p w14:paraId="5413D55E" w14:textId="77777777" w:rsidR="00DD18EC" w:rsidRPr="00413E2D" w:rsidRDefault="00DD18EC" w:rsidP="00CE3F83">
      <w:pPr>
        <w:autoSpaceDE w:val="0"/>
        <w:autoSpaceDN w:val="0"/>
        <w:adjustRightInd w:val="0"/>
        <w:spacing w:after="0" w:line="240" w:lineRule="auto"/>
        <w:jc w:val="both"/>
        <w:rPr>
          <w:rFonts w:ascii="Arial" w:hAnsi="Arial" w:cs="Arial"/>
          <w:color w:val="000000"/>
        </w:rPr>
      </w:pPr>
    </w:p>
    <w:p w14:paraId="17ED5736" w14:textId="77777777" w:rsidR="00CE3F83" w:rsidRPr="00413E2D" w:rsidRDefault="00CE3F83" w:rsidP="00DD18EC">
      <w:pPr>
        <w:pStyle w:val="Heading3"/>
        <w:rPr>
          <w:sz w:val="22"/>
          <w:szCs w:val="22"/>
        </w:rPr>
      </w:pPr>
      <w:bookmarkStart w:id="36" w:name="_Toc52270360"/>
      <w:bookmarkStart w:id="37" w:name="_Ref52281519"/>
      <w:bookmarkStart w:id="38" w:name="_Ref52281534"/>
      <w:r w:rsidRPr="00413E2D">
        <w:rPr>
          <w:sz w:val="22"/>
          <w:szCs w:val="22"/>
        </w:rPr>
        <w:t>Sample packaging and storage</w:t>
      </w:r>
      <w:bookmarkEnd w:id="36"/>
      <w:bookmarkEnd w:id="37"/>
      <w:bookmarkEnd w:id="38"/>
    </w:p>
    <w:p w14:paraId="073760DA" w14:textId="77777777" w:rsidR="00DD18EC" w:rsidRPr="00413E2D" w:rsidRDefault="00CE3F83" w:rsidP="00CE3F83">
      <w:pPr>
        <w:pStyle w:val="ListParagraph"/>
        <w:numPr>
          <w:ilvl w:val="0"/>
          <w:numId w:val="20"/>
        </w:numPr>
        <w:autoSpaceDE w:val="0"/>
        <w:autoSpaceDN w:val="0"/>
        <w:adjustRightInd w:val="0"/>
        <w:spacing w:after="0" w:line="240" w:lineRule="auto"/>
        <w:jc w:val="both"/>
        <w:rPr>
          <w:rFonts w:ascii="Arial" w:hAnsi="Arial" w:cs="Arial"/>
          <w:color w:val="000000"/>
        </w:rPr>
      </w:pPr>
      <w:proofErr w:type="gramStart"/>
      <w:r w:rsidRPr="00413E2D">
        <w:rPr>
          <w:rFonts w:ascii="Arial" w:hAnsi="Arial" w:cs="Arial"/>
          <w:color w:val="000000"/>
        </w:rPr>
        <w:t xml:space="preserve">All equipment and consumables to be removed from the MSC </w:t>
      </w:r>
      <w:r w:rsidRPr="00413E2D">
        <w:rPr>
          <w:rFonts w:ascii="Arial" w:hAnsi="Arial" w:cs="Arial"/>
          <w:b/>
          <w:bCs/>
          <w:color w:val="000000"/>
        </w:rPr>
        <w:t xml:space="preserve">MUST </w:t>
      </w:r>
      <w:r w:rsidRPr="00413E2D">
        <w:rPr>
          <w:rFonts w:ascii="Arial" w:hAnsi="Arial" w:cs="Arial"/>
          <w:color w:val="000000"/>
        </w:rPr>
        <w:t>be wiped</w:t>
      </w:r>
      <w:proofErr w:type="gramEnd"/>
      <w:r w:rsidRPr="00413E2D">
        <w:rPr>
          <w:rFonts w:ascii="Arial" w:hAnsi="Arial" w:cs="Arial"/>
          <w:color w:val="000000"/>
        </w:rPr>
        <w:t xml:space="preserve">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 xml:space="preserve"> before removal.</w:t>
      </w:r>
    </w:p>
    <w:p w14:paraId="728B4171" w14:textId="77777777" w:rsidR="00DD18EC" w:rsidRPr="00413E2D" w:rsidRDefault="00DD18EC" w:rsidP="00DD18EC">
      <w:pPr>
        <w:pStyle w:val="ListParagraph"/>
        <w:autoSpaceDE w:val="0"/>
        <w:autoSpaceDN w:val="0"/>
        <w:adjustRightInd w:val="0"/>
        <w:spacing w:after="0" w:line="240" w:lineRule="auto"/>
        <w:jc w:val="both"/>
        <w:rPr>
          <w:rFonts w:ascii="Arial" w:hAnsi="Arial" w:cs="Arial"/>
          <w:color w:val="000000"/>
        </w:rPr>
      </w:pPr>
    </w:p>
    <w:p w14:paraId="635A795F" w14:textId="33CA039B" w:rsidR="00DD18EC" w:rsidRPr="00413E2D" w:rsidRDefault="00CE3F83" w:rsidP="00CE3F83">
      <w:pPr>
        <w:pStyle w:val="ListParagraph"/>
        <w:numPr>
          <w:ilvl w:val="0"/>
          <w:numId w:val="20"/>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Package the samples into the bags labelled in section </w:t>
      </w:r>
      <w:r w:rsidR="0003231D">
        <w:rPr>
          <w:rFonts w:ascii="Arial" w:hAnsi="Arial" w:cs="Arial"/>
          <w:color w:val="000000"/>
        </w:rPr>
        <w:fldChar w:fldCharType="begin"/>
      </w:r>
      <w:r w:rsidR="0003231D">
        <w:rPr>
          <w:rFonts w:ascii="Arial" w:hAnsi="Arial" w:cs="Arial"/>
          <w:color w:val="000000"/>
        </w:rPr>
        <w:instrText xml:space="preserve"> REF _Ref52281534 \n \h </w:instrText>
      </w:r>
      <w:r w:rsidR="0003231D">
        <w:rPr>
          <w:rFonts w:ascii="Arial" w:hAnsi="Arial" w:cs="Arial"/>
          <w:color w:val="000000"/>
        </w:rPr>
      </w:r>
      <w:r w:rsidR="0003231D">
        <w:rPr>
          <w:rFonts w:ascii="Arial" w:hAnsi="Arial" w:cs="Arial"/>
          <w:color w:val="000000"/>
        </w:rPr>
        <w:fldChar w:fldCharType="separate"/>
      </w:r>
      <w:r w:rsidR="0003231D">
        <w:rPr>
          <w:rFonts w:ascii="Arial" w:hAnsi="Arial" w:cs="Arial"/>
          <w:color w:val="000000"/>
        </w:rPr>
        <w:t>6.5.4</w:t>
      </w:r>
      <w:r w:rsidR="0003231D">
        <w:rPr>
          <w:rFonts w:ascii="Arial" w:hAnsi="Arial" w:cs="Arial"/>
          <w:color w:val="000000"/>
        </w:rPr>
        <w:fldChar w:fldCharType="end"/>
      </w:r>
      <w:r w:rsidR="0003231D">
        <w:rPr>
          <w:rFonts w:ascii="Arial" w:hAnsi="Arial" w:cs="Arial"/>
          <w:color w:val="000000"/>
        </w:rPr>
        <w:t xml:space="preserve"> </w:t>
      </w:r>
      <w:r w:rsidRPr="00413E2D">
        <w:rPr>
          <w:rFonts w:ascii="Arial" w:hAnsi="Arial" w:cs="Arial"/>
          <w:color w:val="000000"/>
        </w:rPr>
        <w:t xml:space="preserve">as follows </w:t>
      </w:r>
      <w:r w:rsidRPr="00303271">
        <w:rPr>
          <w:rFonts w:ascii="Arial" w:hAnsi="Arial" w:cs="Arial"/>
          <w:color w:val="FF0000"/>
        </w:rPr>
        <w:t>(refer to Appendix 1):</w:t>
      </w:r>
    </w:p>
    <w:p w14:paraId="20EF0BF4" w14:textId="77777777" w:rsidR="00DD18EC" w:rsidRPr="00413E2D" w:rsidRDefault="00DD18EC" w:rsidP="00DD18EC">
      <w:pPr>
        <w:pStyle w:val="ListParagraph"/>
        <w:rPr>
          <w:rFonts w:ascii="Arial" w:hAnsi="Arial" w:cs="Arial"/>
          <w:color w:val="000000"/>
        </w:rPr>
      </w:pPr>
    </w:p>
    <w:p w14:paraId="0DAA4C56" w14:textId="77777777" w:rsidR="00DD18EC" w:rsidRPr="00413E2D" w:rsidRDefault="00CE3F83" w:rsidP="00CE3F83">
      <w:pPr>
        <w:pStyle w:val="ListParagraph"/>
        <w:numPr>
          <w:ilvl w:val="0"/>
          <w:numId w:val="21"/>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Ensure all the vacutainer and </w:t>
      </w:r>
      <w:proofErr w:type="spellStart"/>
      <w:r w:rsidRPr="00413E2D">
        <w:rPr>
          <w:rFonts w:ascii="Arial" w:hAnsi="Arial" w:cs="Arial"/>
          <w:color w:val="000000"/>
        </w:rPr>
        <w:t>cryovials</w:t>
      </w:r>
      <w:proofErr w:type="spellEnd"/>
      <w:r w:rsidRPr="00413E2D">
        <w:rPr>
          <w:rFonts w:ascii="Arial" w:hAnsi="Arial" w:cs="Arial"/>
          <w:color w:val="000000"/>
        </w:rPr>
        <w:t xml:space="preserve"> </w:t>
      </w:r>
      <w:proofErr w:type="gramStart"/>
      <w:r w:rsidRPr="00413E2D">
        <w:rPr>
          <w:rFonts w:ascii="Arial" w:hAnsi="Arial" w:cs="Arial"/>
          <w:color w:val="000000"/>
        </w:rPr>
        <w:t>are wiped</w:t>
      </w:r>
      <w:proofErr w:type="gramEnd"/>
      <w:r w:rsidRPr="00413E2D">
        <w:rPr>
          <w:rFonts w:ascii="Arial" w:hAnsi="Arial" w:cs="Arial"/>
          <w:color w:val="000000"/>
        </w:rPr>
        <w:t xml:space="preserve">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 xml:space="preserve"> and allowed to dry before placing them in the bags.</w:t>
      </w:r>
    </w:p>
    <w:p w14:paraId="593F37A9" w14:textId="77777777" w:rsidR="00DD18EC" w:rsidRPr="00413E2D" w:rsidRDefault="00DD18EC" w:rsidP="00DD18EC">
      <w:pPr>
        <w:pStyle w:val="ListParagraph"/>
        <w:autoSpaceDE w:val="0"/>
        <w:autoSpaceDN w:val="0"/>
        <w:adjustRightInd w:val="0"/>
        <w:spacing w:after="0" w:line="240" w:lineRule="auto"/>
        <w:ind w:left="1080"/>
        <w:jc w:val="both"/>
        <w:rPr>
          <w:rFonts w:ascii="Arial" w:hAnsi="Arial" w:cs="Arial"/>
          <w:color w:val="000000"/>
        </w:rPr>
      </w:pPr>
    </w:p>
    <w:p w14:paraId="694745FA" w14:textId="77777777" w:rsidR="00DD18EC" w:rsidRPr="00413E2D" w:rsidRDefault="00CE3F83" w:rsidP="00DD18EC">
      <w:pPr>
        <w:pStyle w:val="ListParagraph"/>
        <w:numPr>
          <w:ilvl w:val="0"/>
          <w:numId w:val="21"/>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Take the inner small bags into the MSC and place the vacutainer tubes and the </w:t>
      </w:r>
      <w:proofErr w:type="spellStart"/>
      <w:r w:rsidRPr="00413E2D">
        <w:rPr>
          <w:rFonts w:ascii="Arial" w:hAnsi="Arial" w:cs="Arial"/>
          <w:color w:val="000000"/>
        </w:rPr>
        <w:t>cryovials</w:t>
      </w:r>
      <w:proofErr w:type="spellEnd"/>
      <w:r w:rsidRPr="00413E2D">
        <w:rPr>
          <w:rFonts w:ascii="Arial" w:hAnsi="Arial" w:cs="Arial"/>
          <w:color w:val="000000"/>
        </w:rPr>
        <w:t xml:space="preserve"> into their respective bags. </w:t>
      </w:r>
    </w:p>
    <w:p w14:paraId="6E548420" w14:textId="77777777" w:rsidR="00DD18EC" w:rsidRPr="00413E2D" w:rsidRDefault="00DD18EC" w:rsidP="00DD18EC">
      <w:pPr>
        <w:pStyle w:val="ListParagraph"/>
        <w:rPr>
          <w:rFonts w:ascii="Arial" w:hAnsi="Arial" w:cs="Arial"/>
          <w:color w:val="000000"/>
        </w:rPr>
      </w:pPr>
    </w:p>
    <w:p w14:paraId="3B5DA694" w14:textId="77777777" w:rsidR="00DD18EC" w:rsidRPr="00413E2D" w:rsidRDefault="00CE3F83" w:rsidP="00CE3F83">
      <w:pPr>
        <w:pStyle w:val="ListParagraph"/>
        <w:numPr>
          <w:ilvl w:val="0"/>
          <w:numId w:val="21"/>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Ensure that air </w:t>
      </w:r>
      <w:proofErr w:type="gramStart"/>
      <w:r w:rsidRPr="00413E2D">
        <w:rPr>
          <w:rFonts w:ascii="Arial" w:hAnsi="Arial" w:cs="Arial"/>
          <w:color w:val="000000"/>
        </w:rPr>
        <w:t>is expelled</w:t>
      </w:r>
      <w:proofErr w:type="gramEnd"/>
      <w:r w:rsidRPr="00413E2D">
        <w:rPr>
          <w:rFonts w:ascii="Arial" w:hAnsi="Arial" w:cs="Arial"/>
          <w:color w:val="000000"/>
        </w:rPr>
        <w:t xml:space="preserve"> from inside the bags and seal them correctly, wipe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w:t>
      </w:r>
    </w:p>
    <w:p w14:paraId="12CC456C" w14:textId="77777777" w:rsidR="00DD18EC" w:rsidRPr="00413E2D" w:rsidRDefault="00DD18EC" w:rsidP="00DD18EC">
      <w:pPr>
        <w:pStyle w:val="ListParagraph"/>
        <w:rPr>
          <w:rFonts w:ascii="Arial" w:hAnsi="Arial" w:cs="Arial"/>
          <w:color w:val="000000"/>
        </w:rPr>
      </w:pPr>
    </w:p>
    <w:p w14:paraId="419008EA" w14:textId="77777777" w:rsidR="00DD18EC" w:rsidRPr="00413E2D" w:rsidRDefault="00CE3F83" w:rsidP="00CE3F83">
      <w:pPr>
        <w:pStyle w:val="ListParagraph"/>
        <w:numPr>
          <w:ilvl w:val="0"/>
          <w:numId w:val="21"/>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Place the inner small bags into the provided respective intermediate </w:t>
      </w:r>
      <w:proofErr w:type="spellStart"/>
      <w:r w:rsidRPr="00413E2D">
        <w:rPr>
          <w:rFonts w:ascii="Arial" w:hAnsi="Arial" w:cs="Arial"/>
          <w:color w:val="000000"/>
        </w:rPr>
        <w:t>Pathoseal</w:t>
      </w:r>
      <w:proofErr w:type="spellEnd"/>
      <w:r w:rsidRPr="00413E2D">
        <w:rPr>
          <w:rFonts w:ascii="Arial" w:hAnsi="Arial" w:cs="Arial"/>
          <w:color w:val="000000"/>
        </w:rPr>
        <w:t xml:space="preserve"> bags or a sealable medium bag, expelling the air and sealing the bags.</w:t>
      </w:r>
    </w:p>
    <w:p w14:paraId="4DB2DA30" w14:textId="77777777" w:rsidR="00DD18EC" w:rsidRPr="00413E2D" w:rsidRDefault="00DD18EC" w:rsidP="00DD18EC">
      <w:pPr>
        <w:pStyle w:val="ListParagraph"/>
        <w:rPr>
          <w:rFonts w:ascii="Arial" w:hAnsi="Arial" w:cs="Arial"/>
          <w:color w:val="000000"/>
        </w:rPr>
      </w:pPr>
    </w:p>
    <w:p w14:paraId="616953D4" w14:textId="77777777" w:rsidR="00DD18EC" w:rsidRPr="00413E2D" w:rsidRDefault="00CE3F83" w:rsidP="00CE3F83">
      <w:pPr>
        <w:pStyle w:val="ListParagraph"/>
        <w:numPr>
          <w:ilvl w:val="0"/>
          <w:numId w:val="21"/>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If stool, urine and/or swab samples are received these should be </w:t>
      </w:r>
      <w:proofErr w:type="gramStart"/>
      <w:r w:rsidRPr="00413E2D">
        <w:rPr>
          <w:rFonts w:ascii="Arial" w:hAnsi="Arial" w:cs="Arial"/>
          <w:color w:val="000000"/>
        </w:rPr>
        <w:t>removed</w:t>
      </w:r>
      <w:proofErr w:type="gramEnd"/>
      <w:r w:rsidRPr="00413E2D">
        <w:rPr>
          <w:rFonts w:ascii="Arial" w:hAnsi="Arial" w:cs="Arial"/>
          <w:color w:val="000000"/>
        </w:rPr>
        <w:t xml:space="preserve"> from the canisters and wiped with a paper towel soaked in </w:t>
      </w:r>
      <w:proofErr w:type="spellStart"/>
      <w:r w:rsidRPr="00413E2D">
        <w:rPr>
          <w:rFonts w:ascii="Arial" w:hAnsi="Arial" w:cs="Arial"/>
          <w:color w:val="000000"/>
        </w:rPr>
        <w:t>Tristel</w:t>
      </w:r>
      <w:proofErr w:type="spellEnd"/>
      <w:r w:rsidRPr="00413E2D">
        <w:rPr>
          <w:rFonts w:ascii="Arial" w:hAnsi="Arial" w:cs="Arial"/>
          <w:color w:val="000000"/>
        </w:rPr>
        <w:t>.</w:t>
      </w:r>
    </w:p>
    <w:p w14:paraId="20C1D78A" w14:textId="77777777" w:rsidR="00DD18EC" w:rsidRPr="00413E2D" w:rsidRDefault="00DD18EC" w:rsidP="00DD18EC">
      <w:pPr>
        <w:pStyle w:val="ListParagraph"/>
        <w:rPr>
          <w:rFonts w:ascii="Arial" w:hAnsi="Arial" w:cs="Arial"/>
          <w:color w:val="000000"/>
        </w:rPr>
      </w:pPr>
    </w:p>
    <w:p w14:paraId="477695B6" w14:textId="77777777" w:rsidR="00DD18EC" w:rsidRPr="00413E2D" w:rsidRDefault="00CE3F83" w:rsidP="00CE3F83">
      <w:pPr>
        <w:pStyle w:val="ListParagraph"/>
        <w:numPr>
          <w:ilvl w:val="0"/>
          <w:numId w:val="21"/>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Roll the bags and place in the respective </w:t>
      </w:r>
      <w:proofErr w:type="spellStart"/>
      <w:r w:rsidRPr="00413E2D">
        <w:rPr>
          <w:rFonts w:ascii="Arial" w:hAnsi="Arial" w:cs="Arial"/>
          <w:color w:val="000000"/>
        </w:rPr>
        <w:t>Pathoseal</w:t>
      </w:r>
      <w:proofErr w:type="spellEnd"/>
      <w:r w:rsidRPr="00413E2D">
        <w:rPr>
          <w:rFonts w:ascii="Arial" w:hAnsi="Arial" w:cs="Arial"/>
          <w:color w:val="000000"/>
        </w:rPr>
        <w:t xml:space="preserve"> bag.</w:t>
      </w:r>
    </w:p>
    <w:p w14:paraId="2B5A3305" w14:textId="77777777" w:rsidR="00DD18EC" w:rsidRPr="00413E2D" w:rsidRDefault="00DD18EC" w:rsidP="00DD18EC">
      <w:pPr>
        <w:pStyle w:val="ListParagraph"/>
        <w:rPr>
          <w:rFonts w:ascii="Arial" w:hAnsi="Arial" w:cs="Arial"/>
          <w:color w:val="000000"/>
        </w:rPr>
      </w:pPr>
    </w:p>
    <w:p w14:paraId="3E6420BB" w14:textId="77777777" w:rsidR="00CE3F83" w:rsidRPr="00413E2D" w:rsidRDefault="00CE3F83" w:rsidP="00CE3F83">
      <w:pPr>
        <w:pStyle w:val="ListParagraph"/>
        <w:numPr>
          <w:ilvl w:val="0"/>
          <w:numId w:val="21"/>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Wipe the two </w:t>
      </w:r>
      <w:proofErr w:type="spellStart"/>
      <w:r w:rsidRPr="00413E2D">
        <w:rPr>
          <w:rFonts w:ascii="Arial" w:hAnsi="Arial" w:cs="Arial"/>
          <w:color w:val="000000"/>
        </w:rPr>
        <w:t>Pathoseal</w:t>
      </w:r>
      <w:proofErr w:type="spellEnd"/>
      <w:r w:rsidRPr="00413E2D">
        <w:rPr>
          <w:rFonts w:ascii="Arial" w:hAnsi="Arial" w:cs="Arial"/>
          <w:color w:val="000000"/>
        </w:rPr>
        <w:t xml:space="preserve"> bags with </w:t>
      </w:r>
      <w:proofErr w:type="spellStart"/>
      <w:r w:rsidRPr="00413E2D">
        <w:rPr>
          <w:rFonts w:ascii="Arial" w:hAnsi="Arial" w:cs="Arial"/>
          <w:color w:val="000000"/>
        </w:rPr>
        <w:t>Tristel</w:t>
      </w:r>
      <w:proofErr w:type="spellEnd"/>
      <w:r w:rsidRPr="00413E2D">
        <w:rPr>
          <w:rFonts w:ascii="Arial" w:hAnsi="Arial" w:cs="Arial"/>
          <w:color w:val="000000"/>
        </w:rPr>
        <w:t xml:space="preserve"> and remove them from the MSC. Place them inside the external big bag along with the bag label. Expel air and seal the bag.</w:t>
      </w:r>
    </w:p>
    <w:p w14:paraId="22487E93" w14:textId="77777777" w:rsidR="00DD18EC" w:rsidRPr="00413E2D" w:rsidRDefault="00DD18EC" w:rsidP="00DD18EC">
      <w:pPr>
        <w:autoSpaceDE w:val="0"/>
        <w:autoSpaceDN w:val="0"/>
        <w:adjustRightInd w:val="0"/>
        <w:spacing w:after="0" w:line="240" w:lineRule="auto"/>
        <w:jc w:val="both"/>
        <w:rPr>
          <w:rFonts w:ascii="Arial" w:hAnsi="Arial" w:cs="Arial"/>
          <w:color w:val="000000"/>
        </w:rPr>
      </w:pPr>
    </w:p>
    <w:p w14:paraId="522CA2AC" w14:textId="00E300DB" w:rsidR="00DD18EC" w:rsidRPr="00413E2D" w:rsidRDefault="00CE3F83" w:rsidP="00DD18EC">
      <w:pPr>
        <w:pStyle w:val="ListParagraph"/>
        <w:numPr>
          <w:ilvl w:val="0"/>
          <w:numId w:val="20"/>
        </w:numPr>
        <w:autoSpaceDE w:val="0"/>
        <w:autoSpaceDN w:val="0"/>
        <w:adjustRightInd w:val="0"/>
        <w:spacing w:after="0" w:line="240" w:lineRule="auto"/>
        <w:jc w:val="both"/>
        <w:rPr>
          <w:rFonts w:ascii="Arial" w:hAnsi="Arial" w:cs="Arial"/>
          <w:b/>
          <w:bCs/>
          <w:color w:val="000000"/>
        </w:rPr>
      </w:pPr>
      <w:r w:rsidRPr="00413E2D">
        <w:rPr>
          <w:rFonts w:ascii="Arial" w:hAnsi="Arial" w:cs="Arial"/>
          <w:color w:val="000000"/>
        </w:rPr>
        <w:t xml:space="preserve">Place the external big bags inside the appropriate box in the </w:t>
      </w:r>
      <w:proofErr w:type="gramStart"/>
      <w:r w:rsidRPr="00413E2D">
        <w:rPr>
          <w:rFonts w:ascii="Arial" w:hAnsi="Arial" w:cs="Arial"/>
          <w:color w:val="000000"/>
        </w:rPr>
        <w:t>-70</w:t>
      </w:r>
      <w:r w:rsidR="00303271">
        <w:rPr>
          <w:rFonts w:ascii="Arial" w:eastAsia="SymbolMT" w:hAnsi="Arial" w:cs="Arial"/>
          <w:color w:val="000000"/>
        </w:rPr>
        <w:t>°</w:t>
      </w:r>
      <w:r w:rsidRPr="00413E2D">
        <w:rPr>
          <w:rFonts w:ascii="Arial" w:hAnsi="Arial" w:cs="Arial"/>
          <w:color w:val="000000"/>
        </w:rPr>
        <w:t>C</w:t>
      </w:r>
      <w:proofErr w:type="gramEnd"/>
      <w:r w:rsidRPr="00413E2D">
        <w:rPr>
          <w:rFonts w:ascii="Arial" w:hAnsi="Arial" w:cs="Arial"/>
          <w:color w:val="000000"/>
        </w:rPr>
        <w:t xml:space="preserve"> freezer. Late samples such as stool samples </w:t>
      </w:r>
      <w:proofErr w:type="gramStart"/>
      <w:r w:rsidRPr="00413E2D">
        <w:rPr>
          <w:rFonts w:ascii="Arial" w:hAnsi="Arial" w:cs="Arial"/>
          <w:color w:val="000000"/>
        </w:rPr>
        <w:t>can be double bagged and placed inside the associated external big bag</w:t>
      </w:r>
      <w:proofErr w:type="gramEnd"/>
      <w:r w:rsidRPr="00413E2D">
        <w:rPr>
          <w:rFonts w:ascii="Arial" w:hAnsi="Arial" w:cs="Arial"/>
          <w:color w:val="000000"/>
        </w:rPr>
        <w:t xml:space="preserve">. </w:t>
      </w:r>
    </w:p>
    <w:p w14:paraId="15696F16" w14:textId="77777777" w:rsidR="00DD18EC" w:rsidRPr="00413E2D" w:rsidRDefault="00DD18EC" w:rsidP="00DD18EC">
      <w:pPr>
        <w:autoSpaceDE w:val="0"/>
        <w:autoSpaceDN w:val="0"/>
        <w:adjustRightInd w:val="0"/>
        <w:spacing w:after="0" w:line="240" w:lineRule="auto"/>
        <w:ind w:left="360"/>
        <w:jc w:val="both"/>
        <w:rPr>
          <w:rFonts w:ascii="Arial" w:hAnsi="Arial" w:cs="Arial"/>
          <w:b/>
          <w:bCs/>
          <w:color w:val="000000"/>
        </w:rPr>
      </w:pPr>
    </w:p>
    <w:p w14:paraId="08D7673A" w14:textId="77777777" w:rsidR="00CE3F83" w:rsidRPr="00413E2D" w:rsidRDefault="00CE3F83" w:rsidP="00B52C5F">
      <w:pPr>
        <w:pStyle w:val="Heading2"/>
        <w:rPr>
          <w:sz w:val="22"/>
          <w:szCs w:val="22"/>
        </w:rPr>
      </w:pPr>
      <w:bookmarkStart w:id="39" w:name="_Toc52270361"/>
      <w:r w:rsidRPr="00413E2D">
        <w:rPr>
          <w:sz w:val="22"/>
          <w:szCs w:val="22"/>
        </w:rPr>
        <w:t>Waste management</w:t>
      </w:r>
      <w:bookmarkEnd w:id="39"/>
    </w:p>
    <w:p w14:paraId="4A9FD371" w14:textId="77777777" w:rsidR="00B52C5F" w:rsidRPr="00413E2D" w:rsidRDefault="00B52C5F" w:rsidP="00CE3F83">
      <w:pPr>
        <w:autoSpaceDE w:val="0"/>
        <w:autoSpaceDN w:val="0"/>
        <w:adjustRightInd w:val="0"/>
        <w:spacing w:after="0" w:line="240" w:lineRule="auto"/>
        <w:jc w:val="both"/>
        <w:rPr>
          <w:rFonts w:ascii="Arial" w:hAnsi="Arial" w:cs="Arial"/>
          <w:color w:val="000000"/>
        </w:rPr>
      </w:pPr>
    </w:p>
    <w:p w14:paraId="707F78CE" w14:textId="77777777" w:rsidR="00B52C5F" w:rsidRPr="00413E2D" w:rsidRDefault="00B52C5F" w:rsidP="00CE3F83">
      <w:pPr>
        <w:pStyle w:val="ListParagraph"/>
        <w:numPr>
          <w:ilvl w:val="0"/>
          <w:numId w:val="24"/>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A</w:t>
      </w:r>
      <w:r w:rsidR="00CE3F83" w:rsidRPr="00413E2D">
        <w:rPr>
          <w:rFonts w:ascii="Arial" w:hAnsi="Arial" w:cs="Arial"/>
          <w:color w:val="000000"/>
        </w:rPr>
        <w:t xml:space="preserve">fter sample processing is complete ensure all the original sample packaging (including sample bags and bubble wrap) </w:t>
      </w:r>
      <w:proofErr w:type="gramStart"/>
      <w:r w:rsidR="00CE3F83" w:rsidRPr="00413E2D">
        <w:rPr>
          <w:rFonts w:ascii="Arial" w:hAnsi="Arial" w:cs="Arial"/>
          <w:color w:val="000000"/>
        </w:rPr>
        <w:t>is placed</w:t>
      </w:r>
      <w:proofErr w:type="gramEnd"/>
      <w:r w:rsidR="00CE3F83" w:rsidRPr="00413E2D">
        <w:rPr>
          <w:rFonts w:ascii="Arial" w:hAnsi="Arial" w:cs="Arial"/>
          <w:color w:val="000000"/>
        </w:rPr>
        <w:t xml:space="preserve"> into the </w:t>
      </w:r>
      <w:proofErr w:type="spellStart"/>
      <w:r w:rsidR="00CE3F83" w:rsidRPr="00413E2D">
        <w:rPr>
          <w:rFonts w:ascii="Arial" w:hAnsi="Arial" w:cs="Arial"/>
          <w:color w:val="000000"/>
        </w:rPr>
        <w:t>dispo</w:t>
      </w:r>
      <w:proofErr w:type="spellEnd"/>
      <w:r w:rsidR="00CE3F83" w:rsidRPr="00413E2D">
        <w:rPr>
          <w:rFonts w:ascii="Arial" w:hAnsi="Arial" w:cs="Arial"/>
          <w:color w:val="000000"/>
        </w:rPr>
        <w:t xml:space="preserve"> jar and waste is removed as described in </w:t>
      </w:r>
      <w:commentRangeStart w:id="40"/>
      <w:r w:rsidR="00CE3F83" w:rsidRPr="00303271">
        <w:rPr>
          <w:rFonts w:ascii="Arial" w:hAnsi="Arial" w:cs="Arial"/>
          <w:color w:val="FF0000"/>
        </w:rPr>
        <w:t>CCM_POLICY_008 (Storage and Removal of Waste</w:t>
      </w:r>
      <w:commentRangeEnd w:id="40"/>
      <w:r w:rsidR="00303271">
        <w:rPr>
          <w:rStyle w:val="CommentReference"/>
        </w:rPr>
        <w:commentReference w:id="40"/>
      </w:r>
      <w:r w:rsidR="00CE3F83" w:rsidRPr="00413E2D">
        <w:rPr>
          <w:rFonts w:ascii="Arial" w:hAnsi="Arial" w:cs="Arial"/>
          <w:color w:val="000000"/>
        </w:rPr>
        <w:t>).</w:t>
      </w:r>
    </w:p>
    <w:p w14:paraId="654A601C" w14:textId="77777777" w:rsidR="00B52C5F" w:rsidRPr="00413E2D" w:rsidRDefault="00B52C5F" w:rsidP="00B52C5F">
      <w:pPr>
        <w:pStyle w:val="ListParagraph"/>
        <w:autoSpaceDE w:val="0"/>
        <w:autoSpaceDN w:val="0"/>
        <w:adjustRightInd w:val="0"/>
        <w:spacing w:after="0" w:line="240" w:lineRule="auto"/>
        <w:jc w:val="both"/>
        <w:rPr>
          <w:rFonts w:ascii="Arial" w:hAnsi="Arial" w:cs="Arial"/>
          <w:color w:val="000000"/>
        </w:rPr>
      </w:pPr>
    </w:p>
    <w:p w14:paraId="7155F3F3" w14:textId="77777777" w:rsidR="00B52C5F" w:rsidRPr="00413E2D" w:rsidRDefault="00CE3F83" w:rsidP="00CE3F83">
      <w:pPr>
        <w:pStyle w:val="ListParagraph"/>
        <w:numPr>
          <w:ilvl w:val="0"/>
          <w:numId w:val="24"/>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Remove and discard or void any labels affixed to the canisters. Spray the </w:t>
      </w:r>
      <w:proofErr w:type="gramStart"/>
      <w:r w:rsidRPr="00413E2D">
        <w:rPr>
          <w:rFonts w:ascii="Arial" w:hAnsi="Arial" w:cs="Arial"/>
          <w:color w:val="000000"/>
        </w:rPr>
        <w:t xml:space="preserve">inside and outside of the canisters and wipe down with a paper towel soaked in </w:t>
      </w:r>
      <w:proofErr w:type="spellStart"/>
      <w:r w:rsidRPr="00413E2D">
        <w:rPr>
          <w:rFonts w:ascii="Arial" w:hAnsi="Arial" w:cs="Arial"/>
          <w:color w:val="000000"/>
        </w:rPr>
        <w:t>Tristel</w:t>
      </w:r>
      <w:proofErr w:type="spellEnd"/>
      <w:proofErr w:type="gramEnd"/>
      <w:r w:rsidRPr="00413E2D">
        <w:rPr>
          <w:rFonts w:ascii="Arial" w:hAnsi="Arial" w:cs="Arial"/>
          <w:color w:val="000000"/>
        </w:rPr>
        <w:t xml:space="preserve"> and place them open and the lids in a double autoclave bag.</w:t>
      </w:r>
    </w:p>
    <w:p w14:paraId="097CB30F" w14:textId="77777777" w:rsidR="00B52C5F" w:rsidRPr="00413E2D" w:rsidRDefault="00B52C5F" w:rsidP="00B52C5F">
      <w:pPr>
        <w:pStyle w:val="ListParagraph"/>
        <w:rPr>
          <w:rFonts w:ascii="Arial" w:hAnsi="Arial" w:cs="Arial"/>
          <w:color w:val="000000"/>
        </w:rPr>
      </w:pPr>
    </w:p>
    <w:p w14:paraId="0FEDEAA5" w14:textId="77777777" w:rsidR="00B52C5F" w:rsidRPr="00413E2D" w:rsidRDefault="00CE3F83" w:rsidP="00CE3F83">
      <w:pPr>
        <w:pStyle w:val="ListParagraph"/>
        <w:numPr>
          <w:ilvl w:val="0"/>
          <w:numId w:val="24"/>
        </w:numPr>
        <w:autoSpaceDE w:val="0"/>
        <w:autoSpaceDN w:val="0"/>
        <w:adjustRightInd w:val="0"/>
        <w:spacing w:after="0" w:line="240" w:lineRule="auto"/>
        <w:jc w:val="both"/>
        <w:rPr>
          <w:rFonts w:ascii="Arial" w:hAnsi="Arial" w:cs="Arial"/>
          <w:color w:val="000000"/>
        </w:rPr>
      </w:pPr>
      <w:commentRangeStart w:id="41"/>
      <w:r w:rsidRPr="00413E2D">
        <w:rPr>
          <w:rFonts w:ascii="Arial" w:hAnsi="Arial" w:cs="Arial"/>
          <w:color w:val="000000"/>
        </w:rPr>
        <w:t xml:space="preserve">Autoclave the canisters, and any full autoclave tins, using the </w:t>
      </w:r>
      <w:r w:rsidR="00B52C5F" w:rsidRPr="00413E2D">
        <w:rPr>
          <w:rFonts w:ascii="Arial" w:hAnsi="Arial" w:cs="Arial"/>
          <w:color w:val="000000"/>
        </w:rPr>
        <w:t>BSL3</w:t>
      </w:r>
      <w:r w:rsidRPr="00413E2D">
        <w:rPr>
          <w:rFonts w:ascii="Arial" w:hAnsi="Arial" w:cs="Arial"/>
          <w:color w:val="000000"/>
        </w:rPr>
        <w:t xml:space="preserve"> waste cycle appropriate for the autoclave used</w:t>
      </w:r>
      <w:commentRangeEnd w:id="41"/>
      <w:r w:rsidR="00303271">
        <w:rPr>
          <w:rStyle w:val="CommentReference"/>
        </w:rPr>
        <w:commentReference w:id="41"/>
      </w:r>
      <w:r w:rsidRPr="00413E2D">
        <w:rPr>
          <w:rFonts w:ascii="Arial" w:hAnsi="Arial" w:cs="Arial"/>
          <w:color w:val="000000"/>
        </w:rPr>
        <w:t>.</w:t>
      </w:r>
    </w:p>
    <w:p w14:paraId="354F6527" w14:textId="77777777" w:rsidR="00B52C5F" w:rsidRPr="00413E2D" w:rsidRDefault="00B52C5F" w:rsidP="00B52C5F">
      <w:pPr>
        <w:pStyle w:val="ListParagraph"/>
        <w:rPr>
          <w:rFonts w:ascii="Arial" w:hAnsi="Arial" w:cs="Arial"/>
          <w:color w:val="000000"/>
        </w:rPr>
      </w:pPr>
    </w:p>
    <w:p w14:paraId="41E85F43" w14:textId="77777777" w:rsidR="00B52C5F" w:rsidRPr="00413E2D" w:rsidRDefault="00CE3F83" w:rsidP="00CE3F83">
      <w:pPr>
        <w:pStyle w:val="ListParagraph"/>
        <w:numPr>
          <w:ilvl w:val="0"/>
          <w:numId w:val="24"/>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Following autoclaving, the canisters </w:t>
      </w:r>
      <w:proofErr w:type="gramStart"/>
      <w:r w:rsidRPr="00413E2D">
        <w:rPr>
          <w:rFonts w:ascii="Arial" w:hAnsi="Arial" w:cs="Arial"/>
          <w:color w:val="000000"/>
        </w:rPr>
        <w:t>can be returned</w:t>
      </w:r>
      <w:proofErr w:type="gramEnd"/>
      <w:r w:rsidRPr="00413E2D">
        <w:rPr>
          <w:rFonts w:ascii="Arial" w:hAnsi="Arial" w:cs="Arial"/>
          <w:color w:val="000000"/>
        </w:rPr>
        <w:t xml:space="preserve"> to the research nurses to re-use. </w:t>
      </w:r>
      <w:r w:rsidRPr="00413E2D">
        <w:rPr>
          <w:rFonts w:ascii="Arial" w:hAnsi="Arial" w:cs="Arial"/>
          <w:b/>
          <w:bCs/>
          <w:color w:val="000000"/>
        </w:rPr>
        <w:t>How to deal with leaking samples</w:t>
      </w:r>
    </w:p>
    <w:p w14:paraId="0A9B5BDE" w14:textId="77777777" w:rsidR="00B52C5F" w:rsidRPr="00413E2D" w:rsidRDefault="00B52C5F" w:rsidP="00B52C5F">
      <w:pPr>
        <w:pStyle w:val="ListParagraph"/>
        <w:rPr>
          <w:rFonts w:ascii="Arial" w:hAnsi="Arial" w:cs="Arial"/>
          <w:color w:val="000000"/>
        </w:rPr>
      </w:pPr>
    </w:p>
    <w:p w14:paraId="052014EA" w14:textId="77777777" w:rsidR="00B52C5F" w:rsidRPr="00413E2D" w:rsidRDefault="00CE3F83" w:rsidP="00CE3F83">
      <w:pPr>
        <w:pStyle w:val="ListParagraph"/>
        <w:numPr>
          <w:ilvl w:val="0"/>
          <w:numId w:val="24"/>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When taking the samples from the canister, observe if there is any sign of leakage inside or outside the bag containing the sample.</w:t>
      </w:r>
    </w:p>
    <w:p w14:paraId="3ACF1080" w14:textId="77777777" w:rsidR="00B52C5F" w:rsidRPr="00413E2D" w:rsidRDefault="00B52C5F" w:rsidP="00B52C5F">
      <w:pPr>
        <w:pStyle w:val="ListParagraph"/>
        <w:rPr>
          <w:rFonts w:ascii="Arial" w:hAnsi="Arial" w:cs="Arial"/>
          <w:color w:val="000000"/>
        </w:rPr>
      </w:pPr>
    </w:p>
    <w:p w14:paraId="34B8E0E2" w14:textId="77777777" w:rsidR="00B52C5F" w:rsidRPr="00413E2D" w:rsidRDefault="00CE3F83" w:rsidP="00CE3F83">
      <w:pPr>
        <w:pStyle w:val="ListParagraph"/>
        <w:numPr>
          <w:ilvl w:val="0"/>
          <w:numId w:val="24"/>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If there is leakage inside the bag, make sure the bag is sealed and discard the sealed bag in the </w:t>
      </w:r>
      <w:proofErr w:type="spellStart"/>
      <w:r w:rsidRPr="00413E2D">
        <w:rPr>
          <w:rFonts w:ascii="Arial" w:hAnsi="Arial" w:cs="Arial"/>
          <w:color w:val="000000"/>
        </w:rPr>
        <w:t>dispo</w:t>
      </w:r>
      <w:proofErr w:type="spellEnd"/>
      <w:r w:rsidRPr="00413E2D">
        <w:rPr>
          <w:rFonts w:ascii="Arial" w:hAnsi="Arial" w:cs="Arial"/>
          <w:color w:val="000000"/>
        </w:rPr>
        <w:t xml:space="preserve"> jar.</w:t>
      </w:r>
    </w:p>
    <w:p w14:paraId="33980489" w14:textId="77777777" w:rsidR="00B52C5F" w:rsidRPr="00413E2D" w:rsidRDefault="00B52C5F" w:rsidP="00B52C5F">
      <w:pPr>
        <w:pStyle w:val="ListParagraph"/>
        <w:rPr>
          <w:rFonts w:ascii="Arial" w:hAnsi="Arial" w:cs="Arial"/>
          <w:color w:val="000000"/>
        </w:rPr>
      </w:pPr>
    </w:p>
    <w:p w14:paraId="69F2CBB7" w14:textId="77777777" w:rsidR="00CE3F83" w:rsidRPr="00413E2D" w:rsidRDefault="00CE3F83" w:rsidP="00CE3F83">
      <w:pPr>
        <w:pStyle w:val="ListParagraph"/>
        <w:numPr>
          <w:ilvl w:val="0"/>
          <w:numId w:val="24"/>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If the leakage is present outside the bag and/or the leaking bag is open, follow the steps below:</w:t>
      </w:r>
    </w:p>
    <w:p w14:paraId="227E246B" w14:textId="77777777" w:rsidR="00B52C5F" w:rsidRPr="00413E2D" w:rsidRDefault="00B52C5F" w:rsidP="00B52C5F">
      <w:pPr>
        <w:autoSpaceDE w:val="0"/>
        <w:autoSpaceDN w:val="0"/>
        <w:adjustRightInd w:val="0"/>
        <w:spacing w:after="0" w:line="240" w:lineRule="auto"/>
        <w:jc w:val="both"/>
        <w:rPr>
          <w:rFonts w:ascii="Arial" w:hAnsi="Arial" w:cs="Arial"/>
          <w:color w:val="000000"/>
        </w:rPr>
      </w:pPr>
    </w:p>
    <w:p w14:paraId="5C47D6CA" w14:textId="77777777" w:rsidR="00B52C5F" w:rsidRPr="00413E2D" w:rsidRDefault="00CE3F83" w:rsidP="00B52C5F">
      <w:pPr>
        <w:pStyle w:val="ListParagraph"/>
        <w:numPr>
          <w:ilvl w:val="0"/>
          <w:numId w:val="2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Place the bag inside the </w:t>
      </w:r>
      <w:proofErr w:type="spellStart"/>
      <w:r w:rsidRPr="00413E2D">
        <w:rPr>
          <w:rFonts w:ascii="Arial" w:hAnsi="Arial" w:cs="Arial"/>
          <w:color w:val="000000"/>
        </w:rPr>
        <w:t>dispo</w:t>
      </w:r>
      <w:proofErr w:type="spellEnd"/>
      <w:r w:rsidRPr="00413E2D">
        <w:rPr>
          <w:rFonts w:ascii="Arial" w:hAnsi="Arial" w:cs="Arial"/>
          <w:color w:val="000000"/>
        </w:rPr>
        <w:t xml:space="preserve"> jar (containing 1-3 </w:t>
      </w:r>
      <w:proofErr w:type="spellStart"/>
      <w:r w:rsidRPr="00413E2D">
        <w:rPr>
          <w:rFonts w:ascii="Arial" w:hAnsi="Arial" w:cs="Arial"/>
          <w:color w:val="000000"/>
        </w:rPr>
        <w:t>VernaGel</w:t>
      </w:r>
      <w:proofErr w:type="spellEnd"/>
      <w:r w:rsidRPr="00413E2D">
        <w:rPr>
          <w:rFonts w:ascii="Arial" w:hAnsi="Arial" w:cs="Arial"/>
          <w:color w:val="000000"/>
        </w:rPr>
        <w:t xml:space="preserve">) inside the MSC, any other contaminated bags and any liquid present in the canister </w:t>
      </w:r>
      <w:proofErr w:type="gramStart"/>
      <w:r w:rsidRPr="00413E2D">
        <w:rPr>
          <w:rFonts w:ascii="Arial" w:hAnsi="Arial" w:cs="Arial"/>
          <w:color w:val="000000"/>
        </w:rPr>
        <w:t>must also</w:t>
      </w:r>
      <w:proofErr w:type="gramEnd"/>
      <w:r w:rsidRPr="00413E2D">
        <w:rPr>
          <w:rFonts w:ascii="Arial" w:hAnsi="Arial" w:cs="Arial"/>
          <w:color w:val="000000"/>
        </w:rPr>
        <w:t xml:space="preserve"> be discarded into the </w:t>
      </w:r>
      <w:proofErr w:type="spellStart"/>
      <w:r w:rsidRPr="00413E2D">
        <w:rPr>
          <w:rFonts w:ascii="Arial" w:hAnsi="Arial" w:cs="Arial"/>
          <w:color w:val="000000"/>
        </w:rPr>
        <w:t>dispo</w:t>
      </w:r>
      <w:proofErr w:type="spellEnd"/>
      <w:r w:rsidRPr="00413E2D">
        <w:rPr>
          <w:rFonts w:ascii="Arial" w:hAnsi="Arial" w:cs="Arial"/>
          <w:color w:val="000000"/>
        </w:rPr>
        <w:t xml:space="preserve"> jar (taking care to minimise aerosol generation). </w:t>
      </w:r>
    </w:p>
    <w:p w14:paraId="4B07ECE2" w14:textId="77777777" w:rsidR="00B52C5F" w:rsidRPr="00413E2D" w:rsidRDefault="00B52C5F" w:rsidP="00B52C5F">
      <w:pPr>
        <w:pStyle w:val="ListParagraph"/>
        <w:autoSpaceDE w:val="0"/>
        <w:autoSpaceDN w:val="0"/>
        <w:adjustRightInd w:val="0"/>
        <w:spacing w:after="0" w:line="240" w:lineRule="auto"/>
        <w:ind w:left="1800"/>
        <w:jc w:val="both"/>
        <w:rPr>
          <w:rFonts w:ascii="Arial" w:hAnsi="Arial" w:cs="Arial"/>
          <w:color w:val="000000"/>
        </w:rPr>
      </w:pPr>
    </w:p>
    <w:p w14:paraId="0A176A5A" w14:textId="77777777" w:rsidR="00B52C5F" w:rsidRPr="00413E2D" w:rsidRDefault="00CE3F83" w:rsidP="00CE3F83">
      <w:pPr>
        <w:pStyle w:val="ListParagraph"/>
        <w:numPr>
          <w:ilvl w:val="0"/>
          <w:numId w:val="2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Wipe the gloved hands with the paper towel soaked in </w:t>
      </w:r>
      <w:proofErr w:type="spellStart"/>
      <w:r w:rsidRPr="00413E2D">
        <w:rPr>
          <w:rFonts w:ascii="Arial" w:hAnsi="Arial" w:cs="Arial"/>
          <w:color w:val="000000"/>
        </w:rPr>
        <w:t>Tristel</w:t>
      </w:r>
      <w:proofErr w:type="spellEnd"/>
      <w:r w:rsidRPr="00413E2D">
        <w:rPr>
          <w:rFonts w:ascii="Arial" w:hAnsi="Arial" w:cs="Arial"/>
          <w:color w:val="000000"/>
        </w:rPr>
        <w:t>.</w:t>
      </w:r>
    </w:p>
    <w:p w14:paraId="3F57C6C7" w14:textId="77777777" w:rsidR="00B52C5F" w:rsidRPr="00413E2D" w:rsidRDefault="00B52C5F" w:rsidP="00B52C5F">
      <w:pPr>
        <w:pStyle w:val="ListParagraph"/>
        <w:rPr>
          <w:rFonts w:ascii="Arial" w:hAnsi="Arial" w:cs="Arial"/>
          <w:color w:val="000000"/>
        </w:rPr>
      </w:pPr>
    </w:p>
    <w:p w14:paraId="25719018" w14:textId="77777777" w:rsidR="00B52C5F" w:rsidRPr="00413E2D" w:rsidRDefault="00CE3F83" w:rsidP="00CE3F83">
      <w:pPr>
        <w:pStyle w:val="ListParagraph"/>
        <w:numPr>
          <w:ilvl w:val="0"/>
          <w:numId w:val="2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Change your gloves.</w:t>
      </w:r>
    </w:p>
    <w:p w14:paraId="10B1AD5B" w14:textId="77777777" w:rsidR="00B52C5F" w:rsidRPr="00413E2D" w:rsidRDefault="00B52C5F" w:rsidP="00B52C5F">
      <w:pPr>
        <w:pStyle w:val="ListParagraph"/>
        <w:rPr>
          <w:rFonts w:ascii="Arial" w:hAnsi="Arial" w:cs="Arial"/>
          <w:color w:val="000000"/>
        </w:rPr>
      </w:pPr>
    </w:p>
    <w:p w14:paraId="0B543E39" w14:textId="77777777" w:rsidR="00B52C5F" w:rsidRPr="00413E2D" w:rsidRDefault="00CE3F83" w:rsidP="00CE3F83">
      <w:pPr>
        <w:pStyle w:val="ListParagraph"/>
        <w:numPr>
          <w:ilvl w:val="0"/>
          <w:numId w:val="2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Spray the outside of the canister, and the outside &amp; inside of the lid with </w:t>
      </w:r>
      <w:proofErr w:type="spellStart"/>
      <w:r w:rsidRPr="00413E2D">
        <w:rPr>
          <w:rFonts w:ascii="Arial" w:hAnsi="Arial" w:cs="Arial"/>
          <w:color w:val="000000"/>
        </w:rPr>
        <w:t>Tristel</w:t>
      </w:r>
      <w:proofErr w:type="spellEnd"/>
      <w:r w:rsidRPr="00413E2D">
        <w:rPr>
          <w:rFonts w:ascii="Arial" w:hAnsi="Arial" w:cs="Arial"/>
          <w:color w:val="000000"/>
        </w:rPr>
        <w:t>.</w:t>
      </w:r>
    </w:p>
    <w:p w14:paraId="39E3D318" w14:textId="77777777" w:rsidR="00B52C5F" w:rsidRPr="00413E2D" w:rsidRDefault="00B52C5F" w:rsidP="00B52C5F">
      <w:pPr>
        <w:pStyle w:val="ListParagraph"/>
        <w:rPr>
          <w:rFonts w:ascii="Arial" w:hAnsi="Arial" w:cs="Arial"/>
          <w:color w:val="000000"/>
        </w:rPr>
      </w:pPr>
    </w:p>
    <w:p w14:paraId="74261702" w14:textId="77777777" w:rsidR="00B52C5F" w:rsidRPr="00413E2D" w:rsidRDefault="00CE3F83" w:rsidP="00CE3F83">
      <w:pPr>
        <w:pStyle w:val="ListParagraph"/>
        <w:numPr>
          <w:ilvl w:val="0"/>
          <w:numId w:val="2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Fill the canister with </w:t>
      </w:r>
      <w:proofErr w:type="spellStart"/>
      <w:r w:rsidRPr="00413E2D">
        <w:rPr>
          <w:rFonts w:ascii="Arial" w:hAnsi="Arial" w:cs="Arial"/>
          <w:color w:val="000000"/>
        </w:rPr>
        <w:t>Tristel</w:t>
      </w:r>
      <w:proofErr w:type="spellEnd"/>
      <w:r w:rsidRPr="00413E2D">
        <w:rPr>
          <w:rFonts w:ascii="Arial" w:hAnsi="Arial" w:cs="Arial"/>
          <w:color w:val="000000"/>
        </w:rPr>
        <w:t xml:space="preserve">, replace the lid and leave inside the MSC to soak for </w:t>
      </w:r>
      <w:r w:rsidRPr="00413E2D">
        <w:rPr>
          <w:rFonts w:ascii="Arial" w:hAnsi="Arial" w:cs="Arial"/>
          <w:b/>
          <w:bCs/>
          <w:color w:val="000000"/>
        </w:rPr>
        <w:t>at least 30 minutes</w:t>
      </w:r>
      <w:r w:rsidRPr="00413E2D">
        <w:rPr>
          <w:rFonts w:ascii="Arial" w:hAnsi="Arial" w:cs="Arial"/>
          <w:color w:val="000000"/>
        </w:rPr>
        <w:t>.</w:t>
      </w:r>
    </w:p>
    <w:p w14:paraId="744D9904" w14:textId="77777777" w:rsidR="00B52C5F" w:rsidRPr="00413E2D" w:rsidRDefault="00B52C5F" w:rsidP="00B52C5F">
      <w:pPr>
        <w:pStyle w:val="ListParagraph"/>
        <w:rPr>
          <w:rFonts w:ascii="Arial" w:hAnsi="Arial" w:cs="Arial"/>
          <w:color w:val="000000"/>
        </w:rPr>
      </w:pPr>
    </w:p>
    <w:p w14:paraId="5FF420DE" w14:textId="77777777" w:rsidR="00B52C5F" w:rsidRPr="00413E2D" w:rsidRDefault="00CE3F83" w:rsidP="00CE3F83">
      <w:pPr>
        <w:pStyle w:val="ListParagraph"/>
        <w:numPr>
          <w:ilvl w:val="0"/>
          <w:numId w:val="2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Discard the waste disinfectant into a </w:t>
      </w:r>
      <w:proofErr w:type="spellStart"/>
      <w:r w:rsidRPr="00413E2D">
        <w:rPr>
          <w:rFonts w:ascii="Arial" w:hAnsi="Arial" w:cs="Arial"/>
          <w:color w:val="000000"/>
        </w:rPr>
        <w:t>dispo</w:t>
      </w:r>
      <w:proofErr w:type="spellEnd"/>
      <w:r w:rsidRPr="00413E2D">
        <w:rPr>
          <w:rFonts w:ascii="Arial" w:hAnsi="Arial" w:cs="Arial"/>
          <w:color w:val="000000"/>
        </w:rPr>
        <w:t xml:space="preserve"> jar with sufficient </w:t>
      </w:r>
      <w:proofErr w:type="spellStart"/>
      <w:r w:rsidRPr="00413E2D">
        <w:rPr>
          <w:rFonts w:ascii="Arial" w:hAnsi="Arial" w:cs="Arial"/>
          <w:color w:val="000000"/>
        </w:rPr>
        <w:t>VernaGel</w:t>
      </w:r>
      <w:proofErr w:type="spellEnd"/>
      <w:r w:rsidRPr="00413E2D">
        <w:rPr>
          <w:rFonts w:ascii="Arial" w:hAnsi="Arial" w:cs="Arial"/>
          <w:color w:val="000000"/>
        </w:rPr>
        <w:t>.</w:t>
      </w:r>
    </w:p>
    <w:p w14:paraId="339DCC93" w14:textId="77777777" w:rsidR="00B52C5F" w:rsidRPr="00413E2D" w:rsidRDefault="00B52C5F" w:rsidP="00B52C5F">
      <w:pPr>
        <w:pStyle w:val="ListParagraph"/>
        <w:rPr>
          <w:rFonts w:ascii="Arial" w:hAnsi="Arial" w:cs="Arial"/>
          <w:color w:val="000000"/>
        </w:rPr>
      </w:pPr>
    </w:p>
    <w:p w14:paraId="47BDFAC5" w14:textId="77777777" w:rsidR="00B52C5F" w:rsidRPr="00413E2D" w:rsidRDefault="00CE3F83" w:rsidP="00CE3F83">
      <w:pPr>
        <w:pStyle w:val="ListParagraph"/>
        <w:numPr>
          <w:ilvl w:val="0"/>
          <w:numId w:val="2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Place the lid on the canister </w:t>
      </w:r>
      <w:r w:rsidRPr="00413E2D">
        <w:rPr>
          <w:rFonts w:ascii="Arial" w:hAnsi="Arial" w:cs="Arial"/>
          <w:i/>
          <w:iCs/>
          <w:color w:val="000000"/>
        </w:rPr>
        <w:t>loosely</w:t>
      </w:r>
      <w:r w:rsidRPr="00413E2D">
        <w:rPr>
          <w:rFonts w:ascii="Arial" w:hAnsi="Arial" w:cs="Arial"/>
          <w:color w:val="000000"/>
        </w:rPr>
        <w:t>.</w:t>
      </w:r>
    </w:p>
    <w:p w14:paraId="5E4A2976" w14:textId="77777777" w:rsidR="00B52C5F" w:rsidRPr="00413E2D" w:rsidRDefault="00B52C5F" w:rsidP="00B52C5F">
      <w:pPr>
        <w:pStyle w:val="ListParagraph"/>
        <w:rPr>
          <w:rFonts w:ascii="Arial" w:hAnsi="Arial" w:cs="Arial"/>
          <w:color w:val="000000"/>
        </w:rPr>
      </w:pPr>
    </w:p>
    <w:p w14:paraId="5E258229" w14:textId="77777777" w:rsidR="00CE3F83" w:rsidRPr="00413E2D" w:rsidRDefault="00CE3F83" w:rsidP="00CE3F83">
      <w:pPr>
        <w:pStyle w:val="ListParagraph"/>
        <w:numPr>
          <w:ilvl w:val="0"/>
          <w:numId w:val="25"/>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Spray the outside of the canister and lid before removal from the MSC and double bag the open canister and the lid for autoclaving as per </w:t>
      </w:r>
      <w:r w:rsidRPr="00303271">
        <w:rPr>
          <w:rFonts w:ascii="Arial" w:hAnsi="Arial" w:cs="Arial"/>
          <w:color w:val="FF0000"/>
        </w:rPr>
        <w:t>CCM_POLICY_008 (Storage and Removal of Waste).</w:t>
      </w:r>
    </w:p>
    <w:p w14:paraId="5FFF471E" w14:textId="77777777" w:rsidR="00B52C5F" w:rsidRPr="00413E2D" w:rsidRDefault="00B52C5F" w:rsidP="00CE3F83">
      <w:pPr>
        <w:autoSpaceDE w:val="0"/>
        <w:autoSpaceDN w:val="0"/>
        <w:adjustRightInd w:val="0"/>
        <w:spacing w:after="0" w:line="240" w:lineRule="auto"/>
        <w:jc w:val="both"/>
        <w:rPr>
          <w:rFonts w:ascii="Arial" w:hAnsi="Arial" w:cs="Arial"/>
          <w:b/>
          <w:bCs/>
          <w:color w:val="000000"/>
        </w:rPr>
      </w:pPr>
    </w:p>
    <w:p w14:paraId="5F583D23" w14:textId="77777777" w:rsidR="00CE3F83" w:rsidRPr="00413E2D" w:rsidRDefault="00CE3F83" w:rsidP="00B52C5F">
      <w:pPr>
        <w:pStyle w:val="Heading2"/>
        <w:rPr>
          <w:sz w:val="22"/>
          <w:szCs w:val="22"/>
        </w:rPr>
      </w:pPr>
      <w:bookmarkStart w:id="42" w:name="_Toc52270362"/>
      <w:commentRangeStart w:id="43"/>
      <w:r w:rsidRPr="00413E2D">
        <w:rPr>
          <w:sz w:val="22"/>
          <w:szCs w:val="22"/>
        </w:rPr>
        <w:t>Logs and records</w:t>
      </w:r>
      <w:bookmarkEnd w:id="42"/>
      <w:commentRangeEnd w:id="43"/>
      <w:r w:rsidR="00303271">
        <w:rPr>
          <w:rStyle w:val="CommentReference"/>
          <w:rFonts w:asciiTheme="minorHAnsi" w:eastAsiaTheme="minorHAnsi" w:hAnsiTheme="minorHAnsi" w:cstheme="minorBidi"/>
          <w:color w:val="auto"/>
        </w:rPr>
        <w:commentReference w:id="43"/>
      </w:r>
    </w:p>
    <w:p w14:paraId="572E4F7D"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There are two record forms to be completed: one is the sample information sheet that</w:t>
      </w:r>
    </w:p>
    <w:p w14:paraId="26AC5E34" w14:textId="1A4DFDDB" w:rsidR="00CE3F83" w:rsidRPr="00413E2D" w:rsidRDefault="00CE3F83" w:rsidP="00CE3F83">
      <w:pPr>
        <w:autoSpaceDE w:val="0"/>
        <w:autoSpaceDN w:val="0"/>
        <w:adjustRightInd w:val="0"/>
        <w:spacing w:after="0" w:line="240" w:lineRule="auto"/>
        <w:jc w:val="both"/>
        <w:rPr>
          <w:rFonts w:ascii="Arial" w:hAnsi="Arial" w:cs="Arial"/>
          <w:color w:val="000000"/>
        </w:rPr>
      </w:pPr>
      <w:proofErr w:type="gramStart"/>
      <w:r w:rsidRPr="00413E2D">
        <w:rPr>
          <w:rFonts w:ascii="Arial" w:hAnsi="Arial" w:cs="Arial"/>
          <w:color w:val="000000"/>
        </w:rPr>
        <w:t>comes</w:t>
      </w:r>
      <w:proofErr w:type="gramEnd"/>
      <w:r w:rsidRPr="00413E2D">
        <w:rPr>
          <w:rFonts w:ascii="Arial" w:hAnsi="Arial" w:cs="Arial"/>
          <w:color w:val="000000"/>
        </w:rPr>
        <w:t xml:space="preserve"> with the samples, and the other is a </w:t>
      </w:r>
      <w:r w:rsidR="00303271" w:rsidRPr="00303271">
        <w:rPr>
          <w:rFonts w:ascii="Arial" w:hAnsi="Arial" w:cs="Arial"/>
          <w:color w:val="FF0000"/>
        </w:rPr>
        <w:t>name your laboratory</w:t>
      </w:r>
      <w:r w:rsidRPr="00303271">
        <w:rPr>
          <w:rFonts w:ascii="Arial" w:hAnsi="Arial" w:cs="Arial"/>
          <w:color w:val="FF0000"/>
        </w:rPr>
        <w:t xml:space="preserve"> </w:t>
      </w:r>
      <w:r w:rsidRPr="00413E2D">
        <w:rPr>
          <w:rFonts w:ascii="Arial" w:hAnsi="Arial" w:cs="Arial"/>
          <w:color w:val="000000"/>
        </w:rPr>
        <w:t>record form for internal track purposes.</w:t>
      </w:r>
    </w:p>
    <w:p w14:paraId="3DA6CB08" w14:textId="77777777" w:rsidR="00B52C5F" w:rsidRPr="00413E2D" w:rsidRDefault="00B52C5F" w:rsidP="00CE3F83">
      <w:pPr>
        <w:autoSpaceDE w:val="0"/>
        <w:autoSpaceDN w:val="0"/>
        <w:adjustRightInd w:val="0"/>
        <w:spacing w:after="0" w:line="240" w:lineRule="auto"/>
        <w:jc w:val="both"/>
        <w:rPr>
          <w:rFonts w:ascii="Arial" w:hAnsi="Arial" w:cs="Arial"/>
          <w:color w:val="000000"/>
        </w:rPr>
      </w:pPr>
    </w:p>
    <w:p w14:paraId="42C7B917" w14:textId="1461B289" w:rsidR="00CE3F83" w:rsidRPr="00303271" w:rsidRDefault="00CE3F83" w:rsidP="00CE3F83">
      <w:pPr>
        <w:autoSpaceDE w:val="0"/>
        <w:autoSpaceDN w:val="0"/>
        <w:adjustRightInd w:val="0"/>
        <w:spacing w:after="0" w:line="240" w:lineRule="auto"/>
        <w:jc w:val="both"/>
        <w:rPr>
          <w:rFonts w:ascii="Arial" w:hAnsi="Arial" w:cs="Arial"/>
          <w:color w:val="FF0000"/>
        </w:rPr>
      </w:pPr>
      <w:r w:rsidRPr="00303271">
        <w:rPr>
          <w:rFonts w:ascii="Arial" w:hAnsi="Arial" w:cs="Arial"/>
          <w:color w:val="FF0000"/>
        </w:rPr>
        <w:t xml:space="preserve">Archive the hard copy forms </w:t>
      </w:r>
      <w:proofErr w:type="gramStart"/>
      <w:r w:rsidRPr="00303271">
        <w:rPr>
          <w:rFonts w:ascii="Arial" w:hAnsi="Arial" w:cs="Arial"/>
          <w:color w:val="FF0000"/>
        </w:rPr>
        <w:t xml:space="preserve">in the COVID-19 folder on the shelf above the laboratory </w:t>
      </w:r>
      <w:r w:rsidRPr="00303271">
        <w:rPr>
          <w:rFonts w:ascii="Arial" w:eastAsia="ArialMT" w:hAnsi="Arial" w:cs="Arial"/>
          <w:color w:val="FF0000"/>
        </w:rPr>
        <w:t xml:space="preserve">manager’s </w:t>
      </w:r>
      <w:r w:rsidR="0046254D">
        <w:rPr>
          <w:rFonts w:ascii="Arial" w:eastAsia="ArialMT" w:hAnsi="Arial" w:cs="Arial"/>
          <w:color w:val="FF0000"/>
        </w:rPr>
        <w:t>desk in research office 1</w:t>
      </w:r>
      <w:proofErr w:type="gramEnd"/>
      <w:r w:rsidR="0046254D">
        <w:rPr>
          <w:rFonts w:ascii="Arial" w:eastAsia="ArialMT" w:hAnsi="Arial" w:cs="Arial"/>
          <w:color w:val="FF0000"/>
        </w:rPr>
        <w:t xml:space="preserve"> (state location</w:t>
      </w:r>
      <w:r w:rsidRPr="00303271">
        <w:rPr>
          <w:rFonts w:ascii="Arial" w:eastAsia="ArialMT" w:hAnsi="Arial" w:cs="Arial"/>
          <w:color w:val="FF0000"/>
        </w:rPr>
        <w:t>). The folders ‘High consequence pathogen group’ and COVID</w:t>
      </w:r>
      <w:r w:rsidRPr="00303271">
        <w:rPr>
          <w:rFonts w:ascii="Arial" w:hAnsi="Arial" w:cs="Arial"/>
          <w:color w:val="FF0000"/>
        </w:rPr>
        <w:t>-19 2020 were created on S drive (</w:t>
      </w:r>
      <w:r w:rsidR="00303271" w:rsidRPr="00303271">
        <w:rPr>
          <w:rFonts w:ascii="Arial" w:hAnsi="Arial" w:cs="Arial"/>
          <w:color w:val="FF0000"/>
        </w:rPr>
        <w:t>add file address</w:t>
      </w:r>
      <w:r w:rsidRPr="00303271">
        <w:rPr>
          <w:rFonts w:ascii="Arial" w:hAnsi="Arial" w:cs="Arial"/>
          <w:color w:val="FF0000"/>
        </w:rPr>
        <w:t>) to store digital records and any documentation related to this protocol.</w:t>
      </w:r>
    </w:p>
    <w:p w14:paraId="03147044" w14:textId="77777777" w:rsidR="00B52C5F" w:rsidRPr="00413E2D" w:rsidRDefault="00B52C5F" w:rsidP="00CE3F83">
      <w:pPr>
        <w:autoSpaceDE w:val="0"/>
        <w:autoSpaceDN w:val="0"/>
        <w:adjustRightInd w:val="0"/>
        <w:spacing w:after="0" w:line="240" w:lineRule="auto"/>
        <w:jc w:val="both"/>
        <w:rPr>
          <w:rFonts w:ascii="Arial" w:hAnsi="Arial" w:cs="Arial"/>
          <w:color w:val="000000"/>
        </w:rPr>
      </w:pPr>
    </w:p>
    <w:p w14:paraId="42238A10"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The sample information sheet requires the following information:</w:t>
      </w:r>
    </w:p>
    <w:p w14:paraId="68746BD8" w14:textId="77777777" w:rsidR="00CE3F83" w:rsidRPr="00413E2D" w:rsidRDefault="00CE3F83" w:rsidP="00B52C5F">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Which samples were collected and the time and date of collection, to be filled and signed by the nurse</w:t>
      </w:r>
    </w:p>
    <w:p w14:paraId="555A1AC1" w14:textId="77777777" w:rsidR="00CE3F83" w:rsidRPr="00413E2D" w:rsidRDefault="00CE3F83" w:rsidP="00B52C5F">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lastRenderedPageBreak/>
        <w:t>Record the date and time the samples were processed</w:t>
      </w:r>
    </w:p>
    <w:p w14:paraId="7CC13D6B" w14:textId="77777777" w:rsidR="00CE3F83" w:rsidRPr="00413E2D" w:rsidRDefault="00CE3F83" w:rsidP="00B52C5F">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Record the time original samples and aliquots were placed in the -70°C freezer</w:t>
      </w:r>
    </w:p>
    <w:p w14:paraId="1C5E33E0" w14:textId="77777777" w:rsidR="00CE3F83" w:rsidRPr="00413E2D" w:rsidRDefault="00CE3F83" w:rsidP="00B52C5F">
      <w:pPr>
        <w:pStyle w:val="ListParagraph"/>
        <w:numPr>
          <w:ilvl w:val="0"/>
          <w:numId w:val="7"/>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Signature of the person that processed the samples</w:t>
      </w:r>
    </w:p>
    <w:p w14:paraId="64F8D18B" w14:textId="77777777" w:rsidR="00CE3F83" w:rsidRPr="00413E2D" w:rsidRDefault="00CE3F83" w:rsidP="00B52C5F">
      <w:pPr>
        <w:pStyle w:val="ListParagraph"/>
        <w:numPr>
          <w:ilvl w:val="0"/>
          <w:numId w:val="26"/>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Internal record:</w:t>
      </w:r>
    </w:p>
    <w:p w14:paraId="388BB20A" w14:textId="77777777" w:rsidR="00CE3F83" w:rsidRPr="00413E2D" w:rsidRDefault="00CE3F83" w:rsidP="00B52C5F">
      <w:pPr>
        <w:pStyle w:val="ListParagraph"/>
        <w:numPr>
          <w:ilvl w:val="0"/>
          <w:numId w:val="26"/>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Identification of the patient: custody number (RAL01 </w:t>
      </w:r>
      <w:proofErr w:type="spellStart"/>
      <w:r w:rsidRPr="00413E2D">
        <w:rPr>
          <w:rFonts w:ascii="Arial" w:hAnsi="Arial" w:cs="Arial"/>
          <w:color w:val="000000"/>
        </w:rPr>
        <w:t>xxxx</w:t>
      </w:r>
      <w:proofErr w:type="spellEnd"/>
      <w:r w:rsidRPr="00413E2D">
        <w:rPr>
          <w:rFonts w:ascii="Arial" w:hAnsi="Arial" w:cs="Arial"/>
          <w:color w:val="000000"/>
        </w:rPr>
        <w:t>), MRN and initials (if available)</w:t>
      </w:r>
    </w:p>
    <w:p w14:paraId="6239FCBA" w14:textId="77777777" w:rsidR="00CE3F83" w:rsidRPr="00413E2D" w:rsidRDefault="00CE3F83" w:rsidP="00B52C5F">
      <w:pPr>
        <w:pStyle w:val="ListParagraph"/>
        <w:numPr>
          <w:ilvl w:val="0"/>
          <w:numId w:val="26"/>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Day and date of collection</w:t>
      </w:r>
    </w:p>
    <w:p w14:paraId="65A15644" w14:textId="77777777" w:rsidR="00CE3F83" w:rsidRPr="00413E2D" w:rsidRDefault="00CE3F83" w:rsidP="00B52C5F">
      <w:pPr>
        <w:pStyle w:val="ListParagraph"/>
        <w:numPr>
          <w:ilvl w:val="0"/>
          <w:numId w:val="26"/>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Colour in green the samples that arrived and in red those which were not collected.</w:t>
      </w:r>
    </w:p>
    <w:p w14:paraId="797761B7" w14:textId="391E5725"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Once all required information </w:t>
      </w:r>
      <w:proofErr w:type="gramStart"/>
      <w:r w:rsidRPr="00413E2D">
        <w:rPr>
          <w:rFonts w:ascii="Arial" w:hAnsi="Arial" w:cs="Arial"/>
          <w:color w:val="000000"/>
        </w:rPr>
        <w:t>has been recorded</w:t>
      </w:r>
      <w:proofErr w:type="gramEnd"/>
      <w:r w:rsidRPr="00413E2D">
        <w:rPr>
          <w:rFonts w:ascii="Arial" w:hAnsi="Arial" w:cs="Arial"/>
          <w:color w:val="000000"/>
        </w:rPr>
        <w:t>, scan and take three photocopies of the original hard copy log. Place the digital copy in the appropriate folder on S drive (</w:t>
      </w:r>
      <w:r w:rsidR="00303271" w:rsidRPr="00303271">
        <w:rPr>
          <w:rFonts w:ascii="Arial" w:hAnsi="Arial" w:cs="Arial"/>
          <w:color w:val="FF0000"/>
        </w:rPr>
        <w:t>add file address</w:t>
      </w:r>
      <w:r w:rsidR="00B52C5F" w:rsidRPr="00413E2D">
        <w:rPr>
          <w:rFonts w:ascii="Arial" w:hAnsi="Arial" w:cs="Arial"/>
          <w:color w:val="000000"/>
        </w:rPr>
        <w:t xml:space="preserve">). The original </w:t>
      </w:r>
      <w:r w:rsidRPr="00413E2D">
        <w:rPr>
          <w:rFonts w:ascii="Arial" w:hAnsi="Arial" w:cs="Arial"/>
          <w:color w:val="000000"/>
        </w:rPr>
        <w:t>log and each of the</w:t>
      </w:r>
      <w:bookmarkStart w:id="44" w:name="_GoBack"/>
      <w:bookmarkEnd w:id="44"/>
      <w:r w:rsidRPr="00413E2D">
        <w:rPr>
          <w:rFonts w:ascii="Arial" w:hAnsi="Arial" w:cs="Arial"/>
          <w:color w:val="000000"/>
        </w:rPr>
        <w:t xml:space="preserve"> three copies have a dedicated wallet in the hard copy folder: one </w:t>
      </w:r>
      <w:r w:rsidRPr="00413E2D">
        <w:rPr>
          <w:rFonts w:ascii="Arial" w:eastAsia="ArialMT" w:hAnsi="Arial" w:cs="Arial"/>
          <w:color w:val="000000"/>
        </w:rPr>
        <w:t xml:space="preserve">for the shipment, one for the </w:t>
      </w:r>
      <w:r w:rsidR="00303271" w:rsidRPr="00303271">
        <w:rPr>
          <w:rFonts w:ascii="Arial" w:eastAsia="ArialMT" w:hAnsi="Arial" w:cs="Arial"/>
          <w:color w:val="FF0000"/>
        </w:rPr>
        <w:t>study name</w:t>
      </w:r>
      <w:r w:rsidRPr="00303271">
        <w:rPr>
          <w:rFonts w:ascii="Arial" w:eastAsia="ArialMT" w:hAnsi="Arial" w:cs="Arial"/>
          <w:color w:val="FF0000"/>
        </w:rPr>
        <w:t xml:space="preserve"> </w:t>
      </w:r>
      <w:r w:rsidRPr="00413E2D">
        <w:rPr>
          <w:rFonts w:ascii="Arial" w:eastAsia="ArialMT" w:hAnsi="Arial" w:cs="Arial"/>
          <w:color w:val="000000"/>
        </w:rPr>
        <w:t xml:space="preserve">team and one for </w:t>
      </w:r>
      <w:r w:rsidR="00303271" w:rsidRPr="00303271">
        <w:rPr>
          <w:rFonts w:ascii="Arial" w:eastAsia="ArialMT" w:hAnsi="Arial" w:cs="Arial"/>
          <w:color w:val="FF0000"/>
        </w:rPr>
        <w:t>name of laboratory</w:t>
      </w:r>
      <w:r w:rsidRPr="00413E2D">
        <w:rPr>
          <w:rFonts w:ascii="Arial" w:eastAsia="ArialMT" w:hAnsi="Arial" w:cs="Arial"/>
          <w:color w:val="000000"/>
        </w:rPr>
        <w:t xml:space="preserve">’s records. There is a log </w:t>
      </w:r>
      <w:r w:rsidRPr="00413E2D">
        <w:rPr>
          <w:rFonts w:ascii="Arial" w:hAnsi="Arial" w:cs="Arial"/>
          <w:color w:val="000000"/>
        </w:rPr>
        <w:t>file to check the hard copy records in the same folder.</w:t>
      </w:r>
    </w:p>
    <w:p w14:paraId="73ECA2B6" w14:textId="77777777" w:rsidR="00B52C5F" w:rsidRPr="00413E2D" w:rsidRDefault="00B52C5F" w:rsidP="00CE3F83">
      <w:pPr>
        <w:autoSpaceDE w:val="0"/>
        <w:autoSpaceDN w:val="0"/>
        <w:adjustRightInd w:val="0"/>
        <w:spacing w:after="0" w:line="240" w:lineRule="auto"/>
        <w:jc w:val="both"/>
        <w:rPr>
          <w:rFonts w:ascii="Arial" w:hAnsi="Arial" w:cs="Arial"/>
          <w:color w:val="000000"/>
        </w:rPr>
      </w:pPr>
    </w:p>
    <w:p w14:paraId="582B1C6C"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If a sample </w:t>
      </w:r>
      <w:proofErr w:type="gramStart"/>
      <w:r w:rsidRPr="00413E2D">
        <w:rPr>
          <w:rFonts w:ascii="Arial" w:hAnsi="Arial" w:cs="Arial"/>
          <w:color w:val="000000"/>
        </w:rPr>
        <w:t>is delivered</w:t>
      </w:r>
      <w:proofErr w:type="gramEnd"/>
      <w:r w:rsidRPr="00413E2D">
        <w:rPr>
          <w:rFonts w:ascii="Arial" w:hAnsi="Arial" w:cs="Arial"/>
          <w:color w:val="000000"/>
        </w:rPr>
        <w:t xml:space="preserve"> on a different day to the collection day, process it and store it with the previous samples (for that patient for that collection time point) at -70°C.</w:t>
      </w:r>
    </w:p>
    <w:p w14:paraId="08EE4244" w14:textId="77777777" w:rsidR="00B52C5F" w:rsidRPr="00413E2D" w:rsidRDefault="00B52C5F" w:rsidP="00CE3F83">
      <w:pPr>
        <w:autoSpaceDE w:val="0"/>
        <w:autoSpaceDN w:val="0"/>
        <w:adjustRightInd w:val="0"/>
        <w:spacing w:after="0" w:line="240" w:lineRule="auto"/>
        <w:jc w:val="both"/>
        <w:rPr>
          <w:rFonts w:ascii="Arial" w:hAnsi="Arial" w:cs="Arial"/>
          <w:color w:val="000000"/>
        </w:rPr>
      </w:pPr>
    </w:p>
    <w:p w14:paraId="3770D4D0"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Amend the study and internal logs, make three copies and scan the amended log. Attach the copies of the original and amended logs together.</w:t>
      </w:r>
    </w:p>
    <w:p w14:paraId="7EA10C8C" w14:textId="77777777" w:rsidR="00B52C5F" w:rsidRPr="00413E2D" w:rsidRDefault="00B52C5F" w:rsidP="00CE3F83">
      <w:pPr>
        <w:autoSpaceDE w:val="0"/>
        <w:autoSpaceDN w:val="0"/>
        <w:adjustRightInd w:val="0"/>
        <w:spacing w:after="0" w:line="240" w:lineRule="auto"/>
        <w:jc w:val="both"/>
        <w:rPr>
          <w:rFonts w:ascii="Arial" w:hAnsi="Arial" w:cs="Arial"/>
          <w:color w:val="000000"/>
        </w:rPr>
      </w:pPr>
    </w:p>
    <w:p w14:paraId="036B40AA" w14:textId="77777777" w:rsidR="00CE3F83" w:rsidRPr="00413E2D" w:rsidRDefault="00CE3F83" w:rsidP="00B52C5F">
      <w:pPr>
        <w:pStyle w:val="Heading2"/>
        <w:rPr>
          <w:sz w:val="22"/>
          <w:szCs w:val="22"/>
        </w:rPr>
      </w:pPr>
      <w:bookmarkStart w:id="45" w:name="_Toc52270363"/>
      <w:commentRangeStart w:id="46"/>
      <w:r w:rsidRPr="00413E2D">
        <w:rPr>
          <w:sz w:val="22"/>
          <w:szCs w:val="22"/>
        </w:rPr>
        <w:t>Shipment</w:t>
      </w:r>
      <w:bookmarkEnd w:id="45"/>
      <w:commentRangeEnd w:id="46"/>
      <w:r w:rsidR="00303271">
        <w:rPr>
          <w:rStyle w:val="CommentReference"/>
          <w:rFonts w:asciiTheme="minorHAnsi" w:eastAsiaTheme="minorHAnsi" w:hAnsiTheme="minorHAnsi" w:cstheme="minorBidi"/>
          <w:color w:val="auto"/>
        </w:rPr>
        <w:commentReference w:id="46"/>
      </w:r>
    </w:p>
    <w:p w14:paraId="449C5927" w14:textId="0F3B9072" w:rsidR="00CE3F83" w:rsidRPr="00303271" w:rsidRDefault="00CE3F83" w:rsidP="00CE3F83">
      <w:pPr>
        <w:autoSpaceDE w:val="0"/>
        <w:autoSpaceDN w:val="0"/>
        <w:adjustRightInd w:val="0"/>
        <w:spacing w:after="0" w:line="240" w:lineRule="auto"/>
        <w:jc w:val="both"/>
        <w:rPr>
          <w:rFonts w:ascii="Arial" w:hAnsi="Arial" w:cs="Arial"/>
          <w:color w:val="FF0000"/>
        </w:rPr>
      </w:pPr>
      <w:r w:rsidRPr="00303271">
        <w:rPr>
          <w:rFonts w:ascii="Arial" w:hAnsi="Arial" w:cs="Arial"/>
          <w:color w:val="FF0000"/>
        </w:rPr>
        <w:t xml:space="preserve">The shipment of the samples to </w:t>
      </w:r>
      <w:r w:rsidR="00303271" w:rsidRPr="00303271">
        <w:rPr>
          <w:rFonts w:ascii="Arial" w:hAnsi="Arial" w:cs="Arial"/>
          <w:color w:val="FF0000"/>
        </w:rPr>
        <w:t>other laboratory</w:t>
      </w:r>
      <w:r w:rsidRPr="00303271">
        <w:rPr>
          <w:rFonts w:ascii="Arial" w:hAnsi="Arial" w:cs="Arial"/>
          <w:color w:val="FF0000"/>
        </w:rPr>
        <w:t xml:space="preserve"> </w:t>
      </w:r>
      <w:proofErr w:type="gramStart"/>
      <w:r w:rsidRPr="00303271">
        <w:rPr>
          <w:rFonts w:ascii="Arial" w:hAnsi="Arial" w:cs="Arial"/>
          <w:color w:val="FF0000"/>
        </w:rPr>
        <w:t>is arranged</w:t>
      </w:r>
      <w:proofErr w:type="gramEnd"/>
      <w:r w:rsidRPr="00303271">
        <w:rPr>
          <w:rFonts w:ascii="Arial" w:hAnsi="Arial" w:cs="Arial"/>
          <w:color w:val="FF0000"/>
        </w:rPr>
        <w:t xml:space="preserve"> by the </w:t>
      </w:r>
      <w:r w:rsidR="00303271" w:rsidRPr="00303271">
        <w:rPr>
          <w:rFonts w:ascii="Arial" w:hAnsi="Arial" w:cs="Arial"/>
          <w:color w:val="FF0000"/>
        </w:rPr>
        <w:t xml:space="preserve">study name </w:t>
      </w:r>
      <w:r w:rsidRPr="00303271">
        <w:rPr>
          <w:rFonts w:ascii="Arial" w:hAnsi="Arial" w:cs="Arial"/>
          <w:color w:val="FF0000"/>
        </w:rPr>
        <w:t xml:space="preserve">team and is pre-scheduled for every Tuesday at 10 am. The courier will bring the appropriate polystyrene boxes (45 L each) and packs of dry ice (5 kg each). Please advise the </w:t>
      </w:r>
      <w:r w:rsidR="00303271">
        <w:rPr>
          <w:rFonts w:ascii="Arial" w:hAnsi="Arial" w:cs="Arial"/>
          <w:color w:val="FF0000"/>
        </w:rPr>
        <w:t>other laboratory</w:t>
      </w:r>
      <w:r w:rsidRPr="00303271">
        <w:rPr>
          <w:rFonts w:ascii="Arial" w:hAnsi="Arial" w:cs="Arial"/>
          <w:color w:val="FF0000"/>
        </w:rPr>
        <w:t xml:space="preserve"> team in advance on the appropriate number of boxes. A form recording which samples are being shipped must be pre-filled before the collection, </w:t>
      </w:r>
      <w:proofErr w:type="gramStart"/>
      <w:r w:rsidRPr="00303271">
        <w:rPr>
          <w:rFonts w:ascii="Arial" w:hAnsi="Arial" w:cs="Arial"/>
          <w:color w:val="FF0000"/>
        </w:rPr>
        <w:t>printed and signed</w:t>
      </w:r>
      <w:proofErr w:type="gramEnd"/>
      <w:r w:rsidRPr="00303271">
        <w:rPr>
          <w:rFonts w:ascii="Arial" w:hAnsi="Arial" w:cs="Arial"/>
          <w:color w:val="FF0000"/>
        </w:rPr>
        <w:t xml:space="preserve"> and sent to </w:t>
      </w:r>
      <w:r w:rsidR="00303271">
        <w:rPr>
          <w:rFonts w:ascii="Arial" w:hAnsi="Arial" w:cs="Arial"/>
          <w:color w:val="FF0000"/>
        </w:rPr>
        <w:t>other laboratory</w:t>
      </w:r>
      <w:r w:rsidRPr="00303271">
        <w:rPr>
          <w:rFonts w:ascii="Arial" w:hAnsi="Arial" w:cs="Arial"/>
          <w:color w:val="FF0000"/>
        </w:rPr>
        <w:t xml:space="preserve"> every Monday. An example of the form </w:t>
      </w:r>
      <w:proofErr w:type="gramStart"/>
      <w:r w:rsidRPr="00303271">
        <w:rPr>
          <w:rFonts w:ascii="Arial" w:hAnsi="Arial" w:cs="Arial"/>
          <w:color w:val="FF0000"/>
        </w:rPr>
        <w:t>is archived</w:t>
      </w:r>
      <w:proofErr w:type="gramEnd"/>
      <w:r w:rsidRPr="00303271">
        <w:rPr>
          <w:rFonts w:ascii="Arial" w:hAnsi="Arial" w:cs="Arial"/>
          <w:color w:val="FF0000"/>
        </w:rPr>
        <w:t xml:space="preserve"> on the S drive (</w:t>
      </w:r>
      <w:r w:rsidR="00303271">
        <w:rPr>
          <w:rFonts w:ascii="Arial" w:hAnsi="Arial" w:cs="Arial"/>
          <w:color w:val="FF0000"/>
        </w:rPr>
        <w:t>name of file address</w:t>
      </w:r>
      <w:r w:rsidRPr="00303271">
        <w:rPr>
          <w:rFonts w:ascii="Arial" w:hAnsi="Arial" w:cs="Arial"/>
          <w:color w:val="FF0000"/>
        </w:rPr>
        <w:t>).</w:t>
      </w:r>
    </w:p>
    <w:p w14:paraId="3D150B21" w14:textId="77777777" w:rsidR="00B52C5F" w:rsidRPr="00303271" w:rsidRDefault="00B52C5F" w:rsidP="00CE3F83">
      <w:pPr>
        <w:autoSpaceDE w:val="0"/>
        <w:autoSpaceDN w:val="0"/>
        <w:adjustRightInd w:val="0"/>
        <w:spacing w:after="0" w:line="240" w:lineRule="auto"/>
        <w:jc w:val="both"/>
        <w:rPr>
          <w:rFonts w:ascii="Arial" w:hAnsi="Arial" w:cs="Arial"/>
          <w:color w:val="FF0000"/>
        </w:rPr>
      </w:pPr>
    </w:p>
    <w:p w14:paraId="6B58C248" w14:textId="77777777" w:rsidR="00B52C5F"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The courier will send one, or more, appropriate boxes and dry ice to accommodate the samples. The printed form, original logs and one copy of the logs should be prepared and placed in a big specimen bag (A4 size) and sent along with the shipment boxes.</w:t>
      </w:r>
    </w:p>
    <w:p w14:paraId="4722476E" w14:textId="77777777" w:rsidR="00B52C5F" w:rsidRPr="00413E2D" w:rsidRDefault="00B52C5F" w:rsidP="00B52C5F">
      <w:pPr>
        <w:autoSpaceDE w:val="0"/>
        <w:autoSpaceDN w:val="0"/>
        <w:adjustRightInd w:val="0"/>
        <w:spacing w:after="0" w:line="240" w:lineRule="auto"/>
        <w:jc w:val="both"/>
        <w:rPr>
          <w:rFonts w:ascii="Arial" w:hAnsi="Arial" w:cs="Arial"/>
          <w:color w:val="000000"/>
        </w:rPr>
      </w:pPr>
    </w:p>
    <w:p w14:paraId="091B29CC" w14:textId="77777777" w:rsidR="00B52C5F" w:rsidRPr="00413E2D" w:rsidRDefault="00CE3F83" w:rsidP="00CE3F83">
      <w:pPr>
        <w:pStyle w:val="ListParagraph"/>
        <w:numPr>
          <w:ilvl w:val="0"/>
          <w:numId w:val="30"/>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On the day before the scheduled shipment (Mondays) complete the shipment form, print, sign and scan it.</w:t>
      </w:r>
    </w:p>
    <w:p w14:paraId="721F1A9F" w14:textId="77777777" w:rsidR="00B52C5F" w:rsidRPr="00413E2D" w:rsidRDefault="00B52C5F" w:rsidP="00B52C5F">
      <w:pPr>
        <w:pStyle w:val="ListParagraph"/>
        <w:autoSpaceDE w:val="0"/>
        <w:autoSpaceDN w:val="0"/>
        <w:adjustRightInd w:val="0"/>
        <w:spacing w:after="0" w:line="240" w:lineRule="auto"/>
        <w:jc w:val="both"/>
        <w:rPr>
          <w:rFonts w:ascii="Arial" w:hAnsi="Arial" w:cs="Arial"/>
          <w:color w:val="000000"/>
        </w:rPr>
      </w:pPr>
    </w:p>
    <w:p w14:paraId="2E4D49B6" w14:textId="214D20B7" w:rsidR="00B52C5F" w:rsidRPr="00413E2D" w:rsidRDefault="00CE3F83" w:rsidP="00CE3F83">
      <w:pPr>
        <w:pStyle w:val="ListParagraph"/>
        <w:numPr>
          <w:ilvl w:val="0"/>
          <w:numId w:val="30"/>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Send the scanned form and the scanned logs for each sample </w:t>
      </w:r>
      <w:proofErr w:type="gramStart"/>
      <w:r w:rsidRPr="00413E2D">
        <w:rPr>
          <w:rFonts w:ascii="Arial" w:hAnsi="Arial" w:cs="Arial"/>
          <w:color w:val="000000"/>
        </w:rPr>
        <w:t>being shipped</w:t>
      </w:r>
      <w:proofErr w:type="gramEnd"/>
      <w:r w:rsidRPr="00413E2D">
        <w:rPr>
          <w:rFonts w:ascii="Arial" w:hAnsi="Arial" w:cs="Arial"/>
          <w:color w:val="000000"/>
        </w:rPr>
        <w:t xml:space="preserve"> to </w:t>
      </w:r>
      <w:r w:rsidR="00303271" w:rsidRPr="00303271">
        <w:rPr>
          <w:rFonts w:ascii="Arial" w:hAnsi="Arial" w:cs="Arial"/>
          <w:color w:val="FF0000"/>
        </w:rPr>
        <w:t>other laboratory</w:t>
      </w:r>
      <w:r w:rsidRPr="00303271">
        <w:rPr>
          <w:rFonts w:ascii="Arial" w:hAnsi="Arial" w:cs="Arial"/>
          <w:color w:val="FF0000"/>
        </w:rPr>
        <w:t xml:space="preserve"> (</w:t>
      </w:r>
      <w:hyperlink r:id="rId14" w:history="1">
        <w:r w:rsidR="00303271" w:rsidRPr="00303271">
          <w:rPr>
            <w:rStyle w:val="Hyperlink"/>
            <w:rFonts w:ascii="Arial" w:hAnsi="Arial" w:cs="Arial"/>
            <w:color w:val="FF0000"/>
            <w:u w:val="none"/>
          </w:rPr>
          <w:t>laboratory</w:t>
        </w:r>
      </w:hyperlink>
      <w:r w:rsidR="00303271" w:rsidRPr="00303271">
        <w:rPr>
          <w:rStyle w:val="Hyperlink"/>
          <w:rFonts w:ascii="Arial" w:hAnsi="Arial" w:cs="Arial"/>
          <w:color w:val="FF0000"/>
          <w:u w:val="none"/>
        </w:rPr>
        <w:t xml:space="preserve"> contact details</w:t>
      </w:r>
      <w:r w:rsidRPr="00303271">
        <w:rPr>
          <w:rFonts w:ascii="Arial" w:hAnsi="Arial" w:cs="Arial"/>
          <w:color w:val="FF0000"/>
        </w:rPr>
        <w:t>).</w:t>
      </w:r>
    </w:p>
    <w:p w14:paraId="6611A002" w14:textId="77777777" w:rsidR="00B52C5F" w:rsidRPr="00413E2D" w:rsidRDefault="00B52C5F" w:rsidP="00B52C5F">
      <w:pPr>
        <w:pStyle w:val="ListParagraph"/>
        <w:rPr>
          <w:rFonts w:ascii="Arial" w:hAnsi="Arial" w:cs="Arial"/>
          <w:color w:val="000000"/>
        </w:rPr>
      </w:pPr>
    </w:p>
    <w:p w14:paraId="4D346536" w14:textId="77777777" w:rsidR="00B52C5F" w:rsidRPr="00413E2D" w:rsidRDefault="00CE3F83" w:rsidP="00CE3F83">
      <w:pPr>
        <w:pStyle w:val="ListParagraph"/>
        <w:numPr>
          <w:ilvl w:val="0"/>
          <w:numId w:val="30"/>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On the scheduled date and time (Tuesdays at 10 am), the courier will bring the boxes and dry ice.</w:t>
      </w:r>
    </w:p>
    <w:p w14:paraId="6E1BA573" w14:textId="77777777" w:rsidR="00B52C5F" w:rsidRPr="00413E2D" w:rsidRDefault="00B52C5F" w:rsidP="00B52C5F">
      <w:pPr>
        <w:pStyle w:val="ListParagraph"/>
        <w:rPr>
          <w:rFonts w:ascii="Arial" w:hAnsi="Arial" w:cs="Arial"/>
          <w:color w:val="000000"/>
        </w:rPr>
      </w:pPr>
    </w:p>
    <w:p w14:paraId="35A72F01" w14:textId="77777777" w:rsidR="00B52C5F" w:rsidRPr="00413E2D" w:rsidRDefault="00CE3F83" w:rsidP="00CE3F83">
      <w:pPr>
        <w:pStyle w:val="ListParagraph"/>
        <w:numPr>
          <w:ilvl w:val="0"/>
          <w:numId w:val="30"/>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The courier boxes, dry ice and a sealable plastic bag (containing the original shipment form, original logs and copies) </w:t>
      </w:r>
      <w:proofErr w:type="gramStart"/>
      <w:r w:rsidRPr="00413E2D">
        <w:rPr>
          <w:rFonts w:ascii="Arial" w:hAnsi="Arial" w:cs="Arial"/>
          <w:color w:val="000000"/>
        </w:rPr>
        <w:t xml:space="preserve">must be placed in a trolley and taken to the </w:t>
      </w:r>
      <w:r w:rsidR="00B52C5F" w:rsidRPr="00413E2D">
        <w:rPr>
          <w:rFonts w:ascii="Arial" w:hAnsi="Arial" w:cs="Arial"/>
          <w:color w:val="000000"/>
        </w:rPr>
        <w:t>BSL3</w:t>
      </w:r>
      <w:r w:rsidRPr="00413E2D">
        <w:rPr>
          <w:rFonts w:ascii="Arial" w:hAnsi="Arial" w:cs="Arial"/>
          <w:color w:val="000000"/>
        </w:rPr>
        <w:t xml:space="preserve"> laboratory</w:t>
      </w:r>
      <w:proofErr w:type="gramEnd"/>
      <w:r w:rsidRPr="00413E2D">
        <w:rPr>
          <w:rFonts w:ascii="Arial" w:hAnsi="Arial" w:cs="Arial"/>
          <w:color w:val="000000"/>
        </w:rPr>
        <w:t>.</w:t>
      </w:r>
    </w:p>
    <w:p w14:paraId="69C30783" w14:textId="77777777" w:rsidR="00B52C5F" w:rsidRPr="00413E2D" w:rsidRDefault="00B52C5F" w:rsidP="00B52C5F">
      <w:pPr>
        <w:pStyle w:val="ListParagraph"/>
        <w:rPr>
          <w:rFonts w:ascii="Arial" w:hAnsi="Arial" w:cs="Arial"/>
          <w:color w:val="000000"/>
        </w:rPr>
      </w:pPr>
    </w:p>
    <w:p w14:paraId="7A0417BC" w14:textId="77777777" w:rsidR="00B52C5F" w:rsidRPr="00413E2D" w:rsidRDefault="00CE3F83" w:rsidP="00CE3F83">
      <w:pPr>
        <w:pStyle w:val="ListParagraph"/>
        <w:numPr>
          <w:ilvl w:val="0"/>
          <w:numId w:val="30"/>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In the </w:t>
      </w:r>
      <w:r w:rsidR="00B52C5F" w:rsidRPr="00413E2D">
        <w:rPr>
          <w:rFonts w:ascii="Arial" w:hAnsi="Arial" w:cs="Arial"/>
          <w:color w:val="000000"/>
        </w:rPr>
        <w:t>BSL3</w:t>
      </w:r>
      <w:r w:rsidRPr="00413E2D">
        <w:rPr>
          <w:rFonts w:ascii="Arial" w:hAnsi="Arial" w:cs="Arial"/>
          <w:color w:val="000000"/>
        </w:rPr>
        <w:t>, keep the box on the trolley, open the box and add a layer of dry ice.</w:t>
      </w:r>
    </w:p>
    <w:p w14:paraId="0A0F7DC3" w14:textId="77777777" w:rsidR="00B52C5F" w:rsidRPr="00413E2D" w:rsidRDefault="00B52C5F" w:rsidP="00B52C5F">
      <w:pPr>
        <w:pStyle w:val="ListParagraph"/>
        <w:rPr>
          <w:rFonts w:ascii="Arial" w:hAnsi="Arial" w:cs="Arial"/>
          <w:color w:val="000000"/>
        </w:rPr>
      </w:pPr>
    </w:p>
    <w:p w14:paraId="0F585C10" w14:textId="77777777" w:rsidR="00B52C5F" w:rsidRPr="00413E2D" w:rsidRDefault="00CE3F83" w:rsidP="00CE3F83">
      <w:pPr>
        <w:pStyle w:val="ListParagraph"/>
        <w:numPr>
          <w:ilvl w:val="0"/>
          <w:numId w:val="30"/>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Pack the samples leaving 10 cm for a second layer of dry ice. If the box </w:t>
      </w:r>
      <w:proofErr w:type="gramStart"/>
      <w:r w:rsidRPr="00413E2D">
        <w:rPr>
          <w:rFonts w:ascii="Arial" w:hAnsi="Arial" w:cs="Arial"/>
          <w:color w:val="000000"/>
        </w:rPr>
        <w:t>is not filled</w:t>
      </w:r>
      <w:proofErr w:type="gramEnd"/>
      <w:r w:rsidRPr="00413E2D">
        <w:rPr>
          <w:rFonts w:ascii="Arial" w:hAnsi="Arial" w:cs="Arial"/>
          <w:color w:val="000000"/>
        </w:rPr>
        <w:t xml:space="preserve"> with samples, fill it with dry ice to keep the appropriate temperature. Close the lid.</w:t>
      </w:r>
    </w:p>
    <w:p w14:paraId="4BD08A75" w14:textId="77777777" w:rsidR="00B52C5F" w:rsidRPr="00413E2D" w:rsidRDefault="00B52C5F" w:rsidP="00B52C5F">
      <w:pPr>
        <w:pStyle w:val="ListParagraph"/>
        <w:rPr>
          <w:rFonts w:ascii="Arial" w:hAnsi="Arial" w:cs="Arial"/>
          <w:color w:val="000000"/>
        </w:rPr>
      </w:pPr>
    </w:p>
    <w:p w14:paraId="1A5C90A2" w14:textId="77777777" w:rsidR="00CE3F83" w:rsidRPr="00413E2D" w:rsidRDefault="00CE3F83" w:rsidP="00CE3F83">
      <w:pPr>
        <w:pStyle w:val="ListParagraph"/>
        <w:numPr>
          <w:ilvl w:val="0"/>
          <w:numId w:val="30"/>
        </w:num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Before sealing the external cardboard box, place the documentation bag inside it. Seal the box with tape. If more than one box is necessary, identify the boxes (e.g. 1 of 2, 2 of 2) and place the documentation in the first box (e.g. 1 of 2). Transport the trolley outside the </w:t>
      </w:r>
      <w:r w:rsidR="00B52C5F" w:rsidRPr="00413E2D">
        <w:rPr>
          <w:rFonts w:ascii="Arial" w:hAnsi="Arial" w:cs="Arial"/>
          <w:color w:val="000000"/>
        </w:rPr>
        <w:t>BSL3</w:t>
      </w:r>
      <w:r w:rsidRPr="00413E2D">
        <w:rPr>
          <w:rFonts w:ascii="Arial" w:hAnsi="Arial" w:cs="Arial"/>
          <w:color w:val="000000"/>
        </w:rPr>
        <w:t xml:space="preserve"> and handle it to the courier staff who will label the boxes with the appropriate collection and destination information.</w:t>
      </w:r>
    </w:p>
    <w:p w14:paraId="6C25606E" w14:textId="77777777" w:rsidR="00B52C5F" w:rsidRPr="00413E2D" w:rsidRDefault="00B52C5F" w:rsidP="00CE3F83">
      <w:pPr>
        <w:autoSpaceDE w:val="0"/>
        <w:autoSpaceDN w:val="0"/>
        <w:adjustRightInd w:val="0"/>
        <w:spacing w:after="0" w:line="240" w:lineRule="auto"/>
        <w:jc w:val="both"/>
        <w:rPr>
          <w:rFonts w:ascii="Arial" w:eastAsia="ArialMT" w:hAnsi="Arial" w:cs="Arial"/>
          <w:color w:val="000000"/>
        </w:rPr>
      </w:pPr>
    </w:p>
    <w:p w14:paraId="70F14409" w14:textId="77777777" w:rsidR="00CE3F83" w:rsidRPr="00413E2D" w:rsidRDefault="00CE3F83" w:rsidP="00B52C5F">
      <w:pPr>
        <w:pStyle w:val="Heading1"/>
        <w:rPr>
          <w:sz w:val="22"/>
          <w:szCs w:val="22"/>
        </w:rPr>
      </w:pPr>
      <w:bookmarkStart w:id="47" w:name="_Toc52270364"/>
      <w:r w:rsidRPr="00413E2D">
        <w:rPr>
          <w:sz w:val="22"/>
          <w:szCs w:val="22"/>
        </w:rPr>
        <w:t>TRAINING AND COMPETENCE ASSESSMENT</w:t>
      </w:r>
      <w:bookmarkEnd w:id="47"/>
    </w:p>
    <w:p w14:paraId="72CBF2A5"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Staff involved in the processing of COVID-19 samples </w:t>
      </w:r>
      <w:proofErr w:type="gramStart"/>
      <w:r w:rsidRPr="00413E2D">
        <w:rPr>
          <w:rFonts w:ascii="Arial" w:hAnsi="Arial" w:cs="Arial"/>
          <w:color w:val="000000"/>
        </w:rPr>
        <w:t>must be deemed</w:t>
      </w:r>
      <w:proofErr w:type="gramEnd"/>
      <w:r w:rsidRPr="00413E2D">
        <w:rPr>
          <w:rFonts w:ascii="Arial" w:hAnsi="Arial" w:cs="Arial"/>
          <w:color w:val="000000"/>
        </w:rPr>
        <w:t xml:space="preserve"> competent to work in </w:t>
      </w:r>
      <w:r w:rsidR="00B52C5F" w:rsidRPr="00413E2D">
        <w:rPr>
          <w:rFonts w:ascii="Arial" w:hAnsi="Arial" w:cs="Arial"/>
          <w:color w:val="000000"/>
        </w:rPr>
        <w:t>BSL3</w:t>
      </w:r>
      <w:r w:rsidRPr="00413E2D">
        <w:rPr>
          <w:rFonts w:ascii="Arial" w:hAnsi="Arial" w:cs="Arial"/>
          <w:color w:val="000000"/>
        </w:rPr>
        <w:t xml:space="preserve">. All </w:t>
      </w:r>
      <w:r w:rsidR="00B52C5F" w:rsidRPr="00413E2D">
        <w:rPr>
          <w:rFonts w:ascii="Arial" w:hAnsi="Arial" w:cs="Arial"/>
          <w:color w:val="000000"/>
        </w:rPr>
        <w:t>BSL3</w:t>
      </w:r>
      <w:r w:rsidRPr="00413E2D">
        <w:rPr>
          <w:rFonts w:ascii="Arial" w:hAnsi="Arial" w:cs="Arial"/>
          <w:color w:val="000000"/>
        </w:rPr>
        <w:t xml:space="preserve"> procedures are described in </w:t>
      </w:r>
      <w:r w:rsidRPr="00303271">
        <w:rPr>
          <w:rFonts w:ascii="Arial" w:hAnsi="Arial" w:cs="Arial"/>
          <w:color w:val="FF0000"/>
        </w:rPr>
        <w:t xml:space="preserve">CCM_POLICY_006_Overview of </w:t>
      </w:r>
      <w:r w:rsidR="00B52C5F" w:rsidRPr="00303271">
        <w:rPr>
          <w:rFonts w:ascii="Arial" w:hAnsi="Arial" w:cs="Arial"/>
          <w:color w:val="FF0000"/>
        </w:rPr>
        <w:t>Biosafety level</w:t>
      </w:r>
      <w:r w:rsidRPr="00303271">
        <w:rPr>
          <w:rFonts w:ascii="Arial" w:hAnsi="Arial" w:cs="Arial"/>
          <w:color w:val="FF0000"/>
        </w:rPr>
        <w:t xml:space="preserve"> </w:t>
      </w:r>
      <w:proofErr w:type="gramStart"/>
      <w:r w:rsidRPr="00303271">
        <w:rPr>
          <w:rFonts w:ascii="Arial" w:hAnsi="Arial" w:cs="Arial"/>
          <w:color w:val="FF0000"/>
        </w:rPr>
        <w:t>3</w:t>
      </w:r>
      <w:proofErr w:type="gramEnd"/>
      <w:r w:rsidRPr="00303271">
        <w:rPr>
          <w:rFonts w:ascii="Arial" w:hAnsi="Arial" w:cs="Arial"/>
          <w:color w:val="FF0000"/>
        </w:rPr>
        <w:t xml:space="preserve"> laboratories</w:t>
      </w:r>
      <w:r w:rsidRPr="00413E2D">
        <w:rPr>
          <w:rFonts w:ascii="Arial" w:hAnsi="Arial" w:cs="Arial"/>
          <w:color w:val="000000"/>
        </w:rPr>
        <w:t>.</w:t>
      </w:r>
    </w:p>
    <w:p w14:paraId="15289B01" w14:textId="77777777" w:rsidR="00B52C5F" w:rsidRPr="00413E2D" w:rsidRDefault="00B52C5F" w:rsidP="00CE3F83">
      <w:pPr>
        <w:autoSpaceDE w:val="0"/>
        <w:autoSpaceDN w:val="0"/>
        <w:adjustRightInd w:val="0"/>
        <w:spacing w:after="0" w:line="240" w:lineRule="auto"/>
        <w:jc w:val="both"/>
        <w:rPr>
          <w:rFonts w:ascii="Arial" w:hAnsi="Arial" w:cs="Arial"/>
          <w:color w:val="000000"/>
        </w:rPr>
      </w:pPr>
    </w:p>
    <w:p w14:paraId="51CF40F7"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proofErr w:type="gramStart"/>
      <w:r w:rsidRPr="00413E2D">
        <w:rPr>
          <w:rFonts w:ascii="Arial" w:hAnsi="Arial" w:cs="Arial"/>
          <w:color w:val="000000"/>
        </w:rPr>
        <w:t>Training on the procedure for handling and processing COVID-19 will be provided by a trained member of staff</w:t>
      </w:r>
      <w:proofErr w:type="gramEnd"/>
      <w:r w:rsidRPr="00413E2D">
        <w:rPr>
          <w:rFonts w:ascii="Arial" w:hAnsi="Arial" w:cs="Arial"/>
          <w:color w:val="000000"/>
        </w:rPr>
        <w:t xml:space="preserve">. The newly trained member of staff </w:t>
      </w:r>
      <w:proofErr w:type="gramStart"/>
      <w:r w:rsidRPr="00413E2D">
        <w:rPr>
          <w:rFonts w:ascii="Arial" w:hAnsi="Arial" w:cs="Arial"/>
          <w:color w:val="000000"/>
        </w:rPr>
        <w:t>will be observed</w:t>
      </w:r>
      <w:proofErr w:type="gramEnd"/>
      <w:r w:rsidRPr="00413E2D">
        <w:rPr>
          <w:rFonts w:ascii="Arial" w:hAnsi="Arial" w:cs="Arial"/>
          <w:color w:val="000000"/>
        </w:rPr>
        <w:t xml:space="preserve"> by a competent member of staff to assess competency before being permitted to process COVID-19 samples unsupervised.</w:t>
      </w:r>
    </w:p>
    <w:p w14:paraId="16FC2823" w14:textId="77777777" w:rsidR="00B52C5F" w:rsidRPr="00413E2D" w:rsidRDefault="00B52C5F" w:rsidP="00CE3F83">
      <w:pPr>
        <w:autoSpaceDE w:val="0"/>
        <w:autoSpaceDN w:val="0"/>
        <w:adjustRightInd w:val="0"/>
        <w:spacing w:after="0" w:line="240" w:lineRule="auto"/>
        <w:jc w:val="both"/>
        <w:rPr>
          <w:rFonts w:ascii="Arial" w:hAnsi="Arial" w:cs="Arial"/>
          <w:color w:val="000000"/>
        </w:rPr>
      </w:pPr>
    </w:p>
    <w:p w14:paraId="629C8979"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Once a staff member </w:t>
      </w:r>
      <w:proofErr w:type="gramStart"/>
      <w:r w:rsidRPr="00413E2D">
        <w:rPr>
          <w:rFonts w:ascii="Arial" w:hAnsi="Arial" w:cs="Arial"/>
          <w:color w:val="000000"/>
        </w:rPr>
        <w:t>is trained and deemed competent,</w:t>
      </w:r>
      <w:proofErr w:type="gramEnd"/>
      <w:r w:rsidRPr="00413E2D">
        <w:rPr>
          <w:rFonts w:ascii="Arial" w:hAnsi="Arial" w:cs="Arial"/>
          <w:color w:val="000000"/>
        </w:rPr>
        <w:t xml:space="preserve"> they must be added to the study delegation log for COVID-19 sample processing. The trainer will inform the study coordinator that the trainee is competent to </w:t>
      </w:r>
      <w:proofErr w:type="gramStart"/>
      <w:r w:rsidRPr="00413E2D">
        <w:rPr>
          <w:rFonts w:ascii="Arial" w:hAnsi="Arial" w:cs="Arial"/>
          <w:color w:val="000000"/>
        </w:rPr>
        <w:t>be added</w:t>
      </w:r>
      <w:proofErr w:type="gramEnd"/>
      <w:r w:rsidRPr="00413E2D">
        <w:rPr>
          <w:rFonts w:ascii="Arial" w:hAnsi="Arial" w:cs="Arial"/>
          <w:color w:val="000000"/>
        </w:rPr>
        <w:t xml:space="preserve"> to the delegation log.</w:t>
      </w:r>
    </w:p>
    <w:p w14:paraId="66DFC565" w14:textId="77777777" w:rsidR="00303271" w:rsidRDefault="00303271" w:rsidP="00CE3F83">
      <w:pPr>
        <w:autoSpaceDE w:val="0"/>
        <w:autoSpaceDN w:val="0"/>
        <w:adjustRightInd w:val="0"/>
        <w:spacing w:after="0" w:line="240" w:lineRule="auto"/>
        <w:jc w:val="both"/>
        <w:rPr>
          <w:rFonts w:ascii="Arial" w:hAnsi="Arial" w:cs="Arial"/>
          <w:color w:val="000000"/>
        </w:rPr>
      </w:pPr>
    </w:p>
    <w:p w14:paraId="2A52E117" w14:textId="26ECD623"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All training and competency assessments are to </w:t>
      </w:r>
      <w:proofErr w:type="gramStart"/>
      <w:r w:rsidRPr="00413E2D">
        <w:rPr>
          <w:rFonts w:ascii="Arial" w:hAnsi="Arial" w:cs="Arial"/>
          <w:color w:val="000000"/>
        </w:rPr>
        <w:t>be documented</w:t>
      </w:r>
      <w:proofErr w:type="gramEnd"/>
      <w:r w:rsidRPr="00413E2D">
        <w:rPr>
          <w:rFonts w:ascii="Arial" w:hAnsi="Arial" w:cs="Arial"/>
          <w:color w:val="000000"/>
        </w:rPr>
        <w:t xml:space="preserve"> on the appropriate Training and Competency Forms (CAFs).</w:t>
      </w:r>
    </w:p>
    <w:p w14:paraId="48920C0B" w14:textId="77777777" w:rsidR="00B52C5F" w:rsidRPr="00413E2D" w:rsidRDefault="00B52C5F" w:rsidP="00CE3F83">
      <w:pPr>
        <w:autoSpaceDE w:val="0"/>
        <w:autoSpaceDN w:val="0"/>
        <w:adjustRightInd w:val="0"/>
        <w:spacing w:after="0" w:line="240" w:lineRule="auto"/>
        <w:jc w:val="both"/>
        <w:rPr>
          <w:rFonts w:ascii="Arial" w:hAnsi="Arial" w:cs="Arial"/>
          <w:b/>
          <w:bCs/>
          <w:color w:val="000000"/>
        </w:rPr>
      </w:pPr>
    </w:p>
    <w:p w14:paraId="25E4CFEC" w14:textId="77777777" w:rsidR="00CE3F83" w:rsidRPr="00413E2D" w:rsidRDefault="00CE3F83" w:rsidP="00B52C5F">
      <w:pPr>
        <w:pStyle w:val="Heading1"/>
        <w:rPr>
          <w:sz w:val="22"/>
          <w:szCs w:val="22"/>
        </w:rPr>
      </w:pPr>
      <w:bookmarkStart w:id="48" w:name="_Toc52270365"/>
      <w:r w:rsidRPr="00413E2D">
        <w:rPr>
          <w:sz w:val="22"/>
          <w:szCs w:val="22"/>
        </w:rPr>
        <w:t>QUALITY CONTROL PROCEDURES</w:t>
      </w:r>
      <w:bookmarkEnd w:id="48"/>
    </w:p>
    <w:p w14:paraId="560966FA" w14:textId="77777777" w:rsidR="00B52C5F" w:rsidRPr="00413E2D" w:rsidRDefault="00B52C5F" w:rsidP="00CE3F83">
      <w:pPr>
        <w:autoSpaceDE w:val="0"/>
        <w:autoSpaceDN w:val="0"/>
        <w:adjustRightInd w:val="0"/>
        <w:spacing w:after="0" w:line="240" w:lineRule="auto"/>
        <w:jc w:val="both"/>
        <w:rPr>
          <w:rFonts w:ascii="Arial" w:hAnsi="Arial" w:cs="Arial"/>
          <w:bCs/>
          <w:color w:val="000000"/>
        </w:rPr>
      </w:pPr>
      <w:r w:rsidRPr="00413E2D">
        <w:rPr>
          <w:rFonts w:ascii="Arial" w:hAnsi="Arial" w:cs="Arial"/>
          <w:bCs/>
          <w:color w:val="000000"/>
        </w:rPr>
        <w:t>N/A</w:t>
      </w:r>
    </w:p>
    <w:p w14:paraId="41C06148" w14:textId="77777777" w:rsidR="00CE3F83" w:rsidRPr="00413E2D" w:rsidRDefault="00CE3F83" w:rsidP="00B52C5F">
      <w:pPr>
        <w:pStyle w:val="Heading1"/>
        <w:rPr>
          <w:sz w:val="22"/>
          <w:szCs w:val="22"/>
        </w:rPr>
      </w:pPr>
      <w:bookmarkStart w:id="49" w:name="_Toc52270366"/>
      <w:r w:rsidRPr="00413E2D">
        <w:rPr>
          <w:sz w:val="22"/>
          <w:szCs w:val="22"/>
        </w:rPr>
        <w:t>MAINTENANCE</w:t>
      </w:r>
      <w:bookmarkEnd w:id="49"/>
    </w:p>
    <w:p w14:paraId="0C60E68B" w14:textId="77777777"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All equipment </w:t>
      </w:r>
      <w:proofErr w:type="gramStart"/>
      <w:r w:rsidRPr="00413E2D">
        <w:rPr>
          <w:rFonts w:ascii="Arial" w:hAnsi="Arial" w:cs="Arial"/>
          <w:color w:val="000000"/>
        </w:rPr>
        <w:t xml:space="preserve">is maintained and calibrated as per the </w:t>
      </w:r>
      <w:r w:rsidRPr="00303271">
        <w:rPr>
          <w:rFonts w:ascii="Arial" w:hAnsi="Arial" w:cs="Arial"/>
          <w:color w:val="FF0000"/>
        </w:rPr>
        <w:t>Servicing, Maintenance and Calibration of Equipment SOP (CCM_SOP_026)</w:t>
      </w:r>
      <w:proofErr w:type="gramEnd"/>
      <w:r w:rsidRPr="00413E2D">
        <w:rPr>
          <w:rFonts w:ascii="Arial" w:hAnsi="Arial" w:cs="Arial"/>
          <w:color w:val="000000"/>
        </w:rPr>
        <w:t>.</w:t>
      </w:r>
    </w:p>
    <w:p w14:paraId="11F01F68" w14:textId="77777777" w:rsidR="00303271" w:rsidRDefault="00303271" w:rsidP="00CE3F83">
      <w:pPr>
        <w:autoSpaceDE w:val="0"/>
        <w:autoSpaceDN w:val="0"/>
        <w:adjustRightInd w:val="0"/>
        <w:spacing w:after="0" w:line="240" w:lineRule="auto"/>
        <w:jc w:val="both"/>
        <w:rPr>
          <w:rFonts w:ascii="Arial" w:hAnsi="Arial" w:cs="Arial"/>
          <w:color w:val="000000"/>
        </w:rPr>
      </w:pPr>
    </w:p>
    <w:p w14:paraId="7C791EBC" w14:textId="31A494E0" w:rsidR="00CE3F83" w:rsidRPr="00413E2D" w:rsidRDefault="00CE3F83" w:rsidP="00CE3F83">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 xml:space="preserve">Temperature sensitive equipment and room temperatures </w:t>
      </w:r>
      <w:proofErr w:type="gramStart"/>
      <w:r w:rsidRPr="00413E2D">
        <w:rPr>
          <w:rFonts w:ascii="Arial" w:hAnsi="Arial" w:cs="Arial"/>
          <w:color w:val="000000"/>
        </w:rPr>
        <w:t>are monitored</w:t>
      </w:r>
      <w:proofErr w:type="gramEnd"/>
      <w:r w:rsidRPr="00413E2D">
        <w:rPr>
          <w:rFonts w:ascii="Arial" w:hAnsi="Arial" w:cs="Arial"/>
          <w:color w:val="000000"/>
        </w:rPr>
        <w:t xml:space="preserve"> via a continuous temperature monitoring system as per the </w:t>
      </w:r>
      <w:r w:rsidRPr="00303271">
        <w:rPr>
          <w:rFonts w:ascii="Arial" w:hAnsi="Arial" w:cs="Arial"/>
          <w:color w:val="FF0000"/>
        </w:rPr>
        <w:t>Temperature monitoring SOP (CCM_SOP_032)</w:t>
      </w:r>
      <w:r w:rsidRPr="00413E2D">
        <w:rPr>
          <w:rFonts w:ascii="Arial" w:hAnsi="Arial" w:cs="Arial"/>
          <w:color w:val="000000"/>
        </w:rPr>
        <w:t>.</w:t>
      </w:r>
    </w:p>
    <w:p w14:paraId="4D9D13FF" w14:textId="77777777" w:rsidR="00B52C5F" w:rsidRPr="00413E2D" w:rsidRDefault="00B52C5F" w:rsidP="00CE3F83">
      <w:pPr>
        <w:autoSpaceDE w:val="0"/>
        <w:autoSpaceDN w:val="0"/>
        <w:adjustRightInd w:val="0"/>
        <w:spacing w:after="0" w:line="240" w:lineRule="auto"/>
        <w:jc w:val="both"/>
        <w:rPr>
          <w:rFonts w:ascii="Arial" w:hAnsi="Arial" w:cs="Arial"/>
          <w:b/>
          <w:bCs/>
          <w:color w:val="000000"/>
        </w:rPr>
      </w:pPr>
    </w:p>
    <w:p w14:paraId="1E1507AA" w14:textId="77777777" w:rsidR="00CE3F83" w:rsidRPr="00413E2D" w:rsidRDefault="00CE3F83" w:rsidP="00B52C5F">
      <w:pPr>
        <w:pStyle w:val="Heading1"/>
        <w:rPr>
          <w:sz w:val="22"/>
          <w:szCs w:val="22"/>
        </w:rPr>
      </w:pPr>
      <w:bookmarkStart w:id="50" w:name="_Toc52270367"/>
      <w:r w:rsidRPr="00413E2D">
        <w:rPr>
          <w:sz w:val="22"/>
          <w:szCs w:val="22"/>
        </w:rPr>
        <w:t>VALIDATION DOCUMENTS</w:t>
      </w:r>
      <w:bookmarkEnd w:id="50"/>
    </w:p>
    <w:p w14:paraId="27D3B90F" w14:textId="77777777" w:rsidR="00CE3F83" w:rsidRPr="00413E2D" w:rsidRDefault="00CE3F83" w:rsidP="00B52C5F">
      <w:pPr>
        <w:autoSpaceDE w:val="0"/>
        <w:autoSpaceDN w:val="0"/>
        <w:adjustRightInd w:val="0"/>
        <w:spacing w:after="0" w:line="240" w:lineRule="auto"/>
        <w:jc w:val="both"/>
        <w:rPr>
          <w:rFonts w:ascii="Arial" w:hAnsi="Arial" w:cs="Arial"/>
          <w:color w:val="000000"/>
        </w:rPr>
      </w:pPr>
      <w:r w:rsidRPr="00413E2D">
        <w:rPr>
          <w:rFonts w:ascii="Arial" w:hAnsi="Arial" w:cs="Arial"/>
          <w:color w:val="000000"/>
        </w:rPr>
        <w:t>N/</w:t>
      </w:r>
      <w:r w:rsidR="00B52C5F" w:rsidRPr="00413E2D">
        <w:rPr>
          <w:rFonts w:ascii="Arial" w:hAnsi="Arial" w:cs="Arial"/>
          <w:color w:val="000000"/>
        </w:rPr>
        <w:t>A</w:t>
      </w:r>
    </w:p>
    <w:p w14:paraId="006F460D" w14:textId="77777777" w:rsidR="00B52C5F" w:rsidRPr="00413E2D" w:rsidRDefault="00B52C5F" w:rsidP="00B52C5F">
      <w:pPr>
        <w:autoSpaceDE w:val="0"/>
        <w:autoSpaceDN w:val="0"/>
        <w:adjustRightInd w:val="0"/>
        <w:spacing w:after="0" w:line="240" w:lineRule="auto"/>
        <w:jc w:val="both"/>
        <w:rPr>
          <w:rFonts w:ascii="Arial" w:hAnsi="Arial" w:cs="Arial"/>
          <w:b/>
          <w:bCs/>
          <w:color w:val="000000"/>
        </w:rPr>
      </w:pPr>
    </w:p>
    <w:p w14:paraId="47DF0CC8" w14:textId="77777777" w:rsidR="00CE3F83" w:rsidRPr="00413E2D" w:rsidRDefault="00CE3F83" w:rsidP="00B52C5F">
      <w:pPr>
        <w:pStyle w:val="Heading1"/>
        <w:rPr>
          <w:sz w:val="22"/>
          <w:szCs w:val="22"/>
        </w:rPr>
      </w:pPr>
      <w:bookmarkStart w:id="51" w:name="_Toc52270368"/>
      <w:r w:rsidRPr="00413E2D">
        <w:rPr>
          <w:sz w:val="22"/>
          <w:szCs w:val="22"/>
        </w:rPr>
        <w:t>APPENDICES</w:t>
      </w:r>
      <w:bookmarkEnd w:id="51"/>
    </w:p>
    <w:p w14:paraId="52FA2701" w14:textId="77777777" w:rsidR="00B52C5F" w:rsidRPr="00413E2D" w:rsidRDefault="00B52C5F" w:rsidP="00CE3F83">
      <w:pPr>
        <w:jc w:val="both"/>
        <w:rPr>
          <w:rFonts w:ascii="Arial" w:hAnsi="Arial" w:cs="Arial"/>
        </w:rPr>
      </w:pPr>
    </w:p>
    <w:sectPr w:rsidR="00B52C5F" w:rsidRPr="00413E2D">
      <w:head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zy Elton" w:date="2020-09-29T11:15:00Z" w:initials="LE">
    <w:p w14:paraId="026CC68C" w14:textId="77777777" w:rsidR="001B0678" w:rsidRDefault="001B0678" w:rsidP="00413E2D">
      <w:pPr>
        <w:pStyle w:val="CommentText"/>
      </w:pPr>
      <w:r>
        <w:rPr>
          <w:rStyle w:val="CommentReference"/>
        </w:rPr>
        <w:annotationRef/>
      </w:r>
      <w:r>
        <w:t>This document is designed to be a reference only, to provide you with a template for your own standard operating procedure. Health and safety policies will differ depending on your laboratory set up, what hazard group level organisms you are working with and the country you are working in.</w:t>
      </w:r>
    </w:p>
    <w:p w14:paraId="2209A734" w14:textId="77777777" w:rsidR="001B0678" w:rsidRDefault="001B0678" w:rsidP="00413E2D">
      <w:pPr>
        <w:pStyle w:val="CommentText"/>
      </w:pPr>
    </w:p>
    <w:p w14:paraId="67602E29" w14:textId="310A8C6F" w:rsidR="001B0678" w:rsidRDefault="001B0678" w:rsidP="00413E2D">
      <w:pPr>
        <w:pStyle w:val="CommentText"/>
      </w:pPr>
      <w:r>
        <w:t>This document has text in red (which needs to be changed to the names/locations/titles etc. relating to your department. The text in black will also need editing to reflect the policies in place within your institution, but is more of a guide.</w:t>
      </w:r>
    </w:p>
    <w:p w14:paraId="7CBA40A2" w14:textId="71B564C0" w:rsidR="001B0678" w:rsidRDefault="001B0678" w:rsidP="00413E2D">
      <w:pPr>
        <w:pStyle w:val="CommentText"/>
      </w:pPr>
    </w:p>
    <w:p w14:paraId="56E7051F" w14:textId="72784D56" w:rsidR="001B0678" w:rsidRDefault="001B0678" w:rsidP="00413E2D">
      <w:pPr>
        <w:pStyle w:val="CommentText"/>
      </w:pPr>
      <w:r>
        <w:t>Unless you are doing very similar procedures, you will likely need more than one SOP to cover all of the SARS-CoV-2 work you are doing. E.g. if you are processing samples for 3 different clinical trials, you should ideally create three separate SOPs so that procedures are easy to follow and don’t get mixed up.</w:t>
      </w:r>
    </w:p>
    <w:p w14:paraId="6FD7DB8B" w14:textId="77777777" w:rsidR="001B0678" w:rsidRDefault="001B0678">
      <w:pPr>
        <w:pStyle w:val="CommentText"/>
      </w:pPr>
    </w:p>
  </w:comment>
  <w:comment w:id="3" w:author="Linzy Elton" w:date="2020-09-29T11:16:00Z" w:initials="LE">
    <w:p w14:paraId="470E5EFA" w14:textId="77777777" w:rsidR="001B0678" w:rsidRDefault="001B0678">
      <w:pPr>
        <w:pStyle w:val="CommentText"/>
      </w:pPr>
      <w:r>
        <w:rPr>
          <w:rStyle w:val="CommentReference"/>
        </w:rPr>
        <w:annotationRef/>
      </w:r>
      <w:r>
        <w:t>This document focusses on SARS-CoV-2 sample receipt and handling within a BSL3 facility. The WHO guidelines state that non-</w:t>
      </w:r>
      <w:proofErr w:type="spellStart"/>
      <w:r>
        <w:t>propagatory</w:t>
      </w:r>
      <w:proofErr w:type="spellEnd"/>
      <w:r>
        <w:t xml:space="preserve"> work with SARS-CoV-2 (e.g. not culturing it) can be down within a microbiological safety cabinet within a BSL2 facility. All </w:t>
      </w:r>
      <w:proofErr w:type="spellStart"/>
      <w:r>
        <w:t>propogatory</w:t>
      </w:r>
      <w:proofErr w:type="spellEnd"/>
      <w:r>
        <w:t xml:space="preserve"> (culturing) work must be undertaken within BSL3 facilities. For the WHO COVID-19 laboratory guide see:</w:t>
      </w:r>
    </w:p>
    <w:p w14:paraId="0D5E83DA" w14:textId="77777777" w:rsidR="001B0678" w:rsidRDefault="0046254D">
      <w:pPr>
        <w:pStyle w:val="CommentText"/>
      </w:pPr>
      <w:hyperlink r:id="rId1" w:history="1">
        <w:r w:rsidR="001B0678" w:rsidRPr="00E3540F">
          <w:rPr>
            <w:rStyle w:val="Hyperlink"/>
          </w:rPr>
          <w:t>https://apps.who.int/iris/handle/10665/331138</w:t>
        </w:r>
      </w:hyperlink>
      <w:r w:rsidR="001B0678">
        <w:t xml:space="preserve"> </w:t>
      </w:r>
    </w:p>
  </w:comment>
  <w:comment w:id="4" w:author="Linzy Elton" w:date="2020-09-29T11:21:00Z" w:initials="LE">
    <w:p w14:paraId="7DF4EC4D" w14:textId="77777777" w:rsidR="001B0678" w:rsidRDefault="001B0678">
      <w:pPr>
        <w:pStyle w:val="CommentText"/>
      </w:pPr>
      <w:r>
        <w:rPr>
          <w:rStyle w:val="CommentReference"/>
        </w:rPr>
        <w:annotationRef/>
      </w:r>
      <w:r>
        <w:t>Explain the purpose of the COVID-19 work you are undertaking</w:t>
      </w:r>
    </w:p>
  </w:comment>
  <w:comment w:id="6" w:author="Linzy Elton" w:date="2020-09-29T11:22:00Z" w:initials="LE">
    <w:p w14:paraId="381A4953" w14:textId="77777777" w:rsidR="001B0678" w:rsidRDefault="001B0678">
      <w:pPr>
        <w:pStyle w:val="CommentText"/>
      </w:pPr>
      <w:r>
        <w:rPr>
          <w:rStyle w:val="CommentReference"/>
        </w:rPr>
        <w:annotationRef/>
      </w:r>
      <w:r>
        <w:t>If you are working for e.g. a clinical trial or wider research study, please add their overview in this section</w:t>
      </w:r>
    </w:p>
  </w:comment>
  <w:comment w:id="8" w:author="Linzy Elton" w:date="2020-09-29T11:24:00Z" w:initials="LE">
    <w:p w14:paraId="637BB8A9" w14:textId="77777777" w:rsidR="001B0678" w:rsidRDefault="001B0678">
      <w:pPr>
        <w:pStyle w:val="CommentText"/>
      </w:pPr>
      <w:r>
        <w:rPr>
          <w:rStyle w:val="CommentReference"/>
        </w:rPr>
        <w:annotationRef/>
      </w:r>
      <w:r>
        <w:t>Amend to fit your laboratory procedures</w:t>
      </w:r>
    </w:p>
  </w:comment>
  <w:comment w:id="10" w:author="Linzy Elton" w:date="2020-09-29T13:59:00Z" w:initials="LE">
    <w:p w14:paraId="3B61E1A4" w14:textId="63A3346C" w:rsidR="001B0678" w:rsidRDefault="001B0678">
      <w:pPr>
        <w:pStyle w:val="CommentText"/>
      </w:pPr>
      <w:r>
        <w:rPr>
          <w:rStyle w:val="CommentReference"/>
        </w:rPr>
        <w:annotationRef/>
      </w:r>
      <w:r>
        <w:t>This is a list of the documentation associated with this SOP at the Centre for Clinical Microbiology, University College London. You will need to fill this section with the document numbers that will apply in your laboratory. You must have a risk assessment in place before you start any new work</w:t>
      </w:r>
    </w:p>
  </w:comment>
  <w:comment w:id="14" w:author="Linzy Elton" w:date="2020-09-29T14:15:00Z" w:initials="LE">
    <w:p w14:paraId="39750928" w14:textId="2636970B" w:rsidR="0003231D" w:rsidRDefault="0003231D">
      <w:pPr>
        <w:pStyle w:val="CommentText"/>
      </w:pPr>
      <w:r>
        <w:rPr>
          <w:rStyle w:val="CommentReference"/>
        </w:rPr>
        <w:annotationRef/>
      </w:r>
      <w:r>
        <w:t>You must use a disinfectant that works against enveloped viruses. Refer to the WHO’s COVID-19 laboratory document for further details:</w:t>
      </w:r>
    </w:p>
    <w:p w14:paraId="174D543F" w14:textId="0CA5A0CC" w:rsidR="0003231D" w:rsidRDefault="0003231D">
      <w:pPr>
        <w:pStyle w:val="CommentText"/>
      </w:pPr>
    </w:p>
    <w:p w14:paraId="49167685" w14:textId="22D52C9C" w:rsidR="0003231D" w:rsidRDefault="0046254D">
      <w:pPr>
        <w:pStyle w:val="CommentText"/>
      </w:pPr>
      <w:hyperlink r:id="rId2" w:history="1">
        <w:r w:rsidR="0003231D">
          <w:rPr>
            <w:rStyle w:val="Hyperlink"/>
          </w:rPr>
          <w:t>https://www.who.int/csr/resources/publications/biosafety/WHO_CDS_CSR_LYO_2004_11/en/</w:t>
        </w:r>
      </w:hyperlink>
    </w:p>
  </w:comment>
  <w:comment w:id="16" w:author="Linzy Elton" w:date="2020-09-29T14:01:00Z" w:initials="LE">
    <w:p w14:paraId="09EC4171" w14:textId="25FB341A" w:rsidR="001B0678" w:rsidRDefault="001B0678">
      <w:pPr>
        <w:pStyle w:val="CommentText"/>
      </w:pPr>
      <w:r>
        <w:rPr>
          <w:rStyle w:val="CommentReference"/>
        </w:rPr>
        <w:annotationRef/>
      </w:r>
      <w:r>
        <w:t>Please list all of the items required for the specific study this SOP is covering</w:t>
      </w:r>
    </w:p>
  </w:comment>
  <w:comment w:id="19" w:author="Linzy Elton" w:date="2020-09-29T14:06:00Z" w:initials="LE">
    <w:p w14:paraId="5672034C" w14:textId="223DCBE4" w:rsidR="001B0678" w:rsidRDefault="001B0678">
      <w:pPr>
        <w:pStyle w:val="CommentText"/>
      </w:pPr>
      <w:r>
        <w:rPr>
          <w:rStyle w:val="CommentReference"/>
        </w:rPr>
        <w:annotationRef/>
      </w:r>
      <w:r>
        <w:t>Amend this section to reflect the communication policy your laboratory has with the wards/sample collection areas</w:t>
      </w:r>
    </w:p>
  </w:comment>
  <w:comment w:id="22" w:author="Linzy Elton" w:date="2020-09-29T14:09:00Z" w:initials="LE">
    <w:p w14:paraId="2738945E" w14:textId="5EF2A71B" w:rsidR="00B33915" w:rsidRDefault="00B33915">
      <w:pPr>
        <w:pStyle w:val="CommentText"/>
      </w:pPr>
      <w:r>
        <w:rPr>
          <w:rStyle w:val="CommentReference"/>
        </w:rPr>
        <w:annotationRef/>
      </w:r>
      <w:r>
        <w:t>Amend to reflect the name of your equivalent document</w:t>
      </w:r>
    </w:p>
  </w:comment>
  <w:comment w:id="23" w:author="Linzy Elton" w:date="2020-09-29T14:09:00Z" w:initials="LE">
    <w:p w14:paraId="1E01ACC0" w14:textId="59B675D9" w:rsidR="00B33915" w:rsidRDefault="00B33915">
      <w:pPr>
        <w:pStyle w:val="CommentText"/>
      </w:pPr>
      <w:r>
        <w:rPr>
          <w:rStyle w:val="CommentReference"/>
        </w:rPr>
        <w:annotationRef/>
      </w:r>
      <w:r>
        <w:t>Amend to reflect the name of your equivalent document</w:t>
      </w:r>
    </w:p>
  </w:comment>
  <w:comment w:id="24" w:author="Linzy Elton" w:date="2020-09-29T14:09:00Z" w:initials="LE">
    <w:p w14:paraId="37D95433" w14:textId="77777777" w:rsidR="00B33915" w:rsidRDefault="00B33915" w:rsidP="00B33915">
      <w:pPr>
        <w:pStyle w:val="CommentText"/>
      </w:pPr>
      <w:r>
        <w:rPr>
          <w:rStyle w:val="CommentReference"/>
        </w:rPr>
        <w:annotationRef/>
      </w:r>
      <w:r>
        <w:t>This should be an equivalent title for the person who oversees the department in which the BSL3 laboratory is located. They should have knowledge and experience of how a BSL3 runs and the safety aspects, as well as line management responsibilities and budget approval.</w:t>
      </w:r>
    </w:p>
    <w:p w14:paraId="47D3F7A6" w14:textId="29D071C6" w:rsidR="00B33915" w:rsidRDefault="00B33915">
      <w:pPr>
        <w:pStyle w:val="CommentText"/>
      </w:pPr>
    </w:p>
  </w:comment>
  <w:comment w:id="27" w:author="Linzy Elton" w:date="2020-09-29T14:10:00Z" w:initials="LE">
    <w:p w14:paraId="2FF1B539" w14:textId="2CFE9F9D" w:rsidR="00B33915" w:rsidRDefault="00B33915">
      <w:pPr>
        <w:pStyle w:val="CommentText"/>
      </w:pPr>
      <w:r>
        <w:rPr>
          <w:rStyle w:val="CommentReference"/>
        </w:rPr>
        <w:annotationRef/>
      </w:r>
      <w:r>
        <w:t>This will depend on what your study/clinical trial has set out in their manual. The information in this section is used as an example</w:t>
      </w:r>
    </w:p>
  </w:comment>
  <w:comment w:id="30" w:author="Linzy Elton" w:date="2020-09-29T14:14:00Z" w:initials="LE">
    <w:p w14:paraId="71EA97B9" w14:textId="1DBE62B3" w:rsidR="00B33915" w:rsidRDefault="00B33915">
      <w:pPr>
        <w:pStyle w:val="CommentText"/>
      </w:pPr>
      <w:r>
        <w:rPr>
          <w:rStyle w:val="CommentReference"/>
        </w:rPr>
        <w:annotationRef/>
      </w:r>
      <w:r>
        <w:t>This will be specific to the clinical trial/study you are processing for, please refer to and provide SOP details from the manual. The information in this section is designed to be used as an example</w:t>
      </w:r>
    </w:p>
  </w:comment>
  <w:comment w:id="31" w:author="Linzy Elton" w:date="2020-09-29T14:12:00Z" w:initials="LE">
    <w:p w14:paraId="0257A1F9" w14:textId="2C655F19" w:rsidR="00B33915" w:rsidRDefault="00B33915">
      <w:pPr>
        <w:pStyle w:val="CommentText"/>
      </w:pPr>
      <w:r>
        <w:rPr>
          <w:rStyle w:val="CommentReference"/>
        </w:rPr>
        <w:annotationRef/>
      </w:r>
      <w:r>
        <w:t>Amend the name to reflect the documentation in your laboratory</w:t>
      </w:r>
    </w:p>
  </w:comment>
  <w:comment w:id="33" w:author="Linzy Elton" w:date="2020-09-29T14:13:00Z" w:initials="LE">
    <w:p w14:paraId="47FE15DA" w14:textId="42E1D499" w:rsidR="00B33915" w:rsidRDefault="00B33915">
      <w:pPr>
        <w:pStyle w:val="CommentText"/>
      </w:pPr>
      <w:r>
        <w:rPr>
          <w:rStyle w:val="CommentReference"/>
        </w:rPr>
        <w:annotationRef/>
      </w:r>
      <w:r>
        <w:t xml:space="preserve">This will differ depending on the study/clinical trial, this is used as an example </w:t>
      </w:r>
    </w:p>
  </w:comment>
  <w:comment w:id="40" w:author="Linzy Elton" w:date="2020-09-29T14:19:00Z" w:initials="LE">
    <w:p w14:paraId="1FA47F0B" w14:textId="720341E6" w:rsidR="00303271" w:rsidRDefault="00303271">
      <w:pPr>
        <w:pStyle w:val="CommentText"/>
      </w:pPr>
      <w:r>
        <w:rPr>
          <w:rStyle w:val="CommentReference"/>
        </w:rPr>
        <w:annotationRef/>
      </w:r>
      <w:r>
        <w:t>Amend the name to reflect your equivalent document</w:t>
      </w:r>
    </w:p>
  </w:comment>
  <w:comment w:id="41" w:author="Linzy Elton" w:date="2020-09-29T14:19:00Z" w:initials="LE">
    <w:p w14:paraId="604F9A84" w14:textId="77777777" w:rsidR="00303271" w:rsidRDefault="00303271">
      <w:pPr>
        <w:pStyle w:val="CommentText"/>
      </w:pPr>
      <w:r>
        <w:rPr>
          <w:rStyle w:val="CommentReference"/>
        </w:rPr>
        <w:annotationRef/>
      </w:r>
      <w:r>
        <w:t>All waste from a BSL3 laboratory should be autoclaved. Please refer to the WHO’s laboratory biosafety manual for waste disposal at different BSL levels:</w:t>
      </w:r>
    </w:p>
    <w:p w14:paraId="18FACEF4" w14:textId="77777777" w:rsidR="00303271" w:rsidRDefault="00303271">
      <w:pPr>
        <w:pStyle w:val="CommentText"/>
      </w:pPr>
    </w:p>
    <w:p w14:paraId="6E7100B5" w14:textId="77777777" w:rsidR="00303271" w:rsidRDefault="00303271">
      <w:pPr>
        <w:pStyle w:val="CommentText"/>
        <w:rPr>
          <w:rStyle w:val="Hyperlink"/>
        </w:rPr>
      </w:pPr>
      <w:r>
        <w:t>(</w:t>
      </w:r>
      <w:hyperlink r:id="rId3" w:history="1">
        <w:r>
          <w:rPr>
            <w:rStyle w:val="Hyperlink"/>
          </w:rPr>
          <w:t>https://www.who.int/csr/resources/publications/biosafety/WHO_CDS_CSR_LYO_2004_11/en/</w:t>
        </w:r>
      </w:hyperlink>
    </w:p>
    <w:p w14:paraId="0F34E17B" w14:textId="77777777" w:rsidR="00303271" w:rsidRDefault="00303271">
      <w:pPr>
        <w:pStyle w:val="CommentText"/>
        <w:rPr>
          <w:rStyle w:val="Hyperlink"/>
        </w:rPr>
      </w:pPr>
    </w:p>
    <w:p w14:paraId="30F11A4C" w14:textId="77777777" w:rsidR="00303271" w:rsidRPr="00303271" w:rsidRDefault="00303271">
      <w:pPr>
        <w:pStyle w:val="CommentText"/>
        <w:rPr>
          <w:rStyle w:val="Hyperlink"/>
          <w:color w:val="auto"/>
          <w:u w:val="none"/>
        </w:rPr>
      </w:pPr>
      <w:r w:rsidRPr="00303271">
        <w:rPr>
          <w:rStyle w:val="Hyperlink"/>
          <w:color w:val="auto"/>
          <w:u w:val="none"/>
        </w:rPr>
        <w:t>As well as COVID-19 specific laboratory advice:</w:t>
      </w:r>
    </w:p>
    <w:p w14:paraId="5B7A4E7D" w14:textId="77777777" w:rsidR="00303271" w:rsidRDefault="00303271">
      <w:pPr>
        <w:pStyle w:val="CommentText"/>
        <w:rPr>
          <w:rStyle w:val="Hyperlink"/>
          <w:color w:val="auto"/>
        </w:rPr>
      </w:pPr>
    </w:p>
    <w:p w14:paraId="02040148" w14:textId="0259513A" w:rsidR="00303271" w:rsidRPr="00303271" w:rsidRDefault="0046254D">
      <w:pPr>
        <w:pStyle w:val="CommentText"/>
      </w:pPr>
      <w:hyperlink r:id="rId4" w:history="1">
        <w:r w:rsidR="00303271">
          <w:rPr>
            <w:rStyle w:val="Hyperlink"/>
          </w:rPr>
          <w:t>https://www.who.int/publications/i/item/laboratory-biosafety-guidance-related-to-coronavirus-disease-(covid-19)</w:t>
        </w:r>
      </w:hyperlink>
    </w:p>
  </w:comment>
  <w:comment w:id="43" w:author="Linzy Elton" w:date="2020-09-29T14:22:00Z" w:initials="LE">
    <w:p w14:paraId="239522AE" w14:textId="10278BB4" w:rsidR="00303271" w:rsidRDefault="00303271">
      <w:pPr>
        <w:pStyle w:val="CommentText"/>
      </w:pPr>
      <w:r>
        <w:rPr>
          <w:rStyle w:val="CommentReference"/>
        </w:rPr>
        <w:annotationRef/>
      </w:r>
      <w:r>
        <w:t>It’s important to keep good records of each sample that you process. Therefore, ensuring that all information from the ward/sample collection area is present is vital to ensure complete logs and avoiding queries further down the line</w:t>
      </w:r>
    </w:p>
  </w:comment>
  <w:comment w:id="46" w:author="Linzy Elton" w:date="2020-09-29T14:24:00Z" w:initials="LE">
    <w:p w14:paraId="5C01E89A" w14:textId="4703F988" w:rsidR="00303271" w:rsidRDefault="00303271">
      <w:pPr>
        <w:pStyle w:val="CommentText"/>
      </w:pPr>
      <w:r>
        <w:rPr>
          <w:rStyle w:val="CommentReference"/>
        </w:rPr>
        <w:annotationRef/>
      </w:r>
      <w:r>
        <w:t>If your laboratory ships any samples to other laboratories for further processing, please add this information into this section. Instructions should be found in the study 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D7DB8B" w15:done="0"/>
  <w15:commentEx w15:paraId="0D5E83DA" w15:done="0"/>
  <w15:commentEx w15:paraId="7DF4EC4D" w15:done="0"/>
  <w15:commentEx w15:paraId="381A4953" w15:done="0"/>
  <w15:commentEx w15:paraId="637BB8A9" w15:done="0"/>
  <w15:commentEx w15:paraId="3B61E1A4" w15:done="0"/>
  <w15:commentEx w15:paraId="49167685" w15:done="0"/>
  <w15:commentEx w15:paraId="09EC4171" w15:done="0"/>
  <w15:commentEx w15:paraId="5672034C" w15:done="0"/>
  <w15:commentEx w15:paraId="2738945E" w15:done="0"/>
  <w15:commentEx w15:paraId="1E01ACC0" w15:done="0"/>
  <w15:commentEx w15:paraId="47D3F7A6" w15:done="0"/>
  <w15:commentEx w15:paraId="2FF1B539" w15:done="0"/>
  <w15:commentEx w15:paraId="71EA97B9" w15:done="0"/>
  <w15:commentEx w15:paraId="0257A1F9" w15:done="0"/>
  <w15:commentEx w15:paraId="47FE15DA" w15:done="0"/>
  <w15:commentEx w15:paraId="1FA47F0B" w15:done="0"/>
  <w15:commentEx w15:paraId="02040148" w15:done="0"/>
  <w15:commentEx w15:paraId="239522AE" w15:done="0"/>
  <w15:commentEx w15:paraId="5C01E8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F106" w14:textId="77777777" w:rsidR="001B0678" w:rsidRDefault="001B0678" w:rsidP="00CE3F83">
      <w:pPr>
        <w:spacing w:after="0" w:line="240" w:lineRule="auto"/>
      </w:pPr>
      <w:r>
        <w:separator/>
      </w:r>
    </w:p>
  </w:endnote>
  <w:endnote w:type="continuationSeparator" w:id="0">
    <w:p w14:paraId="51B8C26A" w14:textId="77777777" w:rsidR="001B0678" w:rsidRDefault="001B0678" w:rsidP="00CE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81" w:usb1="08070000" w:usb2="00000010" w:usb3="00000000" w:csb0="0002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654E2" w14:textId="77777777" w:rsidR="001B0678" w:rsidRDefault="001B0678" w:rsidP="00CE3F83">
      <w:pPr>
        <w:spacing w:after="0" w:line="240" w:lineRule="auto"/>
      </w:pPr>
      <w:r>
        <w:separator/>
      </w:r>
    </w:p>
  </w:footnote>
  <w:footnote w:type="continuationSeparator" w:id="0">
    <w:p w14:paraId="2035CA1B" w14:textId="77777777" w:rsidR="001B0678" w:rsidRDefault="001B0678" w:rsidP="00CE3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AF31" w14:textId="77777777" w:rsidR="001B0678" w:rsidRDefault="001B0678">
    <w:pPr>
      <w:pStyle w:val="Header"/>
    </w:pPr>
  </w:p>
  <w:tbl>
    <w:tblPr>
      <w:tblW w:w="9540" w:type="dxa"/>
      <w:jc w:val="center"/>
      <w:tblBorders>
        <w:top w:val="single" w:sz="4" w:space="0" w:color="auto"/>
        <w:bottom w:val="single" w:sz="4" w:space="0" w:color="auto"/>
        <w:right w:val="single" w:sz="4" w:space="0" w:color="auto"/>
        <w:insideH w:val="single" w:sz="4" w:space="0" w:color="auto"/>
        <w:insideV w:val="single" w:sz="4" w:space="0" w:color="auto"/>
      </w:tblBorders>
      <w:shd w:val="clear" w:color="auto" w:fill="E7E6E6"/>
      <w:tblLayout w:type="fixed"/>
      <w:tblLook w:val="0000" w:firstRow="0" w:lastRow="0" w:firstColumn="0" w:lastColumn="0" w:noHBand="0" w:noVBand="0"/>
    </w:tblPr>
    <w:tblGrid>
      <w:gridCol w:w="3093"/>
      <w:gridCol w:w="3119"/>
      <w:gridCol w:w="3328"/>
    </w:tblGrid>
    <w:tr w:rsidR="001B0678" w:rsidRPr="00CE3F83" w14:paraId="7D14130A" w14:textId="77777777" w:rsidTr="00B52C5F">
      <w:trPr>
        <w:jc w:val="center"/>
      </w:trPr>
      <w:tc>
        <w:tcPr>
          <w:tcW w:w="3093" w:type="dxa"/>
          <w:tcBorders>
            <w:left w:val="single" w:sz="4" w:space="0" w:color="auto"/>
          </w:tcBorders>
          <w:shd w:val="clear" w:color="auto" w:fill="E7E6E6"/>
        </w:tcPr>
        <w:p w14:paraId="5A7D8F84" w14:textId="77777777" w:rsidR="001B0678" w:rsidRPr="00CE3F83" w:rsidRDefault="001B0678" w:rsidP="00CE3F83">
          <w:pPr>
            <w:pStyle w:val="Header"/>
            <w:spacing w:before="120" w:after="40"/>
            <w:jc w:val="center"/>
            <w:rPr>
              <w:rFonts w:ascii="Arial" w:hAnsi="Arial" w:cs="Arial"/>
              <w:b/>
              <w:color w:val="FF0000"/>
              <w:szCs w:val="20"/>
            </w:rPr>
          </w:pPr>
          <w:r w:rsidRPr="00CE3F83">
            <w:rPr>
              <w:rFonts w:ascii="Arial" w:hAnsi="Arial" w:cs="Arial"/>
              <w:b/>
              <w:color w:val="FF0000"/>
              <w:szCs w:val="20"/>
            </w:rPr>
            <w:t>Your institute</w:t>
          </w:r>
        </w:p>
      </w:tc>
      <w:tc>
        <w:tcPr>
          <w:tcW w:w="3119" w:type="dxa"/>
          <w:shd w:val="clear" w:color="auto" w:fill="E7E6E6"/>
        </w:tcPr>
        <w:p w14:paraId="1DF794F2" w14:textId="77777777" w:rsidR="001B0678" w:rsidRPr="00CE3F83" w:rsidRDefault="001B0678" w:rsidP="00CE3F83">
          <w:pPr>
            <w:pStyle w:val="Header"/>
            <w:spacing w:before="120" w:after="40"/>
            <w:rPr>
              <w:rFonts w:ascii="Arial" w:hAnsi="Arial" w:cs="Arial"/>
              <w:b/>
              <w:szCs w:val="20"/>
            </w:rPr>
          </w:pPr>
          <w:r w:rsidRPr="00CE3F83">
            <w:rPr>
              <w:rFonts w:ascii="Arial" w:hAnsi="Arial" w:cs="Arial"/>
              <w:b/>
              <w:szCs w:val="20"/>
            </w:rPr>
            <w:t>Version 1.0</w:t>
          </w:r>
        </w:p>
      </w:tc>
      <w:tc>
        <w:tcPr>
          <w:tcW w:w="3328" w:type="dxa"/>
          <w:shd w:val="clear" w:color="auto" w:fill="E7E6E6"/>
        </w:tcPr>
        <w:p w14:paraId="3E19C129" w14:textId="77777777" w:rsidR="001B0678" w:rsidRPr="00CE3F83" w:rsidRDefault="001B0678" w:rsidP="00CE3F83">
          <w:pPr>
            <w:pStyle w:val="Header"/>
            <w:spacing w:before="120" w:after="40"/>
            <w:rPr>
              <w:rFonts w:ascii="Arial" w:hAnsi="Arial" w:cs="Arial"/>
              <w:b/>
              <w:color w:val="FF0000"/>
              <w:szCs w:val="20"/>
            </w:rPr>
          </w:pPr>
          <w:r w:rsidRPr="00CE3F83">
            <w:rPr>
              <w:rFonts w:ascii="Arial" w:hAnsi="Arial" w:cs="Arial"/>
              <w:b/>
              <w:noProof/>
              <w:color w:val="FF0000"/>
              <w:szCs w:val="20"/>
              <w:lang w:eastAsia="en-GB"/>
            </w:rPr>
            <w:t>Your logo</w:t>
          </w:r>
        </w:p>
      </w:tc>
    </w:tr>
    <w:tr w:rsidR="001B0678" w:rsidRPr="00CE3F83" w14:paraId="2612D429" w14:textId="77777777" w:rsidTr="00B52C5F">
      <w:trPr>
        <w:jc w:val="center"/>
      </w:trPr>
      <w:tc>
        <w:tcPr>
          <w:tcW w:w="3093" w:type="dxa"/>
          <w:tcBorders>
            <w:left w:val="single" w:sz="4" w:space="0" w:color="auto"/>
          </w:tcBorders>
          <w:shd w:val="clear" w:color="auto" w:fill="E7E6E6"/>
        </w:tcPr>
        <w:p w14:paraId="062B5BF9" w14:textId="77777777" w:rsidR="001B0678" w:rsidRPr="00CE3F83" w:rsidRDefault="001B0678" w:rsidP="00CE3F83">
          <w:pPr>
            <w:pStyle w:val="Header"/>
            <w:spacing w:before="40" w:after="40"/>
            <w:rPr>
              <w:rFonts w:ascii="Arial" w:hAnsi="Arial" w:cs="Arial"/>
              <w:b/>
              <w:color w:val="FF0000"/>
              <w:szCs w:val="20"/>
            </w:rPr>
          </w:pPr>
          <w:r w:rsidRPr="00CE3F83">
            <w:rPr>
              <w:rFonts w:ascii="Arial" w:hAnsi="Arial" w:cs="Arial"/>
              <w:b/>
              <w:color w:val="FF0000"/>
              <w:szCs w:val="20"/>
            </w:rPr>
            <w:t>Your department</w:t>
          </w:r>
        </w:p>
      </w:tc>
      <w:tc>
        <w:tcPr>
          <w:tcW w:w="3119" w:type="dxa"/>
          <w:shd w:val="clear" w:color="auto" w:fill="E7E6E6"/>
        </w:tcPr>
        <w:p w14:paraId="48742451" w14:textId="77777777" w:rsidR="001B0678" w:rsidRPr="00CE3F83" w:rsidRDefault="001B0678" w:rsidP="00CE3F83">
          <w:pPr>
            <w:pStyle w:val="Header"/>
            <w:spacing w:before="40" w:after="40"/>
            <w:rPr>
              <w:rFonts w:ascii="Arial" w:hAnsi="Arial" w:cs="Arial"/>
              <w:b/>
              <w:color w:val="FF0000"/>
              <w:szCs w:val="20"/>
            </w:rPr>
          </w:pPr>
          <w:r w:rsidRPr="00CE3F83">
            <w:rPr>
              <w:rFonts w:ascii="Arial" w:hAnsi="Arial" w:cs="Arial"/>
              <w:b/>
              <w:color w:val="FF0000"/>
              <w:szCs w:val="20"/>
            </w:rPr>
            <w:t xml:space="preserve">Author: </w:t>
          </w:r>
        </w:p>
      </w:tc>
      <w:tc>
        <w:tcPr>
          <w:tcW w:w="3328" w:type="dxa"/>
          <w:shd w:val="clear" w:color="auto" w:fill="E7E6E6"/>
        </w:tcPr>
        <w:p w14:paraId="2AA20E7E" w14:textId="60B5D965" w:rsidR="001B0678" w:rsidRPr="00CE3F83" w:rsidRDefault="001B0678" w:rsidP="00CE3F83">
          <w:pPr>
            <w:pStyle w:val="Header"/>
            <w:spacing w:before="40" w:after="40"/>
            <w:rPr>
              <w:rFonts w:ascii="Arial" w:hAnsi="Arial" w:cs="Arial"/>
              <w:b/>
              <w:color w:val="FF0000"/>
              <w:szCs w:val="20"/>
            </w:rPr>
          </w:pPr>
          <w:r>
            <w:rPr>
              <w:rFonts w:ascii="Arial" w:hAnsi="Arial" w:cs="Arial"/>
              <w:b/>
              <w:color w:val="FF0000"/>
              <w:szCs w:val="20"/>
            </w:rPr>
            <w:t>Page x of x</w:t>
          </w:r>
        </w:p>
      </w:tc>
    </w:tr>
    <w:tr w:rsidR="001B0678" w:rsidRPr="00CE3F83" w14:paraId="6384356B" w14:textId="77777777" w:rsidTr="00B52C5F">
      <w:trPr>
        <w:jc w:val="center"/>
      </w:trPr>
      <w:tc>
        <w:tcPr>
          <w:tcW w:w="3093" w:type="dxa"/>
          <w:tcBorders>
            <w:left w:val="single" w:sz="4" w:space="0" w:color="auto"/>
          </w:tcBorders>
          <w:shd w:val="clear" w:color="auto" w:fill="E7E6E6"/>
        </w:tcPr>
        <w:p w14:paraId="3B62014F" w14:textId="77777777" w:rsidR="001B0678" w:rsidRPr="00CE3F83" w:rsidRDefault="001B0678" w:rsidP="00CE3F83">
          <w:pPr>
            <w:pStyle w:val="Header"/>
            <w:spacing w:before="40" w:after="40"/>
            <w:rPr>
              <w:rFonts w:ascii="Arial" w:hAnsi="Arial" w:cs="Arial"/>
              <w:b/>
              <w:szCs w:val="20"/>
            </w:rPr>
          </w:pPr>
          <w:r>
            <w:rPr>
              <w:rFonts w:ascii="Arial" w:hAnsi="Arial" w:cs="Arial"/>
              <w:b/>
              <w:color w:val="FF0000"/>
              <w:szCs w:val="20"/>
            </w:rPr>
            <w:t>Name of document</w:t>
          </w:r>
        </w:p>
      </w:tc>
      <w:tc>
        <w:tcPr>
          <w:tcW w:w="3119" w:type="dxa"/>
          <w:shd w:val="clear" w:color="auto" w:fill="E7E6E6"/>
        </w:tcPr>
        <w:p w14:paraId="39D91A6D" w14:textId="77777777" w:rsidR="001B0678" w:rsidRPr="00CE3F83" w:rsidRDefault="001B0678" w:rsidP="00CE3F83">
          <w:pPr>
            <w:pStyle w:val="Header"/>
            <w:spacing w:before="40" w:after="40"/>
            <w:rPr>
              <w:rFonts w:ascii="Arial" w:hAnsi="Arial" w:cs="Arial"/>
              <w:b/>
              <w:color w:val="FF0000"/>
              <w:szCs w:val="20"/>
            </w:rPr>
          </w:pPr>
          <w:r w:rsidRPr="00CE3F83">
            <w:rPr>
              <w:rFonts w:ascii="Arial" w:hAnsi="Arial" w:cs="Arial"/>
              <w:b/>
              <w:color w:val="FF0000"/>
              <w:szCs w:val="20"/>
            </w:rPr>
            <w:t xml:space="preserve">Authorised by: </w:t>
          </w:r>
        </w:p>
      </w:tc>
      <w:tc>
        <w:tcPr>
          <w:tcW w:w="3328" w:type="dxa"/>
          <w:shd w:val="clear" w:color="auto" w:fill="E7E6E6"/>
        </w:tcPr>
        <w:p w14:paraId="58D7A28F" w14:textId="77777777" w:rsidR="001B0678" w:rsidRPr="00CE3F83" w:rsidRDefault="001B0678" w:rsidP="00CE3F83">
          <w:pPr>
            <w:pStyle w:val="Header"/>
            <w:spacing w:before="40" w:after="40"/>
            <w:rPr>
              <w:rFonts w:ascii="Arial" w:hAnsi="Arial" w:cs="Arial"/>
              <w:b/>
              <w:color w:val="FF0000"/>
              <w:szCs w:val="20"/>
            </w:rPr>
          </w:pPr>
          <w:r w:rsidRPr="00CE3F83">
            <w:rPr>
              <w:rFonts w:ascii="Arial" w:hAnsi="Arial" w:cs="Arial"/>
              <w:b/>
              <w:color w:val="FF0000"/>
              <w:szCs w:val="20"/>
            </w:rPr>
            <w:t xml:space="preserve">Date of issue: </w:t>
          </w:r>
        </w:p>
      </w:tc>
    </w:tr>
  </w:tbl>
  <w:p w14:paraId="6202322B" w14:textId="77777777" w:rsidR="001B0678" w:rsidRPr="00CE3F83" w:rsidRDefault="001B0678">
    <w:pPr>
      <w:pStyle w:val="Header"/>
      <w:rPr>
        <w:rFonts w:ascii="Arial" w:hAnsi="Arial" w:cs="Arial"/>
        <w:szCs w:val="20"/>
      </w:rPr>
    </w:pPr>
  </w:p>
  <w:p w14:paraId="094B95D5" w14:textId="77777777" w:rsidR="001B0678" w:rsidRPr="00CE3F83" w:rsidRDefault="001B0678">
    <w:pPr>
      <w:pStyle w:val="Header"/>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471"/>
    <w:multiLevelType w:val="hybridMultilevel"/>
    <w:tmpl w:val="082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C1B34"/>
    <w:multiLevelType w:val="multilevel"/>
    <w:tmpl w:val="9662A380"/>
    <w:lvl w:ilvl="0">
      <w:start w:val="1"/>
      <w:numFmt w:val="lowerLetter"/>
      <w:lvlText w:val="%1)"/>
      <w:lvlJc w:val="left"/>
      <w:pPr>
        <w:ind w:left="1080" w:hanging="360"/>
      </w:pPr>
      <w:rPr>
        <w:rFonts w:eastAsiaTheme="minorHAnsi" w:hint="default"/>
      </w:rPr>
    </w:lvl>
    <w:lvl w:ilvl="1">
      <w:start w:val="1"/>
      <w:numFmt w:val="decimal"/>
      <w:lvlText w:val="%2."/>
      <w:lvlJc w:val="left"/>
      <w:pPr>
        <w:ind w:left="1800" w:hanging="360"/>
      </w:pPr>
      <w:rPr>
        <w:rFonts w:hint="eastAsia"/>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13AE3B80"/>
    <w:multiLevelType w:val="hybridMultilevel"/>
    <w:tmpl w:val="4BC08BA2"/>
    <w:lvl w:ilvl="0" w:tplc="872630E6">
      <w:start w:val="1"/>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F0C74"/>
    <w:multiLevelType w:val="multilevel"/>
    <w:tmpl w:val="C340F4B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1C4E110A"/>
    <w:multiLevelType w:val="hybridMultilevel"/>
    <w:tmpl w:val="9662A380"/>
    <w:lvl w:ilvl="0" w:tplc="7C764904">
      <w:start w:val="1"/>
      <w:numFmt w:val="lowerLetter"/>
      <w:lvlText w:val="%1)"/>
      <w:lvlJc w:val="left"/>
      <w:pPr>
        <w:ind w:left="1800" w:hanging="360"/>
      </w:pPr>
      <w:rPr>
        <w:rFonts w:eastAsiaTheme="minorHAnsi" w:hint="default"/>
      </w:rPr>
    </w:lvl>
    <w:lvl w:ilvl="1" w:tplc="F544DA56">
      <w:start w:val="1"/>
      <w:numFmt w:val="decimal"/>
      <w:lvlText w:val="%2."/>
      <w:lvlJc w:val="left"/>
      <w:pPr>
        <w:ind w:left="2520" w:hanging="360"/>
      </w:pPr>
      <w:rPr>
        <w:rFonts w:hint="eastAsia"/>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470E5E"/>
    <w:multiLevelType w:val="hybridMultilevel"/>
    <w:tmpl w:val="E278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346B8"/>
    <w:multiLevelType w:val="hybridMultilevel"/>
    <w:tmpl w:val="83C8F44C"/>
    <w:lvl w:ilvl="0" w:tplc="71B8449C">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01A5D"/>
    <w:multiLevelType w:val="hybridMultilevel"/>
    <w:tmpl w:val="2400A122"/>
    <w:lvl w:ilvl="0" w:tplc="2E00383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90BDF"/>
    <w:multiLevelType w:val="multilevel"/>
    <w:tmpl w:val="B3DE0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C374B96"/>
    <w:multiLevelType w:val="multilevel"/>
    <w:tmpl w:val="8806ED68"/>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C537657"/>
    <w:multiLevelType w:val="hybridMultilevel"/>
    <w:tmpl w:val="613A43DC"/>
    <w:lvl w:ilvl="0" w:tplc="6614922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31B1C"/>
    <w:multiLevelType w:val="hybridMultilevel"/>
    <w:tmpl w:val="280CC888"/>
    <w:lvl w:ilvl="0" w:tplc="2E94676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E6E62"/>
    <w:multiLevelType w:val="hybridMultilevel"/>
    <w:tmpl w:val="8806ED68"/>
    <w:lvl w:ilvl="0" w:tplc="AE80D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735DB9"/>
    <w:multiLevelType w:val="hybridMultilevel"/>
    <w:tmpl w:val="ABC0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95BC6"/>
    <w:multiLevelType w:val="hybridMultilevel"/>
    <w:tmpl w:val="0848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30BE3"/>
    <w:multiLevelType w:val="hybridMultilevel"/>
    <w:tmpl w:val="6E96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F1F5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DE62EB7"/>
    <w:multiLevelType w:val="hybridMultilevel"/>
    <w:tmpl w:val="B3DE0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F7E5F"/>
    <w:multiLevelType w:val="hybridMultilevel"/>
    <w:tmpl w:val="965C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B77B4"/>
    <w:multiLevelType w:val="multilevel"/>
    <w:tmpl w:val="B3DE0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49A425C"/>
    <w:multiLevelType w:val="multilevel"/>
    <w:tmpl w:val="C340F4B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688579D3"/>
    <w:multiLevelType w:val="hybridMultilevel"/>
    <w:tmpl w:val="C18EDC00"/>
    <w:lvl w:ilvl="0" w:tplc="2E94676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E35C3"/>
    <w:multiLevelType w:val="multilevel"/>
    <w:tmpl w:val="B3DE0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B2F4571"/>
    <w:multiLevelType w:val="multilevel"/>
    <w:tmpl w:val="9662A380"/>
    <w:lvl w:ilvl="0">
      <w:start w:val="1"/>
      <w:numFmt w:val="lowerLetter"/>
      <w:lvlText w:val="%1)"/>
      <w:lvlJc w:val="left"/>
      <w:pPr>
        <w:ind w:left="1800" w:hanging="360"/>
      </w:pPr>
      <w:rPr>
        <w:rFonts w:eastAsiaTheme="minorHAnsi" w:hint="default"/>
      </w:rPr>
    </w:lvl>
    <w:lvl w:ilvl="1">
      <w:start w:val="1"/>
      <w:numFmt w:val="decimal"/>
      <w:lvlText w:val="%2."/>
      <w:lvlJc w:val="left"/>
      <w:pPr>
        <w:ind w:left="2520" w:hanging="360"/>
      </w:pPr>
      <w:rPr>
        <w:rFonts w:hint="eastAsia"/>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15:restartNumberingAfterBreak="0">
    <w:nsid w:val="6F4868DB"/>
    <w:multiLevelType w:val="hybridMultilevel"/>
    <w:tmpl w:val="AC5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428ED"/>
    <w:multiLevelType w:val="multilevel"/>
    <w:tmpl w:val="B5946EBE"/>
    <w:lvl w:ilvl="0">
      <w:start w:val="1"/>
      <w:numFmt w:val="lowerLetter"/>
      <w:lvlText w:val="%1)"/>
      <w:lvlJc w:val="left"/>
      <w:pPr>
        <w:ind w:left="1800" w:hanging="360"/>
      </w:pPr>
      <w:rPr>
        <w:rFonts w:eastAsiaTheme="minorHAnsi"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15:restartNumberingAfterBreak="0">
    <w:nsid w:val="70C57792"/>
    <w:multiLevelType w:val="hybridMultilevel"/>
    <w:tmpl w:val="C340F4B6"/>
    <w:lvl w:ilvl="0" w:tplc="7D603F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7A1336"/>
    <w:multiLevelType w:val="hybridMultilevel"/>
    <w:tmpl w:val="48E8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57AEA"/>
    <w:multiLevelType w:val="hybridMultilevel"/>
    <w:tmpl w:val="EE70EF40"/>
    <w:lvl w:ilvl="0" w:tplc="D2B042B0">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F56DB"/>
    <w:multiLevelType w:val="hybridMultilevel"/>
    <w:tmpl w:val="B2888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24"/>
  </w:num>
  <w:num w:numId="6">
    <w:abstractNumId w:val="13"/>
  </w:num>
  <w:num w:numId="7">
    <w:abstractNumId w:val="29"/>
  </w:num>
  <w:num w:numId="8">
    <w:abstractNumId w:val="17"/>
  </w:num>
  <w:num w:numId="9">
    <w:abstractNumId w:val="19"/>
  </w:num>
  <w:num w:numId="10">
    <w:abstractNumId w:val="8"/>
  </w:num>
  <w:num w:numId="11">
    <w:abstractNumId w:val="22"/>
  </w:num>
  <w:num w:numId="12">
    <w:abstractNumId w:val="18"/>
  </w:num>
  <w:num w:numId="13">
    <w:abstractNumId w:val="0"/>
  </w:num>
  <w:num w:numId="14">
    <w:abstractNumId w:val="15"/>
  </w:num>
  <w:num w:numId="15">
    <w:abstractNumId w:val="12"/>
  </w:num>
  <w:num w:numId="16">
    <w:abstractNumId w:val="27"/>
  </w:num>
  <w:num w:numId="17">
    <w:abstractNumId w:val="9"/>
  </w:num>
  <w:num w:numId="18">
    <w:abstractNumId w:val="6"/>
  </w:num>
  <w:num w:numId="19">
    <w:abstractNumId w:val="10"/>
  </w:num>
  <w:num w:numId="20">
    <w:abstractNumId w:val="7"/>
  </w:num>
  <w:num w:numId="21">
    <w:abstractNumId w:val="26"/>
  </w:num>
  <w:num w:numId="22">
    <w:abstractNumId w:val="3"/>
  </w:num>
  <w:num w:numId="23">
    <w:abstractNumId w:val="20"/>
  </w:num>
  <w:num w:numId="24">
    <w:abstractNumId w:val="28"/>
  </w:num>
  <w:num w:numId="25">
    <w:abstractNumId w:val="4"/>
  </w:num>
  <w:num w:numId="26">
    <w:abstractNumId w:val="5"/>
  </w:num>
  <w:num w:numId="27">
    <w:abstractNumId w:val="25"/>
  </w:num>
  <w:num w:numId="28">
    <w:abstractNumId w:val="23"/>
  </w:num>
  <w:num w:numId="29">
    <w:abstractNumId w:val="1"/>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zy Elton">
    <w15:presenceInfo w15:providerId="AD" w15:userId="S-1-5-21-2902265621-1063028621-2381561480-598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83"/>
    <w:rsid w:val="0003231D"/>
    <w:rsid w:val="001B0678"/>
    <w:rsid w:val="002F1C38"/>
    <w:rsid w:val="00303271"/>
    <w:rsid w:val="00413E2D"/>
    <w:rsid w:val="0046254D"/>
    <w:rsid w:val="005A3FCB"/>
    <w:rsid w:val="005C5AD2"/>
    <w:rsid w:val="007729EA"/>
    <w:rsid w:val="00883450"/>
    <w:rsid w:val="008E21DA"/>
    <w:rsid w:val="0094420A"/>
    <w:rsid w:val="009A11C9"/>
    <w:rsid w:val="009B2CC0"/>
    <w:rsid w:val="00B33915"/>
    <w:rsid w:val="00B52C5F"/>
    <w:rsid w:val="00B753D6"/>
    <w:rsid w:val="00CE3F83"/>
    <w:rsid w:val="00D86FBD"/>
    <w:rsid w:val="00DD18EC"/>
    <w:rsid w:val="00F77DD8"/>
    <w:rsid w:val="00FC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D736"/>
  <w15:chartTrackingRefBased/>
  <w15:docId w15:val="{0D987625-E1FD-4455-938C-BEAAF6CF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F8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F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3F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3F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3F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F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3F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3F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3F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3F83"/>
    <w:pPr>
      <w:tabs>
        <w:tab w:val="center" w:pos="4513"/>
        <w:tab w:val="right" w:pos="9026"/>
      </w:tabs>
      <w:spacing w:after="0" w:line="240" w:lineRule="auto"/>
    </w:pPr>
  </w:style>
  <w:style w:type="character" w:customStyle="1" w:styleId="HeaderChar">
    <w:name w:val="Header Char"/>
    <w:basedOn w:val="DefaultParagraphFont"/>
    <w:link w:val="Header"/>
    <w:rsid w:val="00CE3F83"/>
  </w:style>
  <w:style w:type="paragraph" w:styleId="Footer">
    <w:name w:val="footer"/>
    <w:basedOn w:val="Normal"/>
    <w:link w:val="FooterChar"/>
    <w:uiPriority w:val="99"/>
    <w:unhideWhenUsed/>
    <w:rsid w:val="00CE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F83"/>
  </w:style>
  <w:style w:type="paragraph" w:styleId="Title">
    <w:name w:val="Title"/>
    <w:basedOn w:val="Normal"/>
    <w:next w:val="Normal"/>
    <w:link w:val="TitleChar"/>
    <w:uiPriority w:val="10"/>
    <w:qFormat/>
    <w:rsid w:val="00CE3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F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3F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3F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3F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3F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3F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3F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3F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3F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F8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E3F83"/>
    <w:pPr>
      <w:ind w:left="720"/>
      <w:contextualSpacing/>
    </w:pPr>
  </w:style>
  <w:style w:type="table" w:styleId="TableGrid">
    <w:name w:val="Table Grid"/>
    <w:basedOn w:val="TableNormal"/>
    <w:uiPriority w:val="39"/>
    <w:rsid w:val="00CE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5F"/>
    <w:rPr>
      <w:color w:val="0563C1" w:themeColor="hyperlink"/>
      <w:u w:val="single"/>
    </w:rPr>
  </w:style>
  <w:style w:type="paragraph" w:styleId="TOCHeading">
    <w:name w:val="TOC Heading"/>
    <w:basedOn w:val="Heading1"/>
    <w:next w:val="Normal"/>
    <w:uiPriority w:val="39"/>
    <w:unhideWhenUsed/>
    <w:qFormat/>
    <w:rsid w:val="00B52C5F"/>
    <w:pPr>
      <w:numPr>
        <w:numId w:val="0"/>
      </w:numPr>
      <w:outlineLvl w:val="9"/>
    </w:pPr>
    <w:rPr>
      <w:lang w:val="en-US"/>
    </w:rPr>
  </w:style>
  <w:style w:type="paragraph" w:styleId="TOC1">
    <w:name w:val="toc 1"/>
    <w:basedOn w:val="Normal"/>
    <w:next w:val="Normal"/>
    <w:autoRedefine/>
    <w:uiPriority w:val="39"/>
    <w:unhideWhenUsed/>
    <w:rsid w:val="00B52C5F"/>
    <w:pPr>
      <w:spacing w:after="100"/>
    </w:pPr>
  </w:style>
  <w:style w:type="paragraph" w:styleId="TOC2">
    <w:name w:val="toc 2"/>
    <w:basedOn w:val="Normal"/>
    <w:next w:val="Normal"/>
    <w:autoRedefine/>
    <w:uiPriority w:val="39"/>
    <w:unhideWhenUsed/>
    <w:rsid w:val="00B52C5F"/>
    <w:pPr>
      <w:spacing w:after="100"/>
      <w:ind w:left="220"/>
    </w:pPr>
  </w:style>
  <w:style w:type="paragraph" w:styleId="TOC3">
    <w:name w:val="toc 3"/>
    <w:basedOn w:val="Normal"/>
    <w:next w:val="Normal"/>
    <w:autoRedefine/>
    <w:uiPriority w:val="39"/>
    <w:unhideWhenUsed/>
    <w:rsid w:val="00B52C5F"/>
    <w:pPr>
      <w:spacing w:after="100"/>
      <w:ind w:left="440"/>
    </w:pPr>
  </w:style>
  <w:style w:type="character" w:styleId="CommentReference">
    <w:name w:val="annotation reference"/>
    <w:basedOn w:val="DefaultParagraphFont"/>
    <w:uiPriority w:val="99"/>
    <w:semiHidden/>
    <w:unhideWhenUsed/>
    <w:rsid w:val="00413E2D"/>
    <w:rPr>
      <w:sz w:val="16"/>
      <w:szCs w:val="16"/>
    </w:rPr>
  </w:style>
  <w:style w:type="paragraph" w:styleId="CommentText">
    <w:name w:val="annotation text"/>
    <w:basedOn w:val="Normal"/>
    <w:link w:val="CommentTextChar"/>
    <w:unhideWhenUsed/>
    <w:rsid w:val="00413E2D"/>
    <w:pPr>
      <w:spacing w:line="240" w:lineRule="auto"/>
    </w:pPr>
    <w:rPr>
      <w:sz w:val="20"/>
      <w:szCs w:val="20"/>
    </w:rPr>
  </w:style>
  <w:style w:type="character" w:customStyle="1" w:styleId="CommentTextChar">
    <w:name w:val="Comment Text Char"/>
    <w:basedOn w:val="DefaultParagraphFont"/>
    <w:link w:val="CommentText"/>
    <w:rsid w:val="00413E2D"/>
    <w:rPr>
      <w:sz w:val="20"/>
      <w:szCs w:val="20"/>
    </w:rPr>
  </w:style>
  <w:style w:type="paragraph" w:styleId="CommentSubject">
    <w:name w:val="annotation subject"/>
    <w:basedOn w:val="CommentText"/>
    <w:next w:val="CommentText"/>
    <w:link w:val="CommentSubjectChar"/>
    <w:uiPriority w:val="99"/>
    <w:semiHidden/>
    <w:unhideWhenUsed/>
    <w:rsid w:val="00413E2D"/>
    <w:rPr>
      <w:b/>
      <w:bCs/>
    </w:rPr>
  </w:style>
  <w:style w:type="character" w:customStyle="1" w:styleId="CommentSubjectChar">
    <w:name w:val="Comment Subject Char"/>
    <w:basedOn w:val="CommentTextChar"/>
    <w:link w:val="CommentSubject"/>
    <w:uiPriority w:val="99"/>
    <w:semiHidden/>
    <w:rsid w:val="00413E2D"/>
    <w:rPr>
      <w:b/>
      <w:bCs/>
      <w:sz w:val="20"/>
      <w:szCs w:val="20"/>
    </w:rPr>
  </w:style>
  <w:style w:type="paragraph" w:styleId="BalloonText">
    <w:name w:val="Balloon Text"/>
    <w:basedOn w:val="Normal"/>
    <w:link w:val="BalloonTextChar"/>
    <w:uiPriority w:val="99"/>
    <w:semiHidden/>
    <w:unhideWhenUsed/>
    <w:rsid w:val="0041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2D"/>
    <w:rPr>
      <w:rFonts w:ascii="Segoe UI" w:hAnsi="Segoe UI" w:cs="Segoe UI"/>
      <w:sz w:val="18"/>
      <w:szCs w:val="18"/>
    </w:rPr>
  </w:style>
  <w:style w:type="paragraph" w:customStyle="1" w:styleId="Char1Char">
    <w:name w:val="Char1 Char"/>
    <w:basedOn w:val="Normal"/>
    <w:rsid w:val="00413E2D"/>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who.int/csr/resources/publications/biosafety/WHO_CDS_CSR_LYO_2004_11/en/" TargetMode="External"/><Relationship Id="rId2" Type="http://schemas.openxmlformats.org/officeDocument/2006/relationships/hyperlink" Target="https://www.who.int/csr/resources/publications/biosafety/WHO_CDS_CSR_LYO_2004_11/en/" TargetMode="External"/><Relationship Id="rId1" Type="http://schemas.openxmlformats.org/officeDocument/2006/relationships/hyperlink" Target="https://apps.who.int/iris/handle/10665/331138" TargetMode="External"/><Relationship Id="rId4" Type="http://schemas.openxmlformats.org/officeDocument/2006/relationships/hyperlink" Target="https://www.who.int/publications/i/item/laboratory-biosafety-guidance-related-to-coronavirus-disease-(covid-19)"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cp@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1F79-C217-4226-A6F6-E6881E0B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12</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Elton</dc:creator>
  <cp:keywords/>
  <dc:description/>
  <cp:lastModifiedBy>Linzy Elton</cp:lastModifiedBy>
  <cp:revision>7</cp:revision>
  <dcterms:created xsi:type="dcterms:W3CDTF">2020-09-29T12:28:00Z</dcterms:created>
  <dcterms:modified xsi:type="dcterms:W3CDTF">2020-10-06T11:01:00Z</dcterms:modified>
</cp:coreProperties>
</file>