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4" w:rsidRDefault="00E074B4">
      <w:pPr>
        <w:rPr>
          <w:b/>
        </w:rPr>
      </w:pPr>
      <w:proofErr w:type="gramStart"/>
      <w:r w:rsidRPr="00E074B4">
        <w:rPr>
          <w:b/>
        </w:rPr>
        <w:t>INTERCOVID :</w:t>
      </w:r>
      <w:proofErr w:type="gramEnd"/>
      <w:r>
        <w:rPr>
          <w:b/>
        </w:rPr>
        <w:t xml:space="preserve"> </w:t>
      </w:r>
      <w:r w:rsidR="004F17DE" w:rsidRPr="00E074B4">
        <w:rPr>
          <w:b/>
        </w:rPr>
        <w:t>Supplementary Table</w:t>
      </w:r>
      <w:r w:rsidR="004F17DE" w:rsidRPr="00C319F4">
        <w:rPr>
          <w:b/>
        </w:rPr>
        <w:t>:</w:t>
      </w:r>
    </w:p>
    <w:p w:rsidR="004F17DE" w:rsidRDefault="004F17DE">
      <w:r>
        <w:t>Real Time</w:t>
      </w:r>
      <w:r w:rsidR="00C319F4">
        <w:t xml:space="preserve"> </w:t>
      </w:r>
      <w:r>
        <w:t xml:space="preserve">Polymerase Chain Reaction (antigen) tests and antibody tests for </w:t>
      </w:r>
      <w:r w:rsidRPr="004F17DE">
        <w:rPr>
          <w:rFonts w:eastAsia="Times New Roman" w:cstheme="minorHAnsi"/>
          <w:color w:val="000000"/>
          <w:lang w:eastAsia="en-GB"/>
        </w:rPr>
        <w:t xml:space="preserve">SARS-Cov-2 </w:t>
      </w:r>
      <w:r>
        <w:rPr>
          <w:rFonts w:eastAsia="Times New Roman" w:cstheme="minorHAnsi"/>
          <w:color w:val="000000"/>
          <w:lang w:eastAsia="en-GB"/>
        </w:rPr>
        <w:t>used in the participating centres.</w:t>
      </w:r>
    </w:p>
    <w:tbl>
      <w:tblPr>
        <w:tblW w:w="941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4F17DE" w:rsidRPr="004F17DE" w:rsidTr="007D45A4">
        <w:trPr>
          <w:trHeight w:val="315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17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Real time PCR tests 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17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Antibody tests </w:t>
            </w:r>
          </w:p>
        </w:tc>
      </w:tr>
      <w:tr w:rsidR="004F17D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Abbott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realtime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SARS-Cov-2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Abbott SARS-Cov-2 IgG</w:t>
            </w:r>
          </w:p>
        </w:tc>
      </w:tr>
      <w:tr w:rsidR="004F17D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Altona diagnostics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RealStar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SARS-CoV-2 RT-PCR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Canea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rapid IgG and IgM antibodies serology kits</w:t>
            </w:r>
          </w:p>
        </w:tc>
      </w:tr>
      <w:tr w:rsidR="004F17D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Aptima SARS-COV-2 Assay</w:t>
            </w:r>
            <w:r w:rsidRPr="004F17DE">
              <w:rPr>
                <w:rFonts w:eastAsia="Times New Roman" w:cstheme="minorHAnsi"/>
                <w:color w:val="3F3F76"/>
                <w:lang w:eastAsia="en-GB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DE" w:rsidRPr="004F17DE" w:rsidRDefault="004F17DE" w:rsidP="004F17D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DiaSorin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Liaison SARS-CoV-2 S1/S2 IgG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Argene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SARS-CoV-2 R-gene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t>EUROIMMUN Anti-SARS-CoV-2 ELISA (IgG)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35A82">
              <w:rPr>
                <w:rFonts w:eastAsia="Times New Roman" w:cstheme="minorHAnsi"/>
                <w:color w:val="000000"/>
                <w:lang w:eastAsia="en-GB"/>
              </w:rPr>
              <w:t>BioFire</w:t>
            </w:r>
            <w:proofErr w:type="spellEnd"/>
            <w:r w:rsidRPr="00035A82">
              <w:rPr>
                <w:rFonts w:eastAsia="Times New Roman" w:cstheme="minorHAnsi"/>
                <w:color w:val="000000"/>
                <w:lang w:eastAsia="en-GB"/>
              </w:rPr>
              <w:t>® Respiratory 2.1 Panel with SARS-CoV-2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Healgen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35A82">
              <w:rPr>
                <w:rFonts w:eastAsia="Times New Roman" w:cstheme="minorHAnsi"/>
                <w:color w:val="000000"/>
                <w:lang w:eastAsia="en-GB"/>
              </w:rPr>
              <w:t>COVID-19 Antibody Rapid Detection Kit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Biozym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BMS Magnetic induction cycler RT-PCR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Roche COVID-19 antibody test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2F0854">
              <w:rPr>
                <w:rFonts w:eastAsia="Times New Roman" w:cstheme="minorHAnsi"/>
                <w:color w:val="000000"/>
                <w:lang w:eastAsia="en-GB"/>
              </w:rPr>
              <w:t>B</w:t>
            </w:r>
            <w:r>
              <w:rPr>
                <w:rFonts w:eastAsia="Times New Roman" w:cstheme="minorHAnsi"/>
                <w:color w:val="000000"/>
                <w:lang w:eastAsia="en-GB"/>
              </w:rPr>
              <w:t>oshpore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Novel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Coronovirus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(2019-NCOV) detection kit</w:t>
            </w:r>
            <w:r w:rsidRPr="002F08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SD Biosensor Standard Q COVID-19 IgM/IgG Duo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Cepheid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Xpert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Xpress SARS-COV-2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35A82">
              <w:rPr>
                <w:rFonts w:eastAsia="Times New Roman" w:cstheme="minorHAnsi"/>
                <w:color w:val="000000"/>
                <w:lang w:eastAsia="en-GB"/>
              </w:rPr>
              <w:t>Shenzhen YHLO Biotech Co, Ltd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35A82">
              <w:rPr>
                <w:rFonts w:eastAsia="Times New Roman" w:cstheme="minorHAnsi"/>
                <w:color w:val="000000"/>
                <w:lang w:eastAsia="en-GB"/>
              </w:rPr>
              <w:t>SARS‐CoV‐2 antibodies IgM and IgG CLIA kits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Dan Gene RT-PCR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Vircell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ELISA SAR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IgM+IgA</w:t>
            </w:r>
            <w:proofErr w:type="spellEnd"/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DNA-Technology Research &amp; Production LLC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F17DE">
              <w:rPr>
                <w:rFonts w:eastAsia="Times New Roman" w:cstheme="minorHAnsi"/>
                <w:color w:val="000000"/>
                <w:lang w:eastAsia="en-GB"/>
              </w:rPr>
              <w:t>Russia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SARS-CoV-2/SARS-CoV Multiplex RT-PCR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Vircell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ELISA SARS-CoV-2 IgG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EUROIMMUN AG </w:t>
            </w:r>
            <w:proofErr w:type="spellStart"/>
            <w:r>
              <w:t>EURORealTime</w:t>
            </w:r>
            <w:proofErr w:type="spellEnd"/>
            <w:r>
              <w:t xml:space="preserve"> SARS-CoV-2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Wondfo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One Step COVID-19 rapid test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E" w:rsidRPr="00035A82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8A469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35A82">
              <w:rPr>
                <w:rFonts w:eastAsia="Times New Roman" w:cstheme="minorHAnsi"/>
                <w:color w:val="000000"/>
                <w:lang w:eastAsia="en-GB"/>
              </w:rPr>
              <w:t>GeneFinder</w:t>
            </w:r>
            <w:proofErr w:type="spellEnd"/>
            <w:r w:rsidRPr="00035A82">
              <w:rPr>
                <w:rFonts w:eastAsia="Times New Roman" w:cstheme="minorHAnsi"/>
                <w:color w:val="000000"/>
                <w:lang w:eastAsia="en-GB"/>
              </w:rPr>
              <w:t xml:space="preserve"> COVID-19 Plus </w:t>
            </w:r>
            <w:proofErr w:type="spellStart"/>
            <w:r w:rsidRPr="00035A82">
              <w:rPr>
                <w:rFonts w:eastAsia="Times New Roman" w:cstheme="minorHAnsi"/>
                <w:color w:val="000000"/>
                <w:lang w:eastAsia="en-GB"/>
              </w:rPr>
              <w:t>RealAmp</w:t>
            </w:r>
            <w:proofErr w:type="spellEnd"/>
            <w:r w:rsidRPr="00035A82">
              <w:rPr>
                <w:rFonts w:eastAsia="Times New Roman" w:cstheme="minorHAnsi"/>
                <w:color w:val="000000"/>
                <w:lang w:eastAsia="en-GB"/>
              </w:rPr>
              <w:t xml:space="preserve"> Kit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Zydus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Cadila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IgG Kit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E" w:rsidRPr="00035A82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35A82">
              <w:rPr>
                <w:rFonts w:eastAsia="Times New Roman" w:cstheme="minorHAnsi"/>
                <w:color w:val="000000"/>
                <w:lang w:eastAsia="en-GB"/>
              </w:rPr>
              <w:t>Hologic SARS-CoV-2 Real-time RT-PCR assay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Liferiver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SARS-CoV-2 E gene, N gene, ORF1ab gene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Roche SARS-CoV-2 RNA PCR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Sansure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MA6000 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SD Biosensor Standard Q COVID-19 A</w:t>
            </w:r>
            <w:r>
              <w:rPr>
                <w:rFonts w:eastAsia="Times New Roman" w:cstheme="minorHAnsi"/>
                <w:color w:val="000000"/>
                <w:lang w:eastAsia="en-GB"/>
              </w:rPr>
              <w:t>ntigen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Seegene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Allplex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2019-nCoV Assay 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Simplexa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COVID-19 Direct kit</w:t>
            </w:r>
            <w:r w:rsidRPr="004F17DE">
              <w:rPr>
                <w:rFonts w:eastAsia="Times New Roman" w:cstheme="minorHAnsi"/>
                <w:color w:val="3F3F76"/>
                <w:lang w:eastAsia="en-GB"/>
              </w:rPr>
              <w:t> 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17D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469E" w:rsidRPr="004F17DE" w:rsidTr="007D45A4">
        <w:trPr>
          <w:trHeight w:val="50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4F17DE">
              <w:rPr>
                <w:rFonts w:eastAsia="Times New Roman" w:cstheme="minorHAnsi"/>
                <w:color w:val="000000"/>
                <w:lang w:eastAsia="en-GB"/>
              </w:rPr>
              <w:t>TaqPath</w:t>
            </w:r>
            <w:proofErr w:type="spellEnd"/>
            <w:r w:rsidRPr="004F17DE">
              <w:rPr>
                <w:rFonts w:eastAsia="Times New Roman" w:cstheme="minorHAnsi"/>
                <w:color w:val="000000"/>
                <w:lang w:eastAsia="en-GB"/>
              </w:rPr>
              <w:t xml:space="preserve"> 1-Step RT-qPCR Master Mix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E" w:rsidRPr="004F17DE" w:rsidRDefault="008A469E" w:rsidP="008A469E">
            <w:pPr>
              <w:spacing w:after="0" w:line="240" w:lineRule="auto"/>
              <w:rPr>
                <w:rFonts w:eastAsia="Times New Roman" w:cstheme="minorHAnsi"/>
                <w:color w:val="3F3F76"/>
                <w:lang w:eastAsia="en-GB"/>
              </w:rPr>
            </w:pPr>
            <w:r w:rsidRPr="004F17DE">
              <w:rPr>
                <w:rFonts w:eastAsia="Times New Roman" w:cstheme="minorHAnsi"/>
                <w:color w:val="3F3F76"/>
                <w:lang w:eastAsia="en-GB"/>
              </w:rPr>
              <w:t> </w:t>
            </w:r>
          </w:p>
        </w:tc>
      </w:tr>
    </w:tbl>
    <w:p w:rsidR="004F17DE" w:rsidRDefault="004F17DE"/>
    <w:p w:rsidR="004F17DE" w:rsidRDefault="004F17DE"/>
    <w:p w:rsidR="004F17DE" w:rsidRDefault="004F17DE"/>
    <w:sectPr w:rsidR="004F17DE" w:rsidSect="007D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F"/>
    <w:rsid w:val="000046BB"/>
    <w:rsid w:val="00035A82"/>
    <w:rsid w:val="00170BB2"/>
    <w:rsid w:val="002F0854"/>
    <w:rsid w:val="003B3E07"/>
    <w:rsid w:val="004F17DE"/>
    <w:rsid w:val="007D45A4"/>
    <w:rsid w:val="00874CEB"/>
    <w:rsid w:val="008A469E"/>
    <w:rsid w:val="00A276D5"/>
    <w:rsid w:val="00AF2B14"/>
    <w:rsid w:val="00B942CA"/>
    <w:rsid w:val="00C319F4"/>
    <w:rsid w:val="00D4707F"/>
    <w:rsid w:val="00E074B4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2C68"/>
  <w15:chartTrackingRefBased/>
  <w15:docId w15:val="{87D9747E-8715-442F-8F92-462E2C81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E07"/>
    <w:pPr>
      <w:keepNext/>
      <w:keepLines/>
      <w:spacing w:before="120" w:after="24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E07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5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9" ma:contentTypeDescription="Create a new document." ma:contentTypeScope="" ma:versionID="5f7488c2d42f4a846865eff5108e8c57">
  <xsd:schema xmlns:xsd="http://www.w3.org/2001/XMLSchema" xmlns:xs="http://www.w3.org/2001/XMLSchema" xmlns:p="http://schemas.microsoft.com/office/2006/metadata/properties" xmlns:ns3="cf0dfbcc-b360-4cf7-9bf5-370ba522dbe9" targetNamespace="http://schemas.microsoft.com/office/2006/metadata/properties" ma:root="true" ma:fieldsID="8c5506505c2aa43ed28d6cf7649c2d18" ns3:_="">
    <xsd:import namespace="cf0dfbcc-b360-4cf7-9bf5-370ba522d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70C8D-7C96-4C50-9BD7-6AEE9C3E9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934FE-4E16-4B42-AFA6-5C1ED69C5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C9F2-259F-4631-A0B0-C008E06C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fbcc-b360-4cf7-9bf5-370ba522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Papageorghiou</dc:creator>
  <cp:keywords/>
  <dc:description/>
  <cp:lastModifiedBy>Adele Winsey</cp:lastModifiedBy>
  <cp:revision>3</cp:revision>
  <dcterms:created xsi:type="dcterms:W3CDTF">2020-09-02T07:36:00Z</dcterms:created>
  <dcterms:modified xsi:type="dcterms:W3CDTF">2020-09-02T07:38:00Z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