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4B050" w14:textId="66C9D9E6" w:rsidR="003F23AE" w:rsidRDefault="007B6090" w:rsidP="003C1AB3">
      <w:pPr>
        <w:pStyle w:val="Title"/>
      </w:pPr>
      <w:r>
        <w:rPr>
          <w:noProof/>
          <w:lang w:eastAsia="en-GB"/>
        </w:rPr>
        <w:drawing>
          <wp:inline distT="0" distB="0" distL="0" distR="0" wp14:anchorId="173A3A52" wp14:editId="0DBD8B6D">
            <wp:extent cx="1572311" cy="5048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C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1104" cy="514070"/>
                    </a:xfrm>
                    <a:prstGeom prst="rect">
                      <a:avLst/>
                    </a:prstGeom>
                  </pic:spPr>
                </pic:pic>
              </a:graphicData>
            </a:graphic>
          </wp:inline>
        </w:drawing>
      </w:r>
      <w:r>
        <w:rPr>
          <w:noProof/>
          <w:lang w:eastAsia="en-GB"/>
        </w:rPr>
        <w:drawing>
          <wp:inline distT="0" distB="0" distL="0" distR="0" wp14:anchorId="703D8F60" wp14:editId="5C3FE3B2">
            <wp:extent cx="1724025" cy="4597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DORA 1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8368" cy="460911"/>
                    </a:xfrm>
                    <a:prstGeom prst="rect">
                      <a:avLst/>
                    </a:prstGeom>
                  </pic:spPr>
                </pic:pic>
              </a:graphicData>
            </a:graphic>
          </wp:inline>
        </w:drawing>
      </w:r>
      <w:r>
        <w:rPr>
          <w:noProof/>
          <w:lang w:eastAsia="en-GB"/>
        </w:rPr>
        <w:drawing>
          <wp:inline distT="0" distB="0" distL="0" distR="0" wp14:anchorId="3E347E2C" wp14:editId="2C7731F2">
            <wp:extent cx="1667647" cy="5016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NTAM.jpg"/>
                    <pic:cNvPicPr/>
                  </pic:nvPicPr>
                  <pic:blipFill rotWithShape="1">
                    <a:blip r:embed="rId13" cstate="print">
                      <a:extLst>
                        <a:ext uri="{28A0092B-C50C-407E-A947-70E740481C1C}">
                          <a14:useLocalDpi xmlns:a14="http://schemas.microsoft.com/office/drawing/2010/main" val="0"/>
                        </a:ext>
                      </a:extLst>
                    </a:blip>
                    <a:srcRect l="16806" t="13333" r="18368" b="10769"/>
                    <a:stretch/>
                  </pic:blipFill>
                  <pic:spPr bwMode="auto">
                    <a:xfrm>
                      <a:off x="0" y="0"/>
                      <a:ext cx="1744483" cy="524763"/>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68B92A37" wp14:editId="56D5B219">
            <wp:extent cx="730336"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3-Red_EDCT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0336" cy="704850"/>
                    </a:xfrm>
                    <a:prstGeom prst="rect">
                      <a:avLst/>
                    </a:prstGeom>
                  </pic:spPr>
                </pic:pic>
              </a:graphicData>
            </a:graphic>
          </wp:inline>
        </w:drawing>
      </w:r>
    </w:p>
    <w:p w14:paraId="12E1937B" w14:textId="77777777" w:rsidR="007B6090" w:rsidRDefault="007B6090" w:rsidP="00293D55">
      <w:pPr>
        <w:pStyle w:val="Title"/>
        <w:rPr>
          <w:rFonts w:asciiTheme="minorHAnsi" w:hAnsiTheme="minorHAnsi" w:cstheme="minorHAnsi"/>
          <w:sz w:val="24"/>
          <w:szCs w:val="24"/>
        </w:rPr>
      </w:pPr>
    </w:p>
    <w:p w14:paraId="7050381A" w14:textId="5ACA02FD" w:rsidR="00BC471E" w:rsidRPr="00293D55" w:rsidRDefault="00BC471E" w:rsidP="00293D55">
      <w:pPr>
        <w:pStyle w:val="Title"/>
        <w:rPr>
          <w:rFonts w:asciiTheme="minorHAnsi" w:hAnsiTheme="minorHAnsi" w:cstheme="minorHAnsi"/>
          <w:sz w:val="24"/>
          <w:szCs w:val="24"/>
        </w:rPr>
      </w:pPr>
      <w:r w:rsidRPr="00293D55">
        <w:rPr>
          <w:rFonts w:asciiTheme="minorHAnsi" w:hAnsiTheme="minorHAnsi" w:cstheme="minorHAnsi"/>
          <w:sz w:val="24"/>
          <w:szCs w:val="24"/>
        </w:rPr>
        <w:t>Authors:</w:t>
      </w:r>
    </w:p>
    <w:p w14:paraId="491A20C7" w14:textId="4198D08D" w:rsidR="00BC471E" w:rsidRPr="00293D55" w:rsidRDefault="00BC471E" w:rsidP="00293D55">
      <w:pPr>
        <w:spacing w:after="0" w:line="240" w:lineRule="auto"/>
        <w:rPr>
          <w:rFonts w:cstheme="minorHAnsi"/>
          <w:sz w:val="24"/>
          <w:szCs w:val="24"/>
        </w:rPr>
      </w:pPr>
      <w:r w:rsidRPr="00293D55">
        <w:rPr>
          <w:rFonts w:cstheme="minorHAnsi"/>
          <w:sz w:val="24"/>
          <w:szCs w:val="24"/>
        </w:rPr>
        <w:t>Dr Linzy Elton, University College London, UK</w:t>
      </w:r>
      <w:bookmarkStart w:id="0" w:name="_GoBack"/>
      <w:bookmarkEnd w:id="0"/>
    </w:p>
    <w:p w14:paraId="1E857FC0" w14:textId="7E073132" w:rsidR="00BC471E" w:rsidRPr="00293D55" w:rsidRDefault="00BC471E" w:rsidP="00293D55">
      <w:pPr>
        <w:spacing w:after="0" w:line="240" w:lineRule="auto"/>
        <w:rPr>
          <w:rFonts w:cstheme="minorHAnsi"/>
          <w:sz w:val="24"/>
          <w:szCs w:val="24"/>
        </w:rPr>
      </w:pPr>
      <w:r w:rsidRPr="00293D55">
        <w:rPr>
          <w:rFonts w:cstheme="minorHAnsi"/>
          <w:sz w:val="24"/>
          <w:szCs w:val="24"/>
        </w:rPr>
        <w:t>Liã Bárbara Arruda, University College London, UK</w:t>
      </w:r>
    </w:p>
    <w:p w14:paraId="74F75973" w14:textId="0A5A9A2E" w:rsidR="00BC471E" w:rsidRPr="00293D55" w:rsidRDefault="00BC471E" w:rsidP="00293D55">
      <w:pPr>
        <w:spacing w:after="0" w:line="240" w:lineRule="auto"/>
        <w:rPr>
          <w:rFonts w:cstheme="minorHAnsi"/>
          <w:sz w:val="24"/>
          <w:szCs w:val="24"/>
        </w:rPr>
      </w:pPr>
      <w:r w:rsidRPr="00293D55">
        <w:rPr>
          <w:rFonts w:cstheme="minorHAnsi"/>
          <w:sz w:val="24"/>
          <w:szCs w:val="24"/>
        </w:rPr>
        <w:t>Professor Timothy D McHugh, University College London, UK</w:t>
      </w:r>
    </w:p>
    <w:p w14:paraId="50D99A5F" w14:textId="2618E539" w:rsidR="00BC471E" w:rsidRPr="00277CD0" w:rsidRDefault="00BC471E" w:rsidP="00293D55">
      <w:pPr>
        <w:spacing w:after="0" w:line="240" w:lineRule="auto"/>
        <w:rPr>
          <w:rFonts w:cstheme="minorHAnsi"/>
          <w:sz w:val="24"/>
          <w:szCs w:val="24"/>
        </w:rPr>
      </w:pPr>
      <w:r w:rsidRPr="00293D55">
        <w:rPr>
          <w:rFonts w:cstheme="minorHAnsi"/>
          <w:sz w:val="24"/>
          <w:szCs w:val="24"/>
        </w:rPr>
        <w:t>Eloise Rose, University College London, UK</w:t>
      </w:r>
    </w:p>
    <w:p w14:paraId="241E75A1" w14:textId="77777777" w:rsidR="00BC471E" w:rsidRPr="00293D55" w:rsidRDefault="00BC471E" w:rsidP="00293D55">
      <w:pPr>
        <w:spacing w:after="0" w:line="240" w:lineRule="auto"/>
        <w:rPr>
          <w:sz w:val="24"/>
          <w:szCs w:val="24"/>
        </w:rPr>
      </w:pPr>
    </w:p>
    <w:p w14:paraId="021CD524" w14:textId="4ADF3710" w:rsidR="000C189F" w:rsidRPr="007624EE" w:rsidRDefault="003F23AE" w:rsidP="003C1AB3">
      <w:pPr>
        <w:pStyle w:val="Title"/>
        <w:jc w:val="center"/>
        <w:rPr>
          <w:sz w:val="32"/>
          <w:szCs w:val="32"/>
        </w:rPr>
      </w:pPr>
      <w:r w:rsidRPr="007624EE">
        <w:rPr>
          <w:sz w:val="32"/>
          <w:szCs w:val="32"/>
        </w:rPr>
        <w:t xml:space="preserve">Running a </w:t>
      </w:r>
      <w:r w:rsidR="003C1AB3" w:rsidRPr="007624EE">
        <w:rPr>
          <w:sz w:val="32"/>
          <w:szCs w:val="32"/>
        </w:rPr>
        <w:t xml:space="preserve">Workshop  - </w:t>
      </w:r>
      <w:r w:rsidRPr="007624EE">
        <w:rPr>
          <w:sz w:val="32"/>
          <w:szCs w:val="32"/>
        </w:rPr>
        <w:t>T</w:t>
      </w:r>
      <w:r w:rsidR="00465DCD" w:rsidRPr="007624EE">
        <w:rPr>
          <w:sz w:val="32"/>
          <w:szCs w:val="32"/>
        </w:rPr>
        <w:t>emplate</w:t>
      </w:r>
      <w:r w:rsidR="00F67C5A" w:rsidRPr="007624EE">
        <w:rPr>
          <w:sz w:val="32"/>
          <w:szCs w:val="32"/>
        </w:rPr>
        <w:t xml:space="preserve"> and guide</w:t>
      </w:r>
    </w:p>
    <w:p w14:paraId="27298518" w14:textId="77777777" w:rsidR="00465DCD" w:rsidRDefault="00465DCD" w:rsidP="003C1AB3">
      <w:pPr>
        <w:spacing w:after="0" w:line="240" w:lineRule="auto"/>
      </w:pPr>
    </w:p>
    <w:sdt>
      <w:sdtPr>
        <w:rPr>
          <w:rFonts w:asciiTheme="minorHAnsi" w:eastAsiaTheme="minorHAnsi" w:hAnsiTheme="minorHAnsi" w:cstheme="minorBidi"/>
          <w:color w:val="auto"/>
          <w:sz w:val="22"/>
          <w:szCs w:val="22"/>
          <w:lang w:val="en-GB"/>
        </w:rPr>
        <w:id w:val="-1295047594"/>
        <w:docPartObj>
          <w:docPartGallery w:val="Table of Contents"/>
          <w:docPartUnique/>
        </w:docPartObj>
      </w:sdtPr>
      <w:sdtEndPr>
        <w:rPr>
          <w:b/>
          <w:bCs/>
          <w:noProof/>
        </w:rPr>
      </w:sdtEndPr>
      <w:sdtContent>
        <w:p w14:paraId="7EE3BA57" w14:textId="77777777" w:rsidR="003F23AE" w:rsidRDefault="003F23AE" w:rsidP="003C1AB3">
          <w:pPr>
            <w:pStyle w:val="TOCHeading"/>
            <w:numPr>
              <w:ilvl w:val="0"/>
              <w:numId w:val="0"/>
            </w:numPr>
            <w:spacing w:before="0" w:line="240" w:lineRule="auto"/>
            <w:ind w:left="432" w:hanging="432"/>
          </w:pPr>
          <w:r>
            <w:t>Contents</w:t>
          </w:r>
        </w:p>
        <w:p w14:paraId="01709D89" w14:textId="77777777" w:rsidR="00144491" w:rsidRDefault="003F23AE">
          <w:pPr>
            <w:pStyle w:val="TOC1"/>
            <w:rPr>
              <w:rFonts w:eastAsiaTheme="minorEastAsia"/>
              <w:noProof/>
              <w:lang w:eastAsia="en-GB"/>
            </w:rPr>
          </w:pPr>
          <w:r>
            <w:fldChar w:fldCharType="begin"/>
          </w:r>
          <w:r>
            <w:instrText xml:space="preserve"> TOC \o "1-3" \h \z \u </w:instrText>
          </w:r>
          <w:r>
            <w:fldChar w:fldCharType="separate"/>
          </w:r>
          <w:hyperlink w:anchor="_Toc43386309" w:history="1">
            <w:r w:rsidR="00144491" w:rsidRPr="00DB61E1">
              <w:rPr>
                <w:rStyle w:val="Hyperlink"/>
                <w:noProof/>
              </w:rPr>
              <w:t>1</w:t>
            </w:r>
            <w:r w:rsidR="00144491">
              <w:rPr>
                <w:rFonts w:eastAsiaTheme="minorEastAsia"/>
                <w:noProof/>
                <w:lang w:eastAsia="en-GB"/>
              </w:rPr>
              <w:tab/>
            </w:r>
            <w:r w:rsidR="00144491" w:rsidRPr="00DB61E1">
              <w:rPr>
                <w:rStyle w:val="Hyperlink"/>
                <w:noProof/>
              </w:rPr>
              <w:t>Gantt chart</w:t>
            </w:r>
            <w:r w:rsidR="00144491">
              <w:rPr>
                <w:noProof/>
                <w:webHidden/>
              </w:rPr>
              <w:tab/>
            </w:r>
            <w:r w:rsidR="00144491">
              <w:rPr>
                <w:noProof/>
                <w:webHidden/>
              </w:rPr>
              <w:fldChar w:fldCharType="begin"/>
            </w:r>
            <w:r w:rsidR="00144491">
              <w:rPr>
                <w:noProof/>
                <w:webHidden/>
              </w:rPr>
              <w:instrText xml:space="preserve"> PAGEREF _Toc43386309 \h </w:instrText>
            </w:r>
            <w:r w:rsidR="00144491">
              <w:rPr>
                <w:noProof/>
                <w:webHidden/>
              </w:rPr>
            </w:r>
            <w:r w:rsidR="00144491">
              <w:rPr>
                <w:noProof/>
                <w:webHidden/>
              </w:rPr>
              <w:fldChar w:fldCharType="separate"/>
            </w:r>
            <w:r w:rsidR="00144491">
              <w:rPr>
                <w:noProof/>
                <w:webHidden/>
              </w:rPr>
              <w:t>1</w:t>
            </w:r>
            <w:r w:rsidR="00144491">
              <w:rPr>
                <w:noProof/>
                <w:webHidden/>
              </w:rPr>
              <w:fldChar w:fldCharType="end"/>
            </w:r>
          </w:hyperlink>
        </w:p>
        <w:p w14:paraId="5858430C" w14:textId="77777777" w:rsidR="00144491" w:rsidRDefault="0097520E">
          <w:pPr>
            <w:pStyle w:val="TOC1"/>
            <w:rPr>
              <w:rFonts w:eastAsiaTheme="minorEastAsia"/>
              <w:noProof/>
              <w:lang w:eastAsia="en-GB"/>
            </w:rPr>
          </w:pPr>
          <w:hyperlink w:anchor="_Toc43386310" w:history="1">
            <w:r w:rsidR="00144491" w:rsidRPr="00DB61E1">
              <w:rPr>
                <w:rStyle w:val="Hyperlink"/>
                <w:noProof/>
              </w:rPr>
              <w:t>2</w:t>
            </w:r>
            <w:r w:rsidR="00144491">
              <w:rPr>
                <w:rFonts w:eastAsiaTheme="minorEastAsia"/>
                <w:noProof/>
                <w:lang w:eastAsia="en-GB"/>
              </w:rPr>
              <w:tab/>
            </w:r>
            <w:r w:rsidR="00144491" w:rsidRPr="00DB61E1">
              <w:rPr>
                <w:rStyle w:val="Hyperlink"/>
                <w:noProof/>
              </w:rPr>
              <w:t>Tick lists</w:t>
            </w:r>
            <w:r w:rsidR="00144491">
              <w:rPr>
                <w:noProof/>
                <w:webHidden/>
              </w:rPr>
              <w:tab/>
            </w:r>
            <w:r w:rsidR="00144491">
              <w:rPr>
                <w:noProof/>
                <w:webHidden/>
              </w:rPr>
              <w:fldChar w:fldCharType="begin"/>
            </w:r>
            <w:r w:rsidR="00144491">
              <w:rPr>
                <w:noProof/>
                <w:webHidden/>
              </w:rPr>
              <w:instrText xml:space="preserve"> PAGEREF _Toc43386310 \h </w:instrText>
            </w:r>
            <w:r w:rsidR="00144491">
              <w:rPr>
                <w:noProof/>
                <w:webHidden/>
              </w:rPr>
            </w:r>
            <w:r w:rsidR="00144491">
              <w:rPr>
                <w:noProof/>
                <w:webHidden/>
              </w:rPr>
              <w:fldChar w:fldCharType="separate"/>
            </w:r>
            <w:r w:rsidR="00144491">
              <w:rPr>
                <w:noProof/>
                <w:webHidden/>
              </w:rPr>
              <w:t>2</w:t>
            </w:r>
            <w:r w:rsidR="00144491">
              <w:rPr>
                <w:noProof/>
                <w:webHidden/>
              </w:rPr>
              <w:fldChar w:fldCharType="end"/>
            </w:r>
          </w:hyperlink>
        </w:p>
        <w:p w14:paraId="4D10F8A1" w14:textId="77777777" w:rsidR="00144491" w:rsidRDefault="0097520E">
          <w:pPr>
            <w:pStyle w:val="TOC1"/>
            <w:rPr>
              <w:rFonts w:eastAsiaTheme="minorEastAsia"/>
              <w:noProof/>
              <w:lang w:eastAsia="en-GB"/>
            </w:rPr>
          </w:pPr>
          <w:hyperlink w:anchor="_Toc43386311" w:history="1">
            <w:r w:rsidR="00144491" w:rsidRPr="00DB61E1">
              <w:rPr>
                <w:rStyle w:val="Hyperlink"/>
                <w:noProof/>
              </w:rPr>
              <w:t>3</w:t>
            </w:r>
            <w:r w:rsidR="00144491">
              <w:rPr>
                <w:rFonts w:eastAsiaTheme="minorEastAsia"/>
                <w:noProof/>
                <w:lang w:eastAsia="en-GB"/>
              </w:rPr>
              <w:tab/>
            </w:r>
            <w:r w:rsidR="00144491" w:rsidRPr="00DB61E1">
              <w:rPr>
                <w:rStyle w:val="Hyperlink"/>
                <w:noProof/>
              </w:rPr>
              <w:t>Budget</w:t>
            </w:r>
            <w:r w:rsidR="00144491">
              <w:rPr>
                <w:noProof/>
                <w:webHidden/>
              </w:rPr>
              <w:tab/>
            </w:r>
            <w:r w:rsidR="00144491">
              <w:rPr>
                <w:noProof/>
                <w:webHidden/>
              </w:rPr>
              <w:fldChar w:fldCharType="begin"/>
            </w:r>
            <w:r w:rsidR="00144491">
              <w:rPr>
                <w:noProof/>
                <w:webHidden/>
              </w:rPr>
              <w:instrText xml:space="preserve"> PAGEREF _Toc43386311 \h </w:instrText>
            </w:r>
            <w:r w:rsidR="00144491">
              <w:rPr>
                <w:noProof/>
                <w:webHidden/>
              </w:rPr>
            </w:r>
            <w:r w:rsidR="00144491">
              <w:rPr>
                <w:noProof/>
                <w:webHidden/>
              </w:rPr>
              <w:fldChar w:fldCharType="separate"/>
            </w:r>
            <w:r w:rsidR="00144491">
              <w:rPr>
                <w:noProof/>
                <w:webHidden/>
              </w:rPr>
              <w:t>2</w:t>
            </w:r>
            <w:r w:rsidR="00144491">
              <w:rPr>
                <w:noProof/>
                <w:webHidden/>
              </w:rPr>
              <w:fldChar w:fldCharType="end"/>
            </w:r>
          </w:hyperlink>
        </w:p>
        <w:p w14:paraId="1F1F128E" w14:textId="77777777" w:rsidR="00144491" w:rsidRDefault="0097520E">
          <w:pPr>
            <w:pStyle w:val="TOC1"/>
            <w:rPr>
              <w:rFonts w:eastAsiaTheme="minorEastAsia"/>
              <w:noProof/>
              <w:lang w:eastAsia="en-GB"/>
            </w:rPr>
          </w:pPr>
          <w:hyperlink w:anchor="_Toc43386312" w:history="1">
            <w:r w:rsidR="00144491" w:rsidRPr="00DB61E1">
              <w:rPr>
                <w:rStyle w:val="Hyperlink"/>
                <w:noProof/>
              </w:rPr>
              <w:t>4</w:t>
            </w:r>
            <w:r w:rsidR="00144491">
              <w:rPr>
                <w:rFonts w:eastAsiaTheme="minorEastAsia"/>
                <w:noProof/>
                <w:lang w:eastAsia="en-GB"/>
              </w:rPr>
              <w:tab/>
            </w:r>
            <w:r w:rsidR="00144491" w:rsidRPr="00DB61E1">
              <w:rPr>
                <w:rStyle w:val="Hyperlink"/>
                <w:noProof/>
              </w:rPr>
              <w:t>Delegates</w:t>
            </w:r>
            <w:r w:rsidR="00144491">
              <w:rPr>
                <w:noProof/>
                <w:webHidden/>
              </w:rPr>
              <w:tab/>
            </w:r>
            <w:r w:rsidR="00144491">
              <w:rPr>
                <w:noProof/>
                <w:webHidden/>
              </w:rPr>
              <w:fldChar w:fldCharType="begin"/>
            </w:r>
            <w:r w:rsidR="00144491">
              <w:rPr>
                <w:noProof/>
                <w:webHidden/>
              </w:rPr>
              <w:instrText xml:space="preserve"> PAGEREF _Toc43386312 \h </w:instrText>
            </w:r>
            <w:r w:rsidR="00144491">
              <w:rPr>
                <w:noProof/>
                <w:webHidden/>
              </w:rPr>
            </w:r>
            <w:r w:rsidR="00144491">
              <w:rPr>
                <w:noProof/>
                <w:webHidden/>
              </w:rPr>
              <w:fldChar w:fldCharType="separate"/>
            </w:r>
            <w:r w:rsidR="00144491">
              <w:rPr>
                <w:noProof/>
                <w:webHidden/>
              </w:rPr>
              <w:t>3</w:t>
            </w:r>
            <w:r w:rsidR="00144491">
              <w:rPr>
                <w:noProof/>
                <w:webHidden/>
              </w:rPr>
              <w:fldChar w:fldCharType="end"/>
            </w:r>
          </w:hyperlink>
        </w:p>
        <w:p w14:paraId="061791CE" w14:textId="77777777" w:rsidR="00144491" w:rsidRDefault="0097520E">
          <w:pPr>
            <w:pStyle w:val="TOC2"/>
            <w:tabs>
              <w:tab w:val="left" w:pos="880"/>
              <w:tab w:val="right" w:leader="dot" w:pos="9016"/>
            </w:tabs>
            <w:rPr>
              <w:rFonts w:eastAsiaTheme="minorEastAsia"/>
              <w:noProof/>
              <w:lang w:eastAsia="en-GB"/>
            </w:rPr>
          </w:pPr>
          <w:hyperlink w:anchor="_Toc43386313" w:history="1">
            <w:r w:rsidR="00144491" w:rsidRPr="00DB61E1">
              <w:rPr>
                <w:rStyle w:val="Hyperlink"/>
                <w:noProof/>
              </w:rPr>
              <w:t>4.1</w:t>
            </w:r>
            <w:r w:rsidR="00144491">
              <w:rPr>
                <w:rFonts w:eastAsiaTheme="minorEastAsia"/>
                <w:noProof/>
                <w:lang w:eastAsia="en-GB"/>
              </w:rPr>
              <w:tab/>
            </w:r>
            <w:r w:rsidR="00144491" w:rsidRPr="00DB61E1">
              <w:rPr>
                <w:rStyle w:val="Hyperlink"/>
                <w:noProof/>
              </w:rPr>
              <w:t>Applications</w:t>
            </w:r>
            <w:r w:rsidR="00144491">
              <w:rPr>
                <w:noProof/>
                <w:webHidden/>
              </w:rPr>
              <w:tab/>
            </w:r>
            <w:r w:rsidR="00144491">
              <w:rPr>
                <w:noProof/>
                <w:webHidden/>
              </w:rPr>
              <w:fldChar w:fldCharType="begin"/>
            </w:r>
            <w:r w:rsidR="00144491">
              <w:rPr>
                <w:noProof/>
                <w:webHidden/>
              </w:rPr>
              <w:instrText xml:space="preserve"> PAGEREF _Toc43386313 \h </w:instrText>
            </w:r>
            <w:r w:rsidR="00144491">
              <w:rPr>
                <w:noProof/>
                <w:webHidden/>
              </w:rPr>
            </w:r>
            <w:r w:rsidR="00144491">
              <w:rPr>
                <w:noProof/>
                <w:webHidden/>
              </w:rPr>
              <w:fldChar w:fldCharType="separate"/>
            </w:r>
            <w:r w:rsidR="00144491">
              <w:rPr>
                <w:noProof/>
                <w:webHidden/>
              </w:rPr>
              <w:t>3</w:t>
            </w:r>
            <w:r w:rsidR="00144491">
              <w:rPr>
                <w:noProof/>
                <w:webHidden/>
              </w:rPr>
              <w:fldChar w:fldCharType="end"/>
            </w:r>
          </w:hyperlink>
        </w:p>
        <w:p w14:paraId="51413280" w14:textId="77777777" w:rsidR="00144491" w:rsidRDefault="0097520E">
          <w:pPr>
            <w:pStyle w:val="TOC2"/>
            <w:tabs>
              <w:tab w:val="left" w:pos="880"/>
              <w:tab w:val="right" w:leader="dot" w:pos="9016"/>
            </w:tabs>
            <w:rPr>
              <w:rFonts w:eastAsiaTheme="minorEastAsia"/>
              <w:noProof/>
              <w:lang w:eastAsia="en-GB"/>
            </w:rPr>
          </w:pPr>
          <w:hyperlink w:anchor="_Toc43386314" w:history="1">
            <w:r w:rsidR="00144491" w:rsidRPr="00DB61E1">
              <w:rPr>
                <w:rStyle w:val="Hyperlink"/>
                <w:noProof/>
              </w:rPr>
              <w:t>4.2</w:t>
            </w:r>
            <w:r w:rsidR="00144491">
              <w:rPr>
                <w:rFonts w:eastAsiaTheme="minorEastAsia"/>
                <w:noProof/>
                <w:lang w:eastAsia="en-GB"/>
              </w:rPr>
              <w:tab/>
            </w:r>
            <w:r w:rsidR="00144491" w:rsidRPr="00DB61E1">
              <w:rPr>
                <w:rStyle w:val="Hyperlink"/>
                <w:noProof/>
              </w:rPr>
              <w:t>Expenses</w:t>
            </w:r>
            <w:r w:rsidR="00144491">
              <w:rPr>
                <w:noProof/>
                <w:webHidden/>
              </w:rPr>
              <w:tab/>
            </w:r>
            <w:r w:rsidR="00144491">
              <w:rPr>
                <w:noProof/>
                <w:webHidden/>
              </w:rPr>
              <w:fldChar w:fldCharType="begin"/>
            </w:r>
            <w:r w:rsidR="00144491">
              <w:rPr>
                <w:noProof/>
                <w:webHidden/>
              </w:rPr>
              <w:instrText xml:space="preserve"> PAGEREF _Toc43386314 \h </w:instrText>
            </w:r>
            <w:r w:rsidR="00144491">
              <w:rPr>
                <w:noProof/>
                <w:webHidden/>
              </w:rPr>
            </w:r>
            <w:r w:rsidR="00144491">
              <w:rPr>
                <w:noProof/>
                <w:webHidden/>
              </w:rPr>
              <w:fldChar w:fldCharType="separate"/>
            </w:r>
            <w:r w:rsidR="00144491">
              <w:rPr>
                <w:noProof/>
                <w:webHidden/>
              </w:rPr>
              <w:t>3</w:t>
            </w:r>
            <w:r w:rsidR="00144491">
              <w:rPr>
                <w:noProof/>
                <w:webHidden/>
              </w:rPr>
              <w:fldChar w:fldCharType="end"/>
            </w:r>
          </w:hyperlink>
        </w:p>
        <w:p w14:paraId="4D3B27D9" w14:textId="77777777" w:rsidR="00144491" w:rsidRDefault="0097520E">
          <w:pPr>
            <w:pStyle w:val="TOC1"/>
            <w:rPr>
              <w:rFonts w:eastAsiaTheme="minorEastAsia"/>
              <w:noProof/>
              <w:lang w:eastAsia="en-GB"/>
            </w:rPr>
          </w:pPr>
          <w:hyperlink w:anchor="_Toc43386315" w:history="1">
            <w:r w:rsidR="00144491" w:rsidRPr="00DB61E1">
              <w:rPr>
                <w:rStyle w:val="Hyperlink"/>
                <w:noProof/>
              </w:rPr>
              <w:t>5</w:t>
            </w:r>
            <w:r w:rsidR="00144491">
              <w:rPr>
                <w:rFonts w:eastAsiaTheme="minorEastAsia"/>
                <w:noProof/>
                <w:lang w:eastAsia="en-GB"/>
              </w:rPr>
              <w:tab/>
            </w:r>
            <w:r w:rsidR="00144491" w:rsidRPr="00DB61E1">
              <w:rPr>
                <w:rStyle w:val="Hyperlink"/>
                <w:noProof/>
              </w:rPr>
              <w:t>Venue</w:t>
            </w:r>
            <w:r w:rsidR="00144491">
              <w:rPr>
                <w:noProof/>
                <w:webHidden/>
              </w:rPr>
              <w:tab/>
            </w:r>
            <w:r w:rsidR="00144491">
              <w:rPr>
                <w:noProof/>
                <w:webHidden/>
              </w:rPr>
              <w:fldChar w:fldCharType="begin"/>
            </w:r>
            <w:r w:rsidR="00144491">
              <w:rPr>
                <w:noProof/>
                <w:webHidden/>
              </w:rPr>
              <w:instrText xml:space="preserve"> PAGEREF _Toc43386315 \h </w:instrText>
            </w:r>
            <w:r w:rsidR="00144491">
              <w:rPr>
                <w:noProof/>
                <w:webHidden/>
              </w:rPr>
            </w:r>
            <w:r w:rsidR="00144491">
              <w:rPr>
                <w:noProof/>
                <w:webHidden/>
              </w:rPr>
              <w:fldChar w:fldCharType="separate"/>
            </w:r>
            <w:r w:rsidR="00144491">
              <w:rPr>
                <w:noProof/>
                <w:webHidden/>
              </w:rPr>
              <w:t>3</w:t>
            </w:r>
            <w:r w:rsidR="00144491">
              <w:rPr>
                <w:noProof/>
                <w:webHidden/>
              </w:rPr>
              <w:fldChar w:fldCharType="end"/>
            </w:r>
          </w:hyperlink>
        </w:p>
        <w:p w14:paraId="71749761" w14:textId="77777777" w:rsidR="00144491" w:rsidRDefault="0097520E">
          <w:pPr>
            <w:pStyle w:val="TOC2"/>
            <w:tabs>
              <w:tab w:val="left" w:pos="880"/>
              <w:tab w:val="right" w:leader="dot" w:pos="9016"/>
            </w:tabs>
            <w:rPr>
              <w:rFonts w:eastAsiaTheme="minorEastAsia"/>
              <w:noProof/>
              <w:lang w:eastAsia="en-GB"/>
            </w:rPr>
          </w:pPr>
          <w:hyperlink w:anchor="_Toc43386316" w:history="1">
            <w:r w:rsidR="00144491" w:rsidRPr="00DB61E1">
              <w:rPr>
                <w:rStyle w:val="Hyperlink"/>
                <w:noProof/>
              </w:rPr>
              <w:t>5.1</w:t>
            </w:r>
            <w:r w:rsidR="00144491">
              <w:rPr>
                <w:rFonts w:eastAsiaTheme="minorEastAsia"/>
                <w:noProof/>
                <w:lang w:eastAsia="en-GB"/>
              </w:rPr>
              <w:tab/>
            </w:r>
            <w:r w:rsidR="00144491" w:rsidRPr="00DB61E1">
              <w:rPr>
                <w:rStyle w:val="Hyperlink"/>
                <w:noProof/>
              </w:rPr>
              <w:t>Printing</w:t>
            </w:r>
            <w:r w:rsidR="00144491">
              <w:rPr>
                <w:noProof/>
                <w:webHidden/>
              </w:rPr>
              <w:tab/>
            </w:r>
            <w:r w:rsidR="00144491">
              <w:rPr>
                <w:noProof/>
                <w:webHidden/>
              </w:rPr>
              <w:fldChar w:fldCharType="begin"/>
            </w:r>
            <w:r w:rsidR="00144491">
              <w:rPr>
                <w:noProof/>
                <w:webHidden/>
              </w:rPr>
              <w:instrText xml:space="preserve"> PAGEREF _Toc43386316 \h </w:instrText>
            </w:r>
            <w:r w:rsidR="00144491">
              <w:rPr>
                <w:noProof/>
                <w:webHidden/>
              </w:rPr>
            </w:r>
            <w:r w:rsidR="00144491">
              <w:rPr>
                <w:noProof/>
                <w:webHidden/>
              </w:rPr>
              <w:fldChar w:fldCharType="separate"/>
            </w:r>
            <w:r w:rsidR="00144491">
              <w:rPr>
                <w:noProof/>
                <w:webHidden/>
              </w:rPr>
              <w:t>3</w:t>
            </w:r>
            <w:r w:rsidR="00144491">
              <w:rPr>
                <w:noProof/>
                <w:webHidden/>
              </w:rPr>
              <w:fldChar w:fldCharType="end"/>
            </w:r>
          </w:hyperlink>
        </w:p>
        <w:p w14:paraId="20E0657E" w14:textId="77777777" w:rsidR="00144491" w:rsidRDefault="0097520E">
          <w:pPr>
            <w:pStyle w:val="TOC1"/>
            <w:rPr>
              <w:rFonts w:eastAsiaTheme="minorEastAsia"/>
              <w:noProof/>
              <w:lang w:eastAsia="en-GB"/>
            </w:rPr>
          </w:pPr>
          <w:hyperlink w:anchor="_Toc43386317" w:history="1">
            <w:r w:rsidR="00144491" w:rsidRPr="00DB61E1">
              <w:rPr>
                <w:rStyle w:val="Hyperlink"/>
                <w:noProof/>
              </w:rPr>
              <w:t>6</w:t>
            </w:r>
            <w:r w:rsidR="00144491">
              <w:rPr>
                <w:rFonts w:eastAsiaTheme="minorEastAsia"/>
                <w:noProof/>
                <w:lang w:eastAsia="en-GB"/>
              </w:rPr>
              <w:tab/>
            </w:r>
            <w:r w:rsidR="00144491" w:rsidRPr="00DB61E1">
              <w:rPr>
                <w:rStyle w:val="Hyperlink"/>
                <w:noProof/>
              </w:rPr>
              <w:t>Scientific aspects</w:t>
            </w:r>
            <w:r w:rsidR="00144491">
              <w:rPr>
                <w:noProof/>
                <w:webHidden/>
              </w:rPr>
              <w:tab/>
            </w:r>
            <w:r w:rsidR="00144491">
              <w:rPr>
                <w:noProof/>
                <w:webHidden/>
              </w:rPr>
              <w:fldChar w:fldCharType="begin"/>
            </w:r>
            <w:r w:rsidR="00144491">
              <w:rPr>
                <w:noProof/>
                <w:webHidden/>
              </w:rPr>
              <w:instrText xml:space="preserve"> PAGEREF _Toc43386317 \h </w:instrText>
            </w:r>
            <w:r w:rsidR="00144491">
              <w:rPr>
                <w:noProof/>
                <w:webHidden/>
              </w:rPr>
            </w:r>
            <w:r w:rsidR="00144491">
              <w:rPr>
                <w:noProof/>
                <w:webHidden/>
              </w:rPr>
              <w:fldChar w:fldCharType="separate"/>
            </w:r>
            <w:r w:rsidR="00144491">
              <w:rPr>
                <w:noProof/>
                <w:webHidden/>
              </w:rPr>
              <w:t>4</w:t>
            </w:r>
            <w:r w:rsidR="00144491">
              <w:rPr>
                <w:noProof/>
                <w:webHidden/>
              </w:rPr>
              <w:fldChar w:fldCharType="end"/>
            </w:r>
          </w:hyperlink>
        </w:p>
        <w:p w14:paraId="5BA252FC" w14:textId="77777777" w:rsidR="00144491" w:rsidRDefault="0097520E">
          <w:pPr>
            <w:pStyle w:val="TOC1"/>
            <w:rPr>
              <w:rFonts w:eastAsiaTheme="minorEastAsia"/>
              <w:noProof/>
              <w:lang w:eastAsia="en-GB"/>
            </w:rPr>
          </w:pPr>
          <w:hyperlink w:anchor="_Toc43386318" w:history="1">
            <w:r w:rsidR="00144491" w:rsidRPr="00DB61E1">
              <w:rPr>
                <w:rStyle w:val="Hyperlink"/>
                <w:noProof/>
              </w:rPr>
              <w:t>7</w:t>
            </w:r>
            <w:r w:rsidR="00144491">
              <w:rPr>
                <w:rFonts w:eastAsiaTheme="minorEastAsia"/>
                <w:noProof/>
                <w:lang w:eastAsia="en-GB"/>
              </w:rPr>
              <w:tab/>
            </w:r>
            <w:r w:rsidR="00144491" w:rsidRPr="00DB61E1">
              <w:rPr>
                <w:rStyle w:val="Hyperlink"/>
                <w:noProof/>
              </w:rPr>
              <w:t>Workshop content</w:t>
            </w:r>
            <w:r w:rsidR="00144491">
              <w:rPr>
                <w:noProof/>
                <w:webHidden/>
              </w:rPr>
              <w:tab/>
            </w:r>
            <w:r w:rsidR="00144491">
              <w:rPr>
                <w:noProof/>
                <w:webHidden/>
              </w:rPr>
              <w:fldChar w:fldCharType="begin"/>
            </w:r>
            <w:r w:rsidR="00144491">
              <w:rPr>
                <w:noProof/>
                <w:webHidden/>
              </w:rPr>
              <w:instrText xml:space="preserve"> PAGEREF _Toc43386318 \h </w:instrText>
            </w:r>
            <w:r w:rsidR="00144491">
              <w:rPr>
                <w:noProof/>
                <w:webHidden/>
              </w:rPr>
            </w:r>
            <w:r w:rsidR="00144491">
              <w:rPr>
                <w:noProof/>
                <w:webHidden/>
              </w:rPr>
              <w:fldChar w:fldCharType="separate"/>
            </w:r>
            <w:r w:rsidR="00144491">
              <w:rPr>
                <w:noProof/>
                <w:webHidden/>
              </w:rPr>
              <w:t>4</w:t>
            </w:r>
            <w:r w:rsidR="00144491">
              <w:rPr>
                <w:noProof/>
                <w:webHidden/>
              </w:rPr>
              <w:fldChar w:fldCharType="end"/>
            </w:r>
          </w:hyperlink>
        </w:p>
        <w:p w14:paraId="7D5680EF" w14:textId="77777777" w:rsidR="003F23AE" w:rsidRDefault="003F23AE" w:rsidP="00DA1374">
          <w:pPr>
            <w:spacing w:after="0" w:line="240" w:lineRule="auto"/>
          </w:pPr>
          <w:r>
            <w:rPr>
              <w:b/>
              <w:bCs/>
              <w:noProof/>
            </w:rPr>
            <w:fldChar w:fldCharType="end"/>
          </w:r>
        </w:p>
      </w:sdtContent>
    </w:sdt>
    <w:p w14:paraId="7A9D4689" w14:textId="77777777" w:rsidR="003F23AE" w:rsidRDefault="003F23AE" w:rsidP="003C1AB3">
      <w:pPr>
        <w:spacing w:after="0" w:line="240" w:lineRule="auto"/>
      </w:pPr>
    </w:p>
    <w:p w14:paraId="7EA7DD64" w14:textId="77777777" w:rsidR="00144491" w:rsidRDefault="00144491" w:rsidP="003C1AB3">
      <w:pPr>
        <w:spacing w:after="0" w:line="240" w:lineRule="auto"/>
      </w:pPr>
    </w:p>
    <w:p w14:paraId="08E54DA0" w14:textId="77777777" w:rsidR="00465DCD" w:rsidRDefault="00465DCD" w:rsidP="003C1AB3">
      <w:pPr>
        <w:pStyle w:val="Heading1"/>
        <w:spacing w:before="0" w:line="240" w:lineRule="auto"/>
      </w:pPr>
      <w:bookmarkStart w:id="1" w:name="_Toc43386309"/>
      <w:r>
        <w:t>Gantt chart</w:t>
      </w:r>
      <w:bookmarkEnd w:id="1"/>
    </w:p>
    <w:p w14:paraId="5FDFB62F" w14:textId="77777777" w:rsidR="00F67C5A" w:rsidRDefault="00F67C5A" w:rsidP="00F67C5A"/>
    <w:p w14:paraId="245D18B8" w14:textId="1CC8A16F" w:rsidR="00F67C5A" w:rsidRDefault="00F67C5A" w:rsidP="00EE411A">
      <w:pPr>
        <w:jc w:val="both"/>
      </w:pPr>
      <w:r>
        <w:t xml:space="preserve">Gantt charts are a useful way of mapping out projects over time. The </w:t>
      </w:r>
      <w:r w:rsidR="00A905D1">
        <w:t>proposed activities</w:t>
      </w:r>
      <w:r>
        <w:t xml:space="preserve"> of </w:t>
      </w:r>
      <w:r w:rsidR="00A905D1">
        <w:t xml:space="preserve">the </w:t>
      </w:r>
      <w:r>
        <w:t>Gantt chart might be different depending on the workshop you are running</w:t>
      </w:r>
      <w:r w:rsidR="00EE411A">
        <w:t xml:space="preserve"> (e.g. whether it is a laboratory based workshop or classroom based).</w:t>
      </w:r>
      <w:r w:rsidR="00A10124">
        <w:t xml:space="preserve"> You must allow enough time for all of your participants to apply for and obtain a visa for the country (check with the embassy how long this will take and factor it in).</w:t>
      </w:r>
    </w:p>
    <w:p w14:paraId="228A170C" w14:textId="57E5DDD0" w:rsidR="00F67C5A" w:rsidRDefault="00EE411A" w:rsidP="00EE411A">
      <w:pPr>
        <w:jc w:val="both"/>
      </w:pPr>
      <w:r>
        <w:t xml:space="preserve">The below Gantt chart is a generic one, with a timeline based on </w:t>
      </w:r>
      <w:r w:rsidR="00331C57">
        <w:t xml:space="preserve">the UCL capacity building team experience. </w:t>
      </w:r>
      <w:r>
        <w:t>. If there is more than one partner running the workshop and/or there is more than one country involved, make sure you factor in adequate extra time (and take into account that some processes may take longer in other countries).</w:t>
      </w:r>
    </w:p>
    <w:p w14:paraId="2F6EDE0C" w14:textId="0DEE0983" w:rsidR="00144491" w:rsidRDefault="00144491" w:rsidP="00EE411A">
      <w:pPr>
        <w:jc w:val="both"/>
      </w:pPr>
    </w:p>
    <w:p w14:paraId="4B493139" w14:textId="77777777" w:rsidR="004A1195" w:rsidRPr="00F67C5A" w:rsidRDefault="004A1195" w:rsidP="00EE411A">
      <w:pPr>
        <w:jc w:val="both"/>
      </w:pPr>
    </w:p>
    <w:p w14:paraId="51F240C1" w14:textId="77777777" w:rsidR="00370095" w:rsidRDefault="00370095" w:rsidP="003C1AB3">
      <w:pPr>
        <w:spacing w:after="0" w:line="240" w:lineRule="auto"/>
      </w:pPr>
    </w:p>
    <w:tbl>
      <w:tblPr>
        <w:tblStyle w:val="TableGrid"/>
        <w:tblW w:w="10490" w:type="dxa"/>
        <w:tblInd w:w="-714" w:type="dxa"/>
        <w:tblLook w:val="04A0" w:firstRow="1" w:lastRow="0" w:firstColumn="1" w:lastColumn="0" w:noHBand="0" w:noVBand="1"/>
      </w:tblPr>
      <w:tblGrid>
        <w:gridCol w:w="2784"/>
        <w:gridCol w:w="904"/>
        <w:gridCol w:w="899"/>
        <w:gridCol w:w="899"/>
        <w:gridCol w:w="899"/>
        <w:gridCol w:w="813"/>
        <w:gridCol w:w="811"/>
        <w:gridCol w:w="845"/>
        <w:gridCol w:w="811"/>
        <w:gridCol w:w="825"/>
      </w:tblGrid>
      <w:tr w:rsidR="004B5E1A" w14:paraId="0D1ADBFE" w14:textId="77777777" w:rsidTr="004B5E1A">
        <w:tc>
          <w:tcPr>
            <w:tcW w:w="2784" w:type="dxa"/>
          </w:tcPr>
          <w:p w14:paraId="55AB1F47" w14:textId="77777777" w:rsidR="003F23AE" w:rsidRDefault="003F23AE" w:rsidP="003C1AB3"/>
        </w:tc>
        <w:tc>
          <w:tcPr>
            <w:tcW w:w="904" w:type="dxa"/>
          </w:tcPr>
          <w:p w14:paraId="20DBC79A" w14:textId="77777777" w:rsidR="003F23AE" w:rsidRDefault="00A5154A" w:rsidP="003C1AB3">
            <w:r>
              <w:t>Five months before</w:t>
            </w:r>
          </w:p>
        </w:tc>
        <w:tc>
          <w:tcPr>
            <w:tcW w:w="899" w:type="dxa"/>
          </w:tcPr>
          <w:p w14:paraId="2A852C7F" w14:textId="77777777" w:rsidR="003F23AE" w:rsidRDefault="00A5154A" w:rsidP="003C1AB3">
            <w:r>
              <w:t>Four months before</w:t>
            </w:r>
          </w:p>
        </w:tc>
        <w:tc>
          <w:tcPr>
            <w:tcW w:w="899" w:type="dxa"/>
          </w:tcPr>
          <w:p w14:paraId="5208DDE6" w14:textId="77777777" w:rsidR="003F23AE" w:rsidRDefault="00A5154A" w:rsidP="003C1AB3">
            <w:r>
              <w:t>Three months before</w:t>
            </w:r>
          </w:p>
        </w:tc>
        <w:tc>
          <w:tcPr>
            <w:tcW w:w="899" w:type="dxa"/>
          </w:tcPr>
          <w:p w14:paraId="3935B19F" w14:textId="77777777" w:rsidR="003F23AE" w:rsidRDefault="00A5154A" w:rsidP="003C1AB3">
            <w:r>
              <w:t>Two months before</w:t>
            </w:r>
          </w:p>
        </w:tc>
        <w:tc>
          <w:tcPr>
            <w:tcW w:w="813" w:type="dxa"/>
          </w:tcPr>
          <w:p w14:paraId="5BEBFE45" w14:textId="77777777" w:rsidR="003F23AE" w:rsidRDefault="00A5154A" w:rsidP="003C1AB3">
            <w:r>
              <w:t>One month before</w:t>
            </w:r>
          </w:p>
        </w:tc>
        <w:tc>
          <w:tcPr>
            <w:tcW w:w="811" w:type="dxa"/>
          </w:tcPr>
          <w:p w14:paraId="07869149" w14:textId="77777777" w:rsidR="003F23AE" w:rsidRDefault="00D21B73" w:rsidP="003C1AB3">
            <w:r>
              <w:t>Three weeks before</w:t>
            </w:r>
          </w:p>
        </w:tc>
        <w:tc>
          <w:tcPr>
            <w:tcW w:w="845" w:type="dxa"/>
          </w:tcPr>
          <w:p w14:paraId="5080466E" w14:textId="77777777" w:rsidR="003F23AE" w:rsidRDefault="00D21B73" w:rsidP="003C1AB3">
            <w:r>
              <w:t>Two weeks before</w:t>
            </w:r>
          </w:p>
        </w:tc>
        <w:tc>
          <w:tcPr>
            <w:tcW w:w="811" w:type="dxa"/>
          </w:tcPr>
          <w:p w14:paraId="641ACA8B" w14:textId="77777777" w:rsidR="003F23AE" w:rsidRDefault="00A5154A" w:rsidP="003C1AB3">
            <w:r>
              <w:t>One w</w:t>
            </w:r>
            <w:r w:rsidR="00D21B73">
              <w:t>eek before</w:t>
            </w:r>
          </w:p>
        </w:tc>
        <w:tc>
          <w:tcPr>
            <w:tcW w:w="825" w:type="dxa"/>
          </w:tcPr>
          <w:p w14:paraId="72D91581" w14:textId="77777777" w:rsidR="004B5E1A" w:rsidRDefault="003F23AE" w:rsidP="003C1AB3">
            <w:r>
              <w:t xml:space="preserve">During </w:t>
            </w:r>
            <w:r w:rsidR="004B5E1A">
              <w:t>work shop</w:t>
            </w:r>
          </w:p>
        </w:tc>
      </w:tr>
      <w:tr w:rsidR="004B5E1A" w14:paraId="66E4E7EC" w14:textId="77777777" w:rsidTr="004B5E1A">
        <w:tc>
          <w:tcPr>
            <w:tcW w:w="2784" w:type="dxa"/>
          </w:tcPr>
          <w:p w14:paraId="5A7668ED" w14:textId="77777777" w:rsidR="003F23AE" w:rsidRDefault="00A5154A" w:rsidP="003C1AB3">
            <w:r>
              <w:t>Identify c</w:t>
            </w:r>
            <w:r w:rsidR="003F23AE">
              <w:t>oncept</w:t>
            </w:r>
          </w:p>
        </w:tc>
        <w:tc>
          <w:tcPr>
            <w:tcW w:w="904" w:type="dxa"/>
            <w:shd w:val="clear" w:color="auto" w:fill="A8D08D" w:themeFill="accent6" w:themeFillTint="99"/>
          </w:tcPr>
          <w:p w14:paraId="0BA43B25" w14:textId="77777777" w:rsidR="003F23AE" w:rsidRDefault="003F23AE" w:rsidP="003C1AB3"/>
        </w:tc>
        <w:tc>
          <w:tcPr>
            <w:tcW w:w="899" w:type="dxa"/>
            <w:shd w:val="clear" w:color="auto" w:fill="A8D08D" w:themeFill="accent6" w:themeFillTint="99"/>
          </w:tcPr>
          <w:p w14:paraId="367DB543" w14:textId="77777777" w:rsidR="003F23AE" w:rsidRDefault="003F23AE" w:rsidP="003C1AB3"/>
        </w:tc>
        <w:tc>
          <w:tcPr>
            <w:tcW w:w="899" w:type="dxa"/>
          </w:tcPr>
          <w:p w14:paraId="0F9F955F" w14:textId="77777777" w:rsidR="003F23AE" w:rsidRDefault="003F23AE" w:rsidP="003C1AB3"/>
        </w:tc>
        <w:tc>
          <w:tcPr>
            <w:tcW w:w="899" w:type="dxa"/>
          </w:tcPr>
          <w:p w14:paraId="783222AB" w14:textId="77777777" w:rsidR="003F23AE" w:rsidRDefault="003F23AE" w:rsidP="003C1AB3"/>
        </w:tc>
        <w:tc>
          <w:tcPr>
            <w:tcW w:w="813" w:type="dxa"/>
          </w:tcPr>
          <w:p w14:paraId="3668ED10" w14:textId="77777777" w:rsidR="003F23AE" w:rsidRDefault="003F23AE" w:rsidP="003C1AB3"/>
        </w:tc>
        <w:tc>
          <w:tcPr>
            <w:tcW w:w="811" w:type="dxa"/>
          </w:tcPr>
          <w:p w14:paraId="725B4ADD" w14:textId="77777777" w:rsidR="003F23AE" w:rsidRDefault="003F23AE" w:rsidP="003C1AB3"/>
        </w:tc>
        <w:tc>
          <w:tcPr>
            <w:tcW w:w="845" w:type="dxa"/>
          </w:tcPr>
          <w:p w14:paraId="3353E823" w14:textId="77777777" w:rsidR="003F23AE" w:rsidRDefault="003F23AE" w:rsidP="003C1AB3"/>
        </w:tc>
        <w:tc>
          <w:tcPr>
            <w:tcW w:w="811" w:type="dxa"/>
          </w:tcPr>
          <w:p w14:paraId="34FD5744" w14:textId="77777777" w:rsidR="003F23AE" w:rsidRDefault="003F23AE" w:rsidP="003C1AB3"/>
        </w:tc>
        <w:tc>
          <w:tcPr>
            <w:tcW w:w="825" w:type="dxa"/>
          </w:tcPr>
          <w:p w14:paraId="7609894B" w14:textId="77777777" w:rsidR="003F23AE" w:rsidRDefault="003F23AE" w:rsidP="003C1AB3"/>
        </w:tc>
      </w:tr>
      <w:tr w:rsidR="004B5E1A" w14:paraId="18C830A6" w14:textId="77777777" w:rsidTr="004B5E1A">
        <w:tc>
          <w:tcPr>
            <w:tcW w:w="2784" w:type="dxa"/>
          </w:tcPr>
          <w:p w14:paraId="76A2354D" w14:textId="77777777" w:rsidR="003F23AE" w:rsidRDefault="003F23AE" w:rsidP="003C1AB3">
            <w:r>
              <w:t>Organising a budget</w:t>
            </w:r>
          </w:p>
        </w:tc>
        <w:tc>
          <w:tcPr>
            <w:tcW w:w="904" w:type="dxa"/>
          </w:tcPr>
          <w:p w14:paraId="47E3D2BE" w14:textId="77777777" w:rsidR="003F23AE" w:rsidRDefault="003F23AE" w:rsidP="003C1AB3"/>
        </w:tc>
        <w:tc>
          <w:tcPr>
            <w:tcW w:w="899" w:type="dxa"/>
            <w:shd w:val="clear" w:color="auto" w:fill="A8D08D" w:themeFill="accent6" w:themeFillTint="99"/>
          </w:tcPr>
          <w:p w14:paraId="0A18A1F6" w14:textId="77777777" w:rsidR="003F23AE" w:rsidRDefault="003F23AE" w:rsidP="003C1AB3"/>
        </w:tc>
        <w:tc>
          <w:tcPr>
            <w:tcW w:w="899" w:type="dxa"/>
          </w:tcPr>
          <w:p w14:paraId="6E0A1329" w14:textId="77777777" w:rsidR="003F23AE" w:rsidRDefault="003F23AE" w:rsidP="003C1AB3"/>
        </w:tc>
        <w:tc>
          <w:tcPr>
            <w:tcW w:w="899" w:type="dxa"/>
          </w:tcPr>
          <w:p w14:paraId="138DFFF6" w14:textId="77777777" w:rsidR="003F23AE" w:rsidRDefault="003F23AE" w:rsidP="003C1AB3"/>
        </w:tc>
        <w:tc>
          <w:tcPr>
            <w:tcW w:w="813" w:type="dxa"/>
          </w:tcPr>
          <w:p w14:paraId="49A141C8" w14:textId="77777777" w:rsidR="003F23AE" w:rsidRDefault="003F23AE" w:rsidP="003C1AB3"/>
        </w:tc>
        <w:tc>
          <w:tcPr>
            <w:tcW w:w="811" w:type="dxa"/>
          </w:tcPr>
          <w:p w14:paraId="4A655F16" w14:textId="77777777" w:rsidR="003F23AE" w:rsidRDefault="003F23AE" w:rsidP="003C1AB3"/>
        </w:tc>
        <w:tc>
          <w:tcPr>
            <w:tcW w:w="845" w:type="dxa"/>
          </w:tcPr>
          <w:p w14:paraId="2DFDA922" w14:textId="77777777" w:rsidR="003F23AE" w:rsidRDefault="003F23AE" w:rsidP="003C1AB3"/>
        </w:tc>
        <w:tc>
          <w:tcPr>
            <w:tcW w:w="811" w:type="dxa"/>
          </w:tcPr>
          <w:p w14:paraId="774E4488" w14:textId="77777777" w:rsidR="003F23AE" w:rsidRDefault="003F23AE" w:rsidP="003C1AB3"/>
        </w:tc>
        <w:tc>
          <w:tcPr>
            <w:tcW w:w="825" w:type="dxa"/>
          </w:tcPr>
          <w:p w14:paraId="10A804AE" w14:textId="77777777" w:rsidR="003F23AE" w:rsidRDefault="003F23AE" w:rsidP="003C1AB3"/>
        </w:tc>
      </w:tr>
      <w:tr w:rsidR="00EE411A" w14:paraId="3F814E46" w14:textId="77777777" w:rsidTr="004B5E1A">
        <w:tc>
          <w:tcPr>
            <w:tcW w:w="2784" w:type="dxa"/>
          </w:tcPr>
          <w:p w14:paraId="52FF14F0" w14:textId="77777777" w:rsidR="00EE411A" w:rsidRDefault="00EE411A" w:rsidP="003C1AB3">
            <w:r>
              <w:t>Create an advert</w:t>
            </w:r>
            <w:r w:rsidR="00AE52E5">
              <w:t xml:space="preserve"> for the workshop</w:t>
            </w:r>
            <w:r>
              <w:t xml:space="preserve"> and a</w:t>
            </w:r>
            <w:r w:rsidR="00AE52E5">
              <w:t>n</w:t>
            </w:r>
            <w:r>
              <w:t xml:space="preserve"> application document for applicants</w:t>
            </w:r>
          </w:p>
        </w:tc>
        <w:tc>
          <w:tcPr>
            <w:tcW w:w="904" w:type="dxa"/>
          </w:tcPr>
          <w:p w14:paraId="1ED323B7" w14:textId="77777777" w:rsidR="00EE411A" w:rsidRDefault="00EE411A" w:rsidP="003C1AB3"/>
        </w:tc>
        <w:tc>
          <w:tcPr>
            <w:tcW w:w="899" w:type="dxa"/>
            <w:shd w:val="clear" w:color="auto" w:fill="A8D08D" w:themeFill="accent6" w:themeFillTint="99"/>
          </w:tcPr>
          <w:p w14:paraId="250DE5DE" w14:textId="77777777" w:rsidR="00EE411A" w:rsidRDefault="00EE411A" w:rsidP="003C1AB3"/>
        </w:tc>
        <w:tc>
          <w:tcPr>
            <w:tcW w:w="899" w:type="dxa"/>
          </w:tcPr>
          <w:p w14:paraId="21384CF1" w14:textId="77777777" w:rsidR="00EE411A" w:rsidRDefault="00EE411A" w:rsidP="003C1AB3"/>
        </w:tc>
        <w:tc>
          <w:tcPr>
            <w:tcW w:w="899" w:type="dxa"/>
          </w:tcPr>
          <w:p w14:paraId="07EC847C" w14:textId="77777777" w:rsidR="00EE411A" w:rsidRDefault="00EE411A" w:rsidP="003C1AB3"/>
        </w:tc>
        <w:tc>
          <w:tcPr>
            <w:tcW w:w="813" w:type="dxa"/>
          </w:tcPr>
          <w:p w14:paraId="17A32EBD" w14:textId="77777777" w:rsidR="00EE411A" w:rsidRDefault="00EE411A" w:rsidP="003C1AB3"/>
        </w:tc>
        <w:tc>
          <w:tcPr>
            <w:tcW w:w="811" w:type="dxa"/>
          </w:tcPr>
          <w:p w14:paraId="6A44CA25" w14:textId="77777777" w:rsidR="00EE411A" w:rsidRDefault="00EE411A" w:rsidP="003C1AB3"/>
        </w:tc>
        <w:tc>
          <w:tcPr>
            <w:tcW w:w="845" w:type="dxa"/>
          </w:tcPr>
          <w:p w14:paraId="6C0BE433" w14:textId="77777777" w:rsidR="00EE411A" w:rsidRDefault="00EE411A" w:rsidP="003C1AB3"/>
        </w:tc>
        <w:tc>
          <w:tcPr>
            <w:tcW w:w="811" w:type="dxa"/>
          </w:tcPr>
          <w:p w14:paraId="1F3E74E9" w14:textId="77777777" w:rsidR="00EE411A" w:rsidRDefault="00EE411A" w:rsidP="003C1AB3"/>
        </w:tc>
        <w:tc>
          <w:tcPr>
            <w:tcW w:w="825" w:type="dxa"/>
          </w:tcPr>
          <w:p w14:paraId="3A17D634" w14:textId="77777777" w:rsidR="00EE411A" w:rsidRDefault="00EE411A" w:rsidP="003C1AB3"/>
        </w:tc>
      </w:tr>
      <w:tr w:rsidR="004B5E1A" w14:paraId="1C23FEC4" w14:textId="77777777" w:rsidTr="004B5E1A">
        <w:tc>
          <w:tcPr>
            <w:tcW w:w="2784" w:type="dxa"/>
          </w:tcPr>
          <w:p w14:paraId="5EA4B4E9" w14:textId="77777777" w:rsidR="003F23AE" w:rsidRDefault="003F23AE" w:rsidP="003C1AB3">
            <w:r>
              <w:t>Applications open</w:t>
            </w:r>
          </w:p>
        </w:tc>
        <w:tc>
          <w:tcPr>
            <w:tcW w:w="904" w:type="dxa"/>
          </w:tcPr>
          <w:p w14:paraId="6FBD348B" w14:textId="77777777" w:rsidR="003F23AE" w:rsidRDefault="003F23AE" w:rsidP="003C1AB3"/>
        </w:tc>
        <w:tc>
          <w:tcPr>
            <w:tcW w:w="899" w:type="dxa"/>
            <w:shd w:val="clear" w:color="auto" w:fill="A8D08D" w:themeFill="accent6" w:themeFillTint="99"/>
          </w:tcPr>
          <w:p w14:paraId="4895B9E6" w14:textId="77777777" w:rsidR="003F23AE" w:rsidRDefault="003F23AE" w:rsidP="003C1AB3"/>
        </w:tc>
        <w:tc>
          <w:tcPr>
            <w:tcW w:w="899" w:type="dxa"/>
          </w:tcPr>
          <w:p w14:paraId="33097AB5" w14:textId="77777777" w:rsidR="003F23AE" w:rsidRDefault="003F23AE" w:rsidP="003C1AB3"/>
        </w:tc>
        <w:tc>
          <w:tcPr>
            <w:tcW w:w="899" w:type="dxa"/>
          </w:tcPr>
          <w:p w14:paraId="0DB5368B" w14:textId="77777777" w:rsidR="003F23AE" w:rsidRDefault="003F23AE" w:rsidP="003C1AB3"/>
        </w:tc>
        <w:tc>
          <w:tcPr>
            <w:tcW w:w="813" w:type="dxa"/>
          </w:tcPr>
          <w:p w14:paraId="7BFA1C3A" w14:textId="77777777" w:rsidR="003F23AE" w:rsidRDefault="003F23AE" w:rsidP="003C1AB3"/>
        </w:tc>
        <w:tc>
          <w:tcPr>
            <w:tcW w:w="811" w:type="dxa"/>
          </w:tcPr>
          <w:p w14:paraId="4519E3F1" w14:textId="77777777" w:rsidR="003F23AE" w:rsidRDefault="003F23AE" w:rsidP="003C1AB3"/>
        </w:tc>
        <w:tc>
          <w:tcPr>
            <w:tcW w:w="845" w:type="dxa"/>
          </w:tcPr>
          <w:p w14:paraId="0D4A6C98" w14:textId="77777777" w:rsidR="003F23AE" w:rsidRDefault="003F23AE" w:rsidP="003C1AB3"/>
        </w:tc>
        <w:tc>
          <w:tcPr>
            <w:tcW w:w="811" w:type="dxa"/>
          </w:tcPr>
          <w:p w14:paraId="7B34C71A" w14:textId="77777777" w:rsidR="003F23AE" w:rsidRDefault="003F23AE" w:rsidP="003C1AB3"/>
        </w:tc>
        <w:tc>
          <w:tcPr>
            <w:tcW w:w="825" w:type="dxa"/>
          </w:tcPr>
          <w:p w14:paraId="32C72004" w14:textId="77777777" w:rsidR="003F23AE" w:rsidRDefault="003F23AE" w:rsidP="003C1AB3"/>
        </w:tc>
      </w:tr>
      <w:tr w:rsidR="004B5E1A" w14:paraId="5F00B569" w14:textId="77777777" w:rsidTr="004B5E1A">
        <w:tc>
          <w:tcPr>
            <w:tcW w:w="2784" w:type="dxa"/>
          </w:tcPr>
          <w:p w14:paraId="2BF1595B" w14:textId="77777777" w:rsidR="003F23AE" w:rsidRDefault="003F23AE" w:rsidP="003C1AB3">
            <w:r>
              <w:t>Applicants informed</w:t>
            </w:r>
          </w:p>
        </w:tc>
        <w:tc>
          <w:tcPr>
            <w:tcW w:w="904" w:type="dxa"/>
          </w:tcPr>
          <w:p w14:paraId="64FDBBB8" w14:textId="77777777" w:rsidR="003F23AE" w:rsidRDefault="003F23AE" w:rsidP="003C1AB3"/>
        </w:tc>
        <w:tc>
          <w:tcPr>
            <w:tcW w:w="899" w:type="dxa"/>
            <w:shd w:val="clear" w:color="auto" w:fill="A8D08D" w:themeFill="accent6" w:themeFillTint="99"/>
          </w:tcPr>
          <w:p w14:paraId="75175C81" w14:textId="77777777" w:rsidR="003F23AE" w:rsidRDefault="003F23AE" w:rsidP="003C1AB3"/>
        </w:tc>
        <w:tc>
          <w:tcPr>
            <w:tcW w:w="899" w:type="dxa"/>
            <w:shd w:val="clear" w:color="auto" w:fill="A8D08D" w:themeFill="accent6" w:themeFillTint="99"/>
          </w:tcPr>
          <w:p w14:paraId="1C44B8D3" w14:textId="77777777" w:rsidR="003F23AE" w:rsidRDefault="003F23AE" w:rsidP="003C1AB3"/>
        </w:tc>
        <w:tc>
          <w:tcPr>
            <w:tcW w:w="899" w:type="dxa"/>
          </w:tcPr>
          <w:p w14:paraId="13734927" w14:textId="77777777" w:rsidR="003F23AE" w:rsidRDefault="003F23AE" w:rsidP="003C1AB3"/>
        </w:tc>
        <w:tc>
          <w:tcPr>
            <w:tcW w:w="813" w:type="dxa"/>
          </w:tcPr>
          <w:p w14:paraId="48CA101E" w14:textId="77777777" w:rsidR="003F23AE" w:rsidRDefault="003F23AE" w:rsidP="003C1AB3"/>
        </w:tc>
        <w:tc>
          <w:tcPr>
            <w:tcW w:w="811" w:type="dxa"/>
          </w:tcPr>
          <w:p w14:paraId="0AD93C86" w14:textId="77777777" w:rsidR="003F23AE" w:rsidRDefault="003F23AE" w:rsidP="003C1AB3"/>
        </w:tc>
        <w:tc>
          <w:tcPr>
            <w:tcW w:w="845" w:type="dxa"/>
          </w:tcPr>
          <w:p w14:paraId="4AF38A31" w14:textId="77777777" w:rsidR="003F23AE" w:rsidRDefault="003F23AE" w:rsidP="003C1AB3"/>
        </w:tc>
        <w:tc>
          <w:tcPr>
            <w:tcW w:w="811" w:type="dxa"/>
          </w:tcPr>
          <w:p w14:paraId="7C094566" w14:textId="77777777" w:rsidR="003F23AE" w:rsidRDefault="003F23AE" w:rsidP="003C1AB3"/>
        </w:tc>
        <w:tc>
          <w:tcPr>
            <w:tcW w:w="825" w:type="dxa"/>
          </w:tcPr>
          <w:p w14:paraId="0AB864D3" w14:textId="77777777" w:rsidR="003F23AE" w:rsidRDefault="003F23AE" w:rsidP="003C1AB3"/>
        </w:tc>
      </w:tr>
      <w:tr w:rsidR="004B5E1A" w14:paraId="69797E23" w14:textId="77777777" w:rsidTr="004B5E1A">
        <w:tc>
          <w:tcPr>
            <w:tcW w:w="2784" w:type="dxa"/>
          </w:tcPr>
          <w:p w14:paraId="393C7747" w14:textId="77777777" w:rsidR="003F23AE" w:rsidRDefault="004B5E1A" w:rsidP="003C1AB3">
            <w:r>
              <w:t>Confirm s</w:t>
            </w:r>
            <w:r w:rsidR="003F23AE">
              <w:t>peakers</w:t>
            </w:r>
          </w:p>
        </w:tc>
        <w:tc>
          <w:tcPr>
            <w:tcW w:w="904" w:type="dxa"/>
          </w:tcPr>
          <w:p w14:paraId="5FB8BB7A" w14:textId="77777777" w:rsidR="003F23AE" w:rsidRDefault="003F23AE" w:rsidP="003C1AB3"/>
        </w:tc>
        <w:tc>
          <w:tcPr>
            <w:tcW w:w="899" w:type="dxa"/>
            <w:shd w:val="clear" w:color="auto" w:fill="A8D08D" w:themeFill="accent6" w:themeFillTint="99"/>
          </w:tcPr>
          <w:p w14:paraId="4CFD2B9C" w14:textId="77777777" w:rsidR="003F23AE" w:rsidRDefault="003F23AE" w:rsidP="003C1AB3"/>
        </w:tc>
        <w:tc>
          <w:tcPr>
            <w:tcW w:w="899" w:type="dxa"/>
            <w:shd w:val="clear" w:color="auto" w:fill="A8D08D" w:themeFill="accent6" w:themeFillTint="99"/>
          </w:tcPr>
          <w:p w14:paraId="277ED5EB" w14:textId="77777777" w:rsidR="003F23AE" w:rsidRDefault="003F23AE" w:rsidP="003C1AB3"/>
        </w:tc>
        <w:tc>
          <w:tcPr>
            <w:tcW w:w="899" w:type="dxa"/>
            <w:shd w:val="clear" w:color="auto" w:fill="auto"/>
          </w:tcPr>
          <w:p w14:paraId="47E14E78" w14:textId="77777777" w:rsidR="003F23AE" w:rsidRDefault="003F23AE" w:rsidP="003C1AB3"/>
        </w:tc>
        <w:tc>
          <w:tcPr>
            <w:tcW w:w="813" w:type="dxa"/>
          </w:tcPr>
          <w:p w14:paraId="298C30FB" w14:textId="77777777" w:rsidR="003F23AE" w:rsidRDefault="003F23AE" w:rsidP="003C1AB3"/>
        </w:tc>
        <w:tc>
          <w:tcPr>
            <w:tcW w:w="811" w:type="dxa"/>
          </w:tcPr>
          <w:p w14:paraId="023FC96E" w14:textId="77777777" w:rsidR="003F23AE" w:rsidRDefault="003F23AE" w:rsidP="003C1AB3"/>
        </w:tc>
        <w:tc>
          <w:tcPr>
            <w:tcW w:w="845" w:type="dxa"/>
          </w:tcPr>
          <w:p w14:paraId="641F35EF" w14:textId="77777777" w:rsidR="003F23AE" w:rsidRDefault="003F23AE" w:rsidP="003C1AB3"/>
        </w:tc>
        <w:tc>
          <w:tcPr>
            <w:tcW w:w="811" w:type="dxa"/>
          </w:tcPr>
          <w:p w14:paraId="1C64FBC7" w14:textId="77777777" w:rsidR="003F23AE" w:rsidRDefault="003F23AE" w:rsidP="003C1AB3"/>
        </w:tc>
        <w:tc>
          <w:tcPr>
            <w:tcW w:w="825" w:type="dxa"/>
          </w:tcPr>
          <w:p w14:paraId="691BC5A0" w14:textId="77777777" w:rsidR="003F23AE" w:rsidRDefault="003F23AE" w:rsidP="003C1AB3"/>
        </w:tc>
      </w:tr>
      <w:tr w:rsidR="004B5E1A" w14:paraId="53B2AF22" w14:textId="77777777" w:rsidTr="00010A4A">
        <w:tc>
          <w:tcPr>
            <w:tcW w:w="2784" w:type="dxa"/>
          </w:tcPr>
          <w:p w14:paraId="74E8FDF2" w14:textId="77777777" w:rsidR="00A5154A" w:rsidRDefault="00A5154A" w:rsidP="003C1AB3">
            <w:commentRangeStart w:id="2"/>
            <w:r>
              <w:t>Delegate visa application</w:t>
            </w:r>
            <w:r w:rsidR="00DA1374">
              <w:t>s</w:t>
            </w:r>
            <w:commentRangeEnd w:id="2"/>
            <w:r w:rsidR="00733938">
              <w:rPr>
                <w:rStyle w:val="CommentReference"/>
              </w:rPr>
              <w:commentReference w:id="2"/>
            </w:r>
          </w:p>
        </w:tc>
        <w:tc>
          <w:tcPr>
            <w:tcW w:w="904" w:type="dxa"/>
          </w:tcPr>
          <w:p w14:paraId="29632912" w14:textId="77777777" w:rsidR="00A5154A" w:rsidRDefault="00A5154A" w:rsidP="003C1AB3"/>
        </w:tc>
        <w:tc>
          <w:tcPr>
            <w:tcW w:w="899" w:type="dxa"/>
            <w:shd w:val="clear" w:color="auto" w:fill="auto"/>
          </w:tcPr>
          <w:p w14:paraId="5C2B70A1" w14:textId="77777777" w:rsidR="00A5154A" w:rsidRDefault="00A5154A" w:rsidP="003C1AB3"/>
        </w:tc>
        <w:tc>
          <w:tcPr>
            <w:tcW w:w="899" w:type="dxa"/>
            <w:shd w:val="clear" w:color="auto" w:fill="auto"/>
          </w:tcPr>
          <w:p w14:paraId="098CA935" w14:textId="77777777" w:rsidR="00A5154A" w:rsidRDefault="00A5154A" w:rsidP="003C1AB3"/>
        </w:tc>
        <w:tc>
          <w:tcPr>
            <w:tcW w:w="899" w:type="dxa"/>
            <w:shd w:val="clear" w:color="auto" w:fill="F7CAAC" w:themeFill="accent2" w:themeFillTint="66"/>
          </w:tcPr>
          <w:p w14:paraId="74440C20" w14:textId="77777777" w:rsidR="00A5154A" w:rsidRDefault="00A5154A" w:rsidP="003C1AB3"/>
        </w:tc>
        <w:tc>
          <w:tcPr>
            <w:tcW w:w="813" w:type="dxa"/>
            <w:shd w:val="clear" w:color="auto" w:fill="F7CAAC" w:themeFill="accent2" w:themeFillTint="66"/>
          </w:tcPr>
          <w:p w14:paraId="71921877" w14:textId="77777777" w:rsidR="00A5154A" w:rsidRDefault="00A5154A" w:rsidP="003C1AB3"/>
        </w:tc>
        <w:tc>
          <w:tcPr>
            <w:tcW w:w="811" w:type="dxa"/>
            <w:shd w:val="clear" w:color="auto" w:fill="auto"/>
          </w:tcPr>
          <w:p w14:paraId="0CC17C5A" w14:textId="77777777" w:rsidR="00A5154A" w:rsidRDefault="00A5154A" w:rsidP="003C1AB3"/>
        </w:tc>
        <w:tc>
          <w:tcPr>
            <w:tcW w:w="845" w:type="dxa"/>
            <w:shd w:val="clear" w:color="auto" w:fill="auto"/>
          </w:tcPr>
          <w:p w14:paraId="75CC4A8E" w14:textId="77777777" w:rsidR="00A5154A" w:rsidRDefault="00A5154A" w:rsidP="003C1AB3"/>
        </w:tc>
        <w:tc>
          <w:tcPr>
            <w:tcW w:w="811" w:type="dxa"/>
            <w:shd w:val="clear" w:color="auto" w:fill="auto"/>
          </w:tcPr>
          <w:p w14:paraId="39551CD4" w14:textId="77777777" w:rsidR="00A5154A" w:rsidRDefault="00A5154A" w:rsidP="003C1AB3"/>
        </w:tc>
        <w:tc>
          <w:tcPr>
            <w:tcW w:w="825" w:type="dxa"/>
          </w:tcPr>
          <w:p w14:paraId="113FB295" w14:textId="77777777" w:rsidR="00A5154A" w:rsidRDefault="00A5154A" w:rsidP="003C1AB3"/>
        </w:tc>
      </w:tr>
      <w:tr w:rsidR="004B5E1A" w14:paraId="7AE5E47C" w14:textId="77777777" w:rsidTr="004B5E1A">
        <w:tc>
          <w:tcPr>
            <w:tcW w:w="2784" w:type="dxa"/>
          </w:tcPr>
          <w:p w14:paraId="08F57D40" w14:textId="77777777" w:rsidR="00A5154A" w:rsidRDefault="00A5154A" w:rsidP="003C1AB3">
            <w:r>
              <w:t>Schedule defined</w:t>
            </w:r>
          </w:p>
        </w:tc>
        <w:tc>
          <w:tcPr>
            <w:tcW w:w="904" w:type="dxa"/>
          </w:tcPr>
          <w:p w14:paraId="4CD2C82E" w14:textId="77777777" w:rsidR="00A5154A" w:rsidRDefault="00A5154A" w:rsidP="003C1AB3"/>
        </w:tc>
        <w:tc>
          <w:tcPr>
            <w:tcW w:w="899" w:type="dxa"/>
            <w:shd w:val="clear" w:color="auto" w:fill="A8D08D" w:themeFill="accent6" w:themeFillTint="99"/>
          </w:tcPr>
          <w:p w14:paraId="4D5674F0" w14:textId="77777777" w:rsidR="00A5154A" w:rsidRDefault="00A5154A" w:rsidP="003C1AB3"/>
        </w:tc>
        <w:tc>
          <w:tcPr>
            <w:tcW w:w="899" w:type="dxa"/>
            <w:shd w:val="clear" w:color="auto" w:fill="A8D08D" w:themeFill="accent6" w:themeFillTint="99"/>
          </w:tcPr>
          <w:p w14:paraId="08D0E811" w14:textId="77777777" w:rsidR="00A5154A" w:rsidRDefault="00A5154A" w:rsidP="003C1AB3"/>
        </w:tc>
        <w:tc>
          <w:tcPr>
            <w:tcW w:w="899" w:type="dxa"/>
            <w:shd w:val="clear" w:color="auto" w:fill="A8D08D" w:themeFill="accent6" w:themeFillTint="99"/>
          </w:tcPr>
          <w:p w14:paraId="51639596" w14:textId="77777777" w:rsidR="00A5154A" w:rsidRDefault="00A5154A" w:rsidP="003C1AB3"/>
        </w:tc>
        <w:tc>
          <w:tcPr>
            <w:tcW w:w="813" w:type="dxa"/>
            <w:shd w:val="clear" w:color="auto" w:fill="A8D08D" w:themeFill="accent6" w:themeFillTint="99"/>
          </w:tcPr>
          <w:p w14:paraId="746E8B48" w14:textId="77777777" w:rsidR="00A5154A" w:rsidRDefault="00A5154A" w:rsidP="003C1AB3"/>
        </w:tc>
        <w:tc>
          <w:tcPr>
            <w:tcW w:w="811" w:type="dxa"/>
          </w:tcPr>
          <w:p w14:paraId="4FE249A8" w14:textId="77777777" w:rsidR="00A5154A" w:rsidRDefault="00A5154A" w:rsidP="003C1AB3"/>
        </w:tc>
        <w:tc>
          <w:tcPr>
            <w:tcW w:w="845" w:type="dxa"/>
          </w:tcPr>
          <w:p w14:paraId="37309FA7" w14:textId="77777777" w:rsidR="00A5154A" w:rsidRDefault="00A5154A" w:rsidP="003C1AB3"/>
        </w:tc>
        <w:tc>
          <w:tcPr>
            <w:tcW w:w="811" w:type="dxa"/>
          </w:tcPr>
          <w:p w14:paraId="5F69998A" w14:textId="77777777" w:rsidR="00A5154A" w:rsidRDefault="00A5154A" w:rsidP="003C1AB3"/>
        </w:tc>
        <w:tc>
          <w:tcPr>
            <w:tcW w:w="825" w:type="dxa"/>
          </w:tcPr>
          <w:p w14:paraId="71343519" w14:textId="77777777" w:rsidR="00A5154A" w:rsidRDefault="00A5154A" w:rsidP="003C1AB3"/>
        </w:tc>
      </w:tr>
      <w:tr w:rsidR="004B5E1A" w14:paraId="62630642" w14:textId="77777777" w:rsidTr="004B5E1A">
        <w:tc>
          <w:tcPr>
            <w:tcW w:w="2784" w:type="dxa"/>
          </w:tcPr>
          <w:p w14:paraId="607B522B" w14:textId="77777777" w:rsidR="003F23AE" w:rsidRDefault="003F23AE" w:rsidP="003C1AB3">
            <w:r>
              <w:t>Room booking</w:t>
            </w:r>
          </w:p>
        </w:tc>
        <w:tc>
          <w:tcPr>
            <w:tcW w:w="904" w:type="dxa"/>
          </w:tcPr>
          <w:p w14:paraId="760C35D3" w14:textId="77777777" w:rsidR="003F23AE" w:rsidRDefault="003F23AE" w:rsidP="003C1AB3"/>
        </w:tc>
        <w:tc>
          <w:tcPr>
            <w:tcW w:w="899" w:type="dxa"/>
          </w:tcPr>
          <w:p w14:paraId="4D79E9AB" w14:textId="77777777" w:rsidR="003F23AE" w:rsidRDefault="003F23AE" w:rsidP="003C1AB3"/>
        </w:tc>
        <w:tc>
          <w:tcPr>
            <w:tcW w:w="899" w:type="dxa"/>
            <w:shd w:val="clear" w:color="auto" w:fill="A8D08D" w:themeFill="accent6" w:themeFillTint="99"/>
          </w:tcPr>
          <w:p w14:paraId="59063570" w14:textId="77777777" w:rsidR="003F23AE" w:rsidRDefault="003F23AE" w:rsidP="003C1AB3"/>
        </w:tc>
        <w:tc>
          <w:tcPr>
            <w:tcW w:w="899" w:type="dxa"/>
            <w:shd w:val="clear" w:color="auto" w:fill="A8D08D" w:themeFill="accent6" w:themeFillTint="99"/>
          </w:tcPr>
          <w:p w14:paraId="5E3CEE3D" w14:textId="77777777" w:rsidR="003F23AE" w:rsidRDefault="003F23AE" w:rsidP="003C1AB3"/>
        </w:tc>
        <w:tc>
          <w:tcPr>
            <w:tcW w:w="813" w:type="dxa"/>
          </w:tcPr>
          <w:p w14:paraId="628C9138" w14:textId="77777777" w:rsidR="003F23AE" w:rsidRDefault="003F23AE" w:rsidP="003C1AB3"/>
        </w:tc>
        <w:tc>
          <w:tcPr>
            <w:tcW w:w="811" w:type="dxa"/>
          </w:tcPr>
          <w:p w14:paraId="45AC033C" w14:textId="77777777" w:rsidR="003F23AE" w:rsidRDefault="003F23AE" w:rsidP="003C1AB3"/>
        </w:tc>
        <w:tc>
          <w:tcPr>
            <w:tcW w:w="845" w:type="dxa"/>
          </w:tcPr>
          <w:p w14:paraId="7304F23B" w14:textId="77777777" w:rsidR="003F23AE" w:rsidRDefault="003F23AE" w:rsidP="003C1AB3"/>
        </w:tc>
        <w:tc>
          <w:tcPr>
            <w:tcW w:w="811" w:type="dxa"/>
          </w:tcPr>
          <w:p w14:paraId="1FCDAEAE" w14:textId="77777777" w:rsidR="003F23AE" w:rsidRDefault="003F23AE" w:rsidP="003C1AB3"/>
        </w:tc>
        <w:tc>
          <w:tcPr>
            <w:tcW w:w="825" w:type="dxa"/>
          </w:tcPr>
          <w:p w14:paraId="30B31CC2" w14:textId="77777777" w:rsidR="003F23AE" w:rsidRDefault="003F23AE" w:rsidP="003C1AB3"/>
        </w:tc>
      </w:tr>
      <w:tr w:rsidR="004B5E1A" w14:paraId="7F5F5060" w14:textId="77777777" w:rsidTr="004B5E1A">
        <w:tc>
          <w:tcPr>
            <w:tcW w:w="2784" w:type="dxa"/>
          </w:tcPr>
          <w:p w14:paraId="0BF3EC45" w14:textId="77777777" w:rsidR="003F23AE" w:rsidRDefault="003F23AE" w:rsidP="003C1AB3">
            <w:r>
              <w:t>Booking catering</w:t>
            </w:r>
          </w:p>
        </w:tc>
        <w:tc>
          <w:tcPr>
            <w:tcW w:w="904" w:type="dxa"/>
          </w:tcPr>
          <w:p w14:paraId="27BBC1D3" w14:textId="77777777" w:rsidR="003F23AE" w:rsidRDefault="003F23AE" w:rsidP="003C1AB3"/>
        </w:tc>
        <w:tc>
          <w:tcPr>
            <w:tcW w:w="899" w:type="dxa"/>
          </w:tcPr>
          <w:p w14:paraId="69077C50" w14:textId="77777777" w:rsidR="003F23AE" w:rsidRDefault="003F23AE" w:rsidP="003C1AB3"/>
        </w:tc>
        <w:tc>
          <w:tcPr>
            <w:tcW w:w="899" w:type="dxa"/>
          </w:tcPr>
          <w:p w14:paraId="5F38FFE6" w14:textId="77777777" w:rsidR="003F23AE" w:rsidRDefault="003F23AE" w:rsidP="003C1AB3"/>
        </w:tc>
        <w:tc>
          <w:tcPr>
            <w:tcW w:w="899" w:type="dxa"/>
            <w:shd w:val="clear" w:color="auto" w:fill="A8D08D" w:themeFill="accent6" w:themeFillTint="99"/>
          </w:tcPr>
          <w:p w14:paraId="28BDF78B" w14:textId="77777777" w:rsidR="003F23AE" w:rsidRDefault="003F23AE" w:rsidP="003C1AB3"/>
        </w:tc>
        <w:tc>
          <w:tcPr>
            <w:tcW w:w="813" w:type="dxa"/>
            <w:shd w:val="clear" w:color="auto" w:fill="A8D08D" w:themeFill="accent6" w:themeFillTint="99"/>
          </w:tcPr>
          <w:p w14:paraId="1ACE52EF" w14:textId="77777777" w:rsidR="003F23AE" w:rsidRDefault="003F23AE" w:rsidP="003C1AB3"/>
        </w:tc>
        <w:tc>
          <w:tcPr>
            <w:tcW w:w="811" w:type="dxa"/>
          </w:tcPr>
          <w:p w14:paraId="78506094" w14:textId="77777777" w:rsidR="003F23AE" w:rsidRDefault="003F23AE" w:rsidP="003C1AB3"/>
        </w:tc>
        <w:tc>
          <w:tcPr>
            <w:tcW w:w="845" w:type="dxa"/>
          </w:tcPr>
          <w:p w14:paraId="3E961217" w14:textId="77777777" w:rsidR="003F23AE" w:rsidRDefault="003F23AE" w:rsidP="003C1AB3"/>
        </w:tc>
        <w:tc>
          <w:tcPr>
            <w:tcW w:w="811" w:type="dxa"/>
          </w:tcPr>
          <w:p w14:paraId="1E40CDCE" w14:textId="77777777" w:rsidR="003F23AE" w:rsidRDefault="003F23AE" w:rsidP="003C1AB3"/>
        </w:tc>
        <w:tc>
          <w:tcPr>
            <w:tcW w:w="825" w:type="dxa"/>
          </w:tcPr>
          <w:p w14:paraId="37241C52" w14:textId="77777777" w:rsidR="003F23AE" w:rsidRDefault="003F23AE" w:rsidP="003C1AB3"/>
        </w:tc>
      </w:tr>
      <w:tr w:rsidR="004B5E1A" w14:paraId="2AC9E5CB" w14:textId="77777777" w:rsidTr="00010A4A">
        <w:tc>
          <w:tcPr>
            <w:tcW w:w="2784" w:type="dxa"/>
          </w:tcPr>
          <w:p w14:paraId="069B63DF" w14:textId="77777777" w:rsidR="003F23AE" w:rsidRDefault="003F23AE" w:rsidP="003C1AB3">
            <w:commentRangeStart w:id="3"/>
            <w:r>
              <w:t>Ordering items</w:t>
            </w:r>
            <w:commentRangeEnd w:id="3"/>
            <w:r w:rsidR="00733938">
              <w:rPr>
                <w:rStyle w:val="CommentReference"/>
              </w:rPr>
              <w:commentReference w:id="3"/>
            </w:r>
          </w:p>
        </w:tc>
        <w:tc>
          <w:tcPr>
            <w:tcW w:w="904" w:type="dxa"/>
            <w:shd w:val="clear" w:color="auto" w:fill="A8D08D" w:themeFill="accent6" w:themeFillTint="99"/>
          </w:tcPr>
          <w:p w14:paraId="12531232" w14:textId="77777777" w:rsidR="003F23AE" w:rsidRDefault="003F23AE" w:rsidP="003C1AB3"/>
        </w:tc>
        <w:tc>
          <w:tcPr>
            <w:tcW w:w="899" w:type="dxa"/>
            <w:shd w:val="clear" w:color="auto" w:fill="A8D08D" w:themeFill="accent6" w:themeFillTint="99"/>
          </w:tcPr>
          <w:p w14:paraId="17EDB3C6" w14:textId="77777777" w:rsidR="003F23AE" w:rsidRDefault="003F23AE" w:rsidP="003C1AB3"/>
        </w:tc>
        <w:tc>
          <w:tcPr>
            <w:tcW w:w="899" w:type="dxa"/>
            <w:shd w:val="clear" w:color="auto" w:fill="A8D08D" w:themeFill="accent6" w:themeFillTint="99"/>
          </w:tcPr>
          <w:p w14:paraId="151681D5" w14:textId="77777777" w:rsidR="003F23AE" w:rsidRDefault="003F23AE" w:rsidP="003C1AB3"/>
        </w:tc>
        <w:tc>
          <w:tcPr>
            <w:tcW w:w="899" w:type="dxa"/>
            <w:shd w:val="clear" w:color="auto" w:fill="A8D08D" w:themeFill="accent6" w:themeFillTint="99"/>
          </w:tcPr>
          <w:p w14:paraId="1B7F861F" w14:textId="77777777" w:rsidR="003F23AE" w:rsidRDefault="003F23AE" w:rsidP="003C1AB3"/>
        </w:tc>
        <w:tc>
          <w:tcPr>
            <w:tcW w:w="813" w:type="dxa"/>
            <w:shd w:val="clear" w:color="auto" w:fill="A8D08D" w:themeFill="accent6" w:themeFillTint="99"/>
          </w:tcPr>
          <w:p w14:paraId="06492084" w14:textId="77777777" w:rsidR="003F23AE" w:rsidRDefault="003F23AE" w:rsidP="003C1AB3"/>
        </w:tc>
        <w:tc>
          <w:tcPr>
            <w:tcW w:w="811" w:type="dxa"/>
            <w:shd w:val="clear" w:color="auto" w:fill="A8D08D" w:themeFill="accent6" w:themeFillTint="99"/>
          </w:tcPr>
          <w:p w14:paraId="3E7125D8" w14:textId="77777777" w:rsidR="003F23AE" w:rsidRDefault="003F23AE" w:rsidP="003C1AB3"/>
        </w:tc>
        <w:tc>
          <w:tcPr>
            <w:tcW w:w="845" w:type="dxa"/>
            <w:shd w:val="clear" w:color="auto" w:fill="A8D08D" w:themeFill="accent6" w:themeFillTint="99"/>
          </w:tcPr>
          <w:p w14:paraId="15C5AAA9" w14:textId="77777777" w:rsidR="003F23AE" w:rsidRDefault="003F23AE" w:rsidP="003C1AB3"/>
        </w:tc>
        <w:tc>
          <w:tcPr>
            <w:tcW w:w="811" w:type="dxa"/>
          </w:tcPr>
          <w:p w14:paraId="5B30CB0B" w14:textId="77777777" w:rsidR="003F23AE" w:rsidRDefault="003F23AE" w:rsidP="003C1AB3"/>
        </w:tc>
        <w:tc>
          <w:tcPr>
            <w:tcW w:w="825" w:type="dxa"/>
          </w:tcPr>
          <w:p w14:paraId="79EA40EE" w14:textId="77777777" w:rsidR="003F23AE" w:rsidRDefault="003F23AE" w:rsidP="003C1AB3"/>
        </w:tc>
      </w:tr>
      <w:tr w:rsidR="004B5E1A" w14:paraId="2CC28876" w14:textId="77777777" w:rsidTr="004B5E1A">
        <w:tc>
          <w:tcPr>
            <w:tcW w:w="2784" w:type="dxa"/>
          </w:tcPr>
          <w:p w14:paraId="1E8175FD" w14:textId="77777777" w:rsidR="003F23AE" w:rsidRDefault="003F23AE" w:rsidP="003C1AB3">
            <w:r>
              <w:t>Room set up</w:t>
            </w:r>
          </w:p>
        </w:tc>
        <w:tc>
          <w:tcPr>
            <w:tcW w:w="904" w:type="dxa"/>
          </w:tcPr>
          <w:p w14:paraId="67982B32" w14:textId="77777777" w:rsidR="003F23AE" w:rsidRDefault="003F23AE" w:rsidP="003C1AB3"/>
        </w:tc>
        <w:tc>
          <w:tcPr>
            <w:tcW w:w="899" w:type="dxa"/>
          </w:tcPr>
          <w:p w14:paraId="53BE1785" w14:textId="77777777" w:rsidR="003F23AE" w:rsidRDefault="003F23AE" w:rsidP="003C1AB3"/>
        </w:tc>
        <w:tc>
          <w:tcPr>
            <w:tcW w:w="899" w:type="dxa"/>
          </w:tcPr>
          <w:p w14:paraId="3E993AE8" w14:textId="77777777" w:rsidR="003F23AE" w:rsidRDefault="003F23AE" w:rsidP="003C1AB3"/>
        </w:tc>
        <w:tc>
          <w:tcPr>
            <w:tcW w:w="899" w:type="dxa"/>
          </w:tcPr>
          <w:p w14:paraId="1775BE36" w14:textId="77777777" w:rsidR="003F23AE" w:rsidRDefault="003F23AE" w:rsidP="003C1AB3"/>
        </w:tc>
        <w:tc>
          <w:tcPr>
            <w:tcW w:w="813" w:type="dxa"/>
          </w:tcPr>
          <w:p w14:paraId="1B0ECE9F" w14:textId="77777777" w:rsidR="003F23AE" w:rsidRDefault="003F23AE" w:rsidP="003C1AB3"/>
        </w:tc>
        <w:tc>
          <w:tcPr>
            <w:tcW w:w="811" w:type="dxa"/>
          </w:tcPr>
          <w:p w14:paraId="22197BA9" w14:textId="77777777" w:rsidR="003F23AE" w:rsidRDefault="003F23AE" w:rsidP="003C1AB3"/>
        </w:tc>
        <w:tc>
          <w:tcPr>
            <w:tcW w:w="845" w:type="dxa"/>
          </w:tcPr>
          <w:p w14:paraId="46A9CA53" w14:textId="77777777" w:rsidR="003F23AE" w:rsidRDefault="003F23AE" w:rsidP="003C1AB3"/>
        </w:tc>
        <w:tc>
          <w:tcPr>
            <w:tcW w:w="811" w:type="dxa"/>
            <w:shd w:val="clear" w:color="auto" w:fill="A8D08D" w:themeFill="accent6" w:themeFillTint="99"/>
          </w:tcPr>
          <w:p w14:paraId="7AC3BA60" w14:textId="77777777" w:rsidR="003F23AE" w:rsidRDefault="003F23AE" w:rsidP="003C1AB3"/>
        </w:tc>
        <w:tc>
          <w:tcPr>
            <w:tcW w:w="825" w:type="dxa"/>
            <w:shd w:val="clear" w:color="auto" w:fill="A8D08D" w:themeFill="accent6" w:themeFillTint="99"/>
          </w:tcPr>
          <w:p w14:paraId="41D1E81D" w14:textId="77777777" w:rsidR="003F23AE" w:rsidRDefault="003F23AE" w:rsidP="003C1AB3"/>
        </w:tc>
      </w:tr>
      <w:tr w:rsidR="004B5E1A" w14:paraId="43911B07" w14:textId="77777777" w:rsidTr="004B5E1A">
        <w:tc>
          <w:tcPr>
            <w:tcW w:w="2784" w:type="dxa"/>
          </w:tcPr>
          <w:p w14:paraId="3DF9EE3C" w14:textId="77777777" w:rsidR="00A5154A" w:rsidRDefault="00A5154A" w:rsidP="003C1AB3">
            <w:r>
              <w:t>Practical set up</w:t>
            </w:r>
          </w:p>
        </w:tc>
        <w:tc>
          <w:tcPr>
            <w:tcW w:w="904" w:type="dxa"/>
          </w:tcPr>
          <w:p w14:paraId="383545B2" w14:textId="77777777" w:rsidR="00A5154A" w:rsidRDefault="00A5154A" w:rsidP="003C1AB3"/>
        </w:tc>
        <w:tc>
          <w:tcPr>
            <w:tcW w:w="899" w:type="dxa"/>
          </w:tcPr>
          <w:p w14:paraId="6EBF8598" w14:textId="77777777" w:rsidR="00A5154A" w:rsidRDefault="00A5154A" w:rsidP="003C1AB3"/>
        </w:tc>
        <w:tc>
          <w:tcPr>
            <w:tcW w:w="899" w:type="dxa"/>
          </w:tcPr>
          <w:p w14:paraId="44750072" w14:textId="77777777" w:rsidR="00A5154A" w:rsidRDefault="00A5154A" w:rsidP="003C1AB3"/>
        </w:tc>
        <w:tc>
          <w:tcPr>
            <w:tcW w:w="899" w:type="dxa"/>
          </w:tcPr>
          <w:p w14:paraId="579EE25D" w14:textId="77777777" w:rsidR="00A5154A" w:rsidRDefault="00A5154A" w:rsidP="003C1AB3"/>
        </w:tc>
        <w:tc>
          <w:tcPr>
            <w:tcW w:w="813" w:type="dxa"/>
          </w:tcPr>
          <w:p w14:paraId="055EF888" w14:textId="77777777" w:rsidR="00A5154A" w:rsidRDefault="00A5154A" w:rsidP="003C1AB3"/>
        </w:tc>
        <w:tc>
          <w:tcPr>
            <w:tcW w:w="811" w:type="dxa"/>
          </w:tcPr>
          <w:p w14:paraId="27713EB7" w14:textId="77777777" w:rsidR="00A5154A" w:rsidRDefault="00A5154A" w:rsidP="003C1AB3"/>
        </w:tc>
        <w:tc>
          <w:tcPr>
            <w:tcW w:w="845" w:type="dxa"/>
          </w:tcPr>
          <w:p w14:paraId="3E7FCCFF" w14:textId="77777777" w:rsidR="00A5154A" w:rsidRDefault="00A5154A" w:rsidP="003C1AB3"/>
        </w:tc>
        <w:tc>
          <w:tcPr>
            <w:tcW w:w="811" w:type="dxa"/>
            <w:shd w:val="clear" w:color="auto" w:fill="A8D08D" w:themeFill="accent6" w:themeFillTint="99"/>
          </w:tcPr>
          <w:p w14:paraId="47E8164C" w14:textId="77777777" w:rsidR="00A5154A" w:rsidRDefault="00A5154A" w:rsidP="003C1AB3"/>
        </w:tc>
        <w:tc>
          <w:tcPr>
            <w:tcW w:w="825" w:type="dxa"/>
            <w:shd w:val="clear" w:color="auto" w:fill="A8D08D" w:themeFill="accent6" w:themeFillTint="99"/>
          </w:tcPr>
          <w:p w14:paraId="2DAC3C46" w14:textId="77777777" w:rsidR="00A5154A" w:rsidRDefault="00A5154A" w:rsidP="003C1AB3"/>
        </w:tc>
      </w:tr>
      <w:tr w:rsidR="00733938" w14:paraId="2C0073A8" w14:textId="77777777" w:rsidTr="004B5E1A">
        <w:tc>
          <w:tcPr>
            <w:tcW w:w="2784" w:type="dxa"/>
          </w:tcPr>
          <w:p w14:paraId="53F505F8" w14:textId="5B35EB46" w:rsidR="00733938" w:rsidRDefault="00733938" w:rsidP="00733938">
            <w:r>
              <w:t>Supporting material preparation (laboratory manuals and general information)</w:t>
            </w:r>
          </w:p>
        </w:tc>
        <w:tc>
          <w:tcPr>
            <w:tcW w:w="904" w:type="dxa"/>
          </w:tcPr>
          <w:p w14:paraId="79F2D4C8" w14:textId="77777777" w:rsidR="00733938" w:rsidRDefault="00733938" w:rsidP="003C1AB3"/>
        </w:tc>
        <w:tc>
          <w:tcPr>
            <w:tcW w:w="899" w:type="dxa"/>
          </w:tcPr>
          <w:p w14:paraId="73D9E6C0" w14:textId="77777777" w:rsidR="00733938" w:rsidRDefault="00733938" w:rsidP="003C1AB3"/>
        </w:tc>
        <w:tc>
          <w:tcPr>
            <w:tcW w:w="899" w:type="dxa"/>
          </w:tcPr>
          <w:p w14:paraId="09765BC0" w14:textId="77777777" w:rsidR="00733938" w:rsidRDefault="00733938" w:rsidP="003C1AB3"/>
        </w:tc>
        <w:tc>
          <w:tcPr>
            <w:tcW w:w="899" w:type="dxa"/>
          </w:tcPr>
          <w:p w14:paraId="1CAA7BF1" w14:textId="77777777" w:rsidR="00733938" w:rsidRDefault="00733938" w:rsidP="003C1AB3"/>
        </w:tc>
        <w:tc>
          <w:tcPr>
            <w:tcW w:w="813" w:type="dxa"/>
          </w:tcPr>
          <w:p w14:paraId="53617FF3" w14:textId="77777777" w:rsidR="00733938" w:rsidRDefault="00733938" w:rsidP="003C1AB3"/>
        </w:tc>
        <w:tc>
          <w:tcPr>
            <w:tcW w:w="811" w:type="dxa"/>
          </w:tcPr>
          <w:p w14:paraId="5E767E58" w14:textId="77777777" w:rsidR="00733938" w:rsidRDefault="00733938" w:rsidP="003C1AB3"/>
        </w:tc>
        <w:tc>
          <w:tcPr>
            <w:tcW w:w="845" w:type="dxa"/>
          </w:tcPr>
          <w:p w14:paraId="02D9D37C" w14:textId="77777777" w:rsidR="00733938" w:rsidRDefault="00733938" w:rsidP="003C1AB3"/>
        </w:tc>
        <w:tc>
          <w:tcPr>
            <w:tcW w:w="811" w:type="dxa"/>
            <w:shd w:val="clear" w:color="auto" w:fill="A8D08D" w:themeFill="accent6" w:themeFillTint="99"/>
          </w:tcPr>
          <w:p w14:paraId="7992E388" w14:textId="77777777" w:rsidR="00733938" w:rsidRDefault="00733938" w:rsidP="003C1AB3"/>
        </w:tc>
        <w:tc>
          <w:tcPr>
            <w:tcW w:w="825" w:type="dxa"/>
            <w:shd w:val="clear" w:color="auto" w:fill="A8D08D" w:themeFill="accent6" w:themeFillTint="99"/>
          </w:tcPr>
          <w:p w14:paraId="132FCE0D" w14:textId="77777777" w:rsidR="00733938" w:rsidRDefault="00733938" w:rsidP="003C1AB3"/>
        </w:tc>
      </w:tr>
    </w:tbl>
    <w:p w14:paraId="30C6ADF7" w14:textId="77777777" w:rsidR="003F23AE" w:rsidRDefault="003F23AE" w:rsidP="003C1AB3">
      <w:pPr>
        <w:spacing w:after="0" w:line="240" w:lineRule="auto"/>
      </w:pPr>
    </w:p>
    <w:p w14:paraId="510CAF13" w14:textId="77777777" w:rsidR="00DA1374" w:rsidRDefault="00DA1374" w:rsidP="003C1AB3">
      <w:pPr>
        <w:spacing w:after="0" w:line="240" w:lineRule="auto"/>
      </w:pPr>
    </w:p>
    <w:p w14:paraId="6EA55DA4" w14:textId="77777777" w:rsidR="00DA1374" w:rsidRDefault="00DA1374" w:rsidP="003C1AB3">
      <w:pPr>
        <w:spacing w:after="0" w:line="240" w:lineRule="auto"/>
      </w:pPr>
    </w:p>
    <w:p w14:paraId="59065270" w14:textId="77777777" w:rsidR="00370095" w:rsidRDefault="00A5154A" w:rsidP="003C1AB3">
      <w:pPr>
        <w:pStyle w:val="Heading1"/>
        <w:spacing w:before="0" w:line="240" w:lineRule="auto"/>
      </w:pPr>
      <w:bookmarkStart w:id="4" w:name="_Toc43386310"/>
      <w:r>
        <w:t>T</w:t>
      </w:r>
      <w:r w:rsidR="00370095">
        <w:t>ick list</w:t>
      </w:r>
      <w:r w:rsidR="003F23AE">
        <w:t>s</w:t>
      </w:r>
      <w:bookmarkEnd w:id="4"/>
    </w:p>
    <w:p w14:paraId="62958840" w14:textId="287B6123" w:rsidR="00050583" w:rsidRPr="004A1195" w:rsidRDefault="00050583" w:rsidP="004A1195">
      <w:r>
        <w:t xml:space="preserve">Below </w:t>
      </w:r>
      <w:r w:rsidR="00A905D1">
        <w:t xml:space="preserve">is </w:t>
      </w:r>
      <w:r>
        <w:t>an example of items that you may need to book/print/prepare. Creating a tick list helps you to keep a track of what you have done and what still needs to be done. This could also be in the form of a spreadsheet.</w:t>
      </w:r>
    </w:p>
    <w:p w14:paraId="1D98D8DE" w14:textId="77777777" w:rsidR="000808D2" w:rsidRDefault="000808D2" w:rsidP="003C1AB3">
      <w:pPr>
        <w:spacing w:after="0" w:line="240" w:lineRule="auto"/>
      </w:pPr>
    </w:p>
    <w:p w14:paraId="0BC4796B" w14:textId="77777777" w:rsidR="003F23AE" w:rsidRDefault="003F23AE" w:rsidP="003C1AB3">
      <w:pPr>
        <w:spacing w:after="0" w:line="240" w:lineRule="auto"/>
        <w:sectPr w:rsidR="003F23AE">
          <w:pgSz w:w="11906" w:h="16838"/>
          <w:pgMar w:top="1440" w:right="1440" w:bottom="1440" w:left="1440" w:header="708" w:footer="708" w:gutter="0"/>
          <w:cols w:space="708"/>
          <w:docGrid w:linePitch="360"/>
        </w:sectPr>
      </w:pPr>
    </w:p>
    <w:p w14:paraId="0B72BD44" w14:textId="77777777" w:rsidR="00370095" w:rsidRDefault="000808D2" w:rsidP="003C1AB3">
      <w:pPr>
        <w:spacing w:after="0" w:line="240" w:lineRule="auto"/>
      </w:pPr>
      <w:r>
        <w:t>To book:</w:t>
      </w:r>
    </w:p>
    <w:p w14:paraId="4BD38071" w14:textId="77777777" w:rsidR="000808D2" w:rsidRDefault="000808D2" w:rsidP="003C1AB3">
      <w:pPr>
        <w:pStyle w:val="ListParagraph"/>
        <w:numPr>
          <w:ilvl w:val="0"/>
          <w:numId w:val="2"/>
        </w:numPr>
        <w:spacing w:after="0" w:line="240" w:lineRule="auto"/>
      </w:pPr>
      <w:r>
        <w:t>Rooms</w:t>
      </w:r>
    </w:p>
    <w:p w14:paraId="0BF3455F" w14:textId="77777777" w:rsidR="000808D2" w:rsidRDefault="000808D2" w:rsidP="003C1AB3">
      <w:pPr>
        <w:pStyle w:val="ListParagraph"/>
        <w:numPr>
          <w:ilvl w:val="0"/>
          <w:numId w:val="2"/>
        </w:numPr>
        <w:spacing w:after="0" w:line="240" w:lineRule="auto"/>
      </w:pPr>
      <w:r>
        <w:t>Catering (breaks)</w:t>
      </w:r>
    </w:p>
    <w:p w14:paraId="0EB90A95" w14:textId="77777777" w:rsidR="000808D2" w:rsidRDefault="000808D2" w:rsidP="003C1AB3">
      <w:pPr>
        <w:pStyle w:val="ListParagraph"/>
        <w:numPr>
          <w:ilvl w:val="0"/>
          <w:numId w:val="2"/>
        </w:numPr>
        <w:spacing w:after="0" w:line="240" w:lineRule="auto"/>
      </w:pPr>
      <w:r>
        <w:t>Catering (lunches)</w:t>
      </w:r>
    </w:p>
    <w:p w14:paraId="6BD7AB07" w14:textId="77777777" w:rsidR="000808D2" w:rsidRDefault="000808D2" w:rsidP="003C1AB3">
      <w:pPr>
        <w:pStyle w:val="ListParagraph"/>
        <w:numPr>
          <w:ilvl w:val="0"/>
          <w:numId w:val="2"/>
        </w:numPr>
        <w:spacing w:after="0" w:line="240" w:lineRule="auto"/>
      </w:pPr>
      <w:r>
        <w:t>Catering (external dinner)</w:t>
      </w:r>
    </w:p>
    <w:p w14:paraId="4BC90E86" w14:textId="77777777" w:rsidR="003F23AE" w:rsidRDefault="003F23AE" w:rsidP="003C1AB3">
      <w:pPr>
        <w:pStyle w:val="ListParagraph"/>
        <w:numPr>
          <w:ilvl w:val="0"/>
          <w:numId w:val="2"/>
        </w:numPr>
        <w:spacing w:after="0" w:line="240" w:lineRule="auto"/>
      </w:pPr>
      <w:r>
        <w:t>Flights for delegates</w:t>
      </w:r>
    </w:p>
    <w:p w14:paraId="7B3F0291" w14:textId="77777777" w:rsidR="00050583" w:rsidRDefault="003F23AE" w:rsidP="00050583">
      <w:pPr>
        <w:pStyle w:val="ListParagraph"/>
        <w:numPr>
          <w:ilvl w:val="0"/>
          <w:numId w:val="2"/>
        </w:numPr>
        <w:spacing w:after="0" w:line="240" w:lineRule="auto"/>
      </w:pPr>
      <w:r>
        <w:t>Accommodation for delegates</w:t>
      </w:r>
    </w:p>
    <w:p w14:paraId="3B52775A" w14:textId="77777777" w:rsidR="000808D2" w:rsidRDefault="000808D2" w:rsidP="003C1AB3">
      <w:pPr>
        <w:spacing w:after="0" w:line="240" w:lineRule="auto"/>
      </w:pPr>
      <w:r>
        <w:t>To print:</w:t>
      </w:r>
    </w:p>
    <w:p w14:paraId="65B98924" w14:textId="77777777" w:rsidR="000808D2" w:rsidRDefault="000808D2" w:rsidP="003C1AB3">
      <w:pPr>
        <w:pStyle w:val="ListParagraph"/>
        <w:numPr>
          <w:ilvl w:val="0"/>
          <w:numId w:val="3"/>
        </w:numPr>
        <w:spacing w:after="0" w:line="240" w:lineRule="auto"/>
      </w:pPr>
      <w:r>
        <w:t>Information booklets/protocols</w:t>
      </w:r>
    </w:p>
    <w:p w14:paraId="19CF14EE" w14:textId="77777777" w:rsidR="000808D2" w:rsidRDefault="000808D2" w:rsidP="003C1AB3">
      <w:pPr>
        <w:pStyle w:val="ListParagraph"/>
        <w:numPr>
          <w:ilvl w:val="0"/>
          <w:numId w:val="3"/>
        </w:numPr>
        <w:spacing w:after="0" w:line="240" w:lineRule="auto"/>
      </w:pPr>
      <w:r>
        <w:t>Evaluation forms</w:t>
      </w:r>
    </w:p>
    <w:p w14:paraId="3862A2B0" w14:textId="77777777" w:rsidR="000808D2" w:rsidRDefault="000808D2" w:rsidP="003C1AB3">
      <w:pPr>
        <w:pStyle w:val="ListParagraph"/>
        <w:numPr>
          <w:ilvl w:val="0"/>
          <w:numId w:val="3"/>
        </w:numPr>
        <w:spacing w:after="0" w:line="240" w:lineRule="auto"/>
      </w:pPr>
      <w:r>
        <w:t>Registration forms (each day)</w:t>
      </w:r>
    </w:p>
    <w:p w14:paraId="3B080491" w14:textId="77777777" w:rsidR="00A5154A" w:rsidRDefault="00A5154A" w:rsidP="003C1AB3">
      <w:pPr>
        <w:pStyle w:val="ListParagraph"/>
        <w:numPr>
          <w:ilvl w:val="0"/>
          <w:numId w:val="3"/>
        </w:numPr>
        <w:spacing w:after="0" w:line="240" w:lineRule="auto"/>
      </w:pPr>
      <w:r>
        <w:t>Signs to direct delegates</w:t>
      </w:r>
    </w:p>
    <w:p w14:paraId="3DA40538" w14:textId="77777777" w:rsidR="000808D2" w:rsidRDefault="000808D2" w:rsidP="003C1AB3">
      <w:pPr>
        <w:pStyle w:val="ListParagraph"/>
        <w:numPr>
          <w:ilvl w:val="0"/>
          <w:numId w:val="3"/>
        </w:numPr>
        <w:spacing w:after="0" w:line="240" w:lineRule="auto"/>
      </w:pPr>
      <w:r>
        <w:t>Certificates</w:t>
      </w:r>
    </w:p>
    <w:p w14:paraId="58690750" w14:textId="77777777" w:rsidR="00422CB3" w:rsidRDefault="00A5154A" w:rsidP="003C1AB3">
      <w:pPr>
        <w:pStyle w:val="ListParagraph"/>
        <w:numPr>
          <w:ilvl w:val="0"/>
          <w:numId w:val="3"/>
        </w:numPr>
        <w:spacing w:after="0" w:line="240" w:lineRule="auto"/>
      </w:pPr>
      <w:r>
        <w:t>Name badges</w:t>
      </w:r>
    </w:p>
    <w:p w14:paraId="504A7D53" w14:textId="77777777" w:rsidR="003C1AB3" w:rsidRDefault="003C1AB3" w:rsidP="003C1AB3">
      <w:pPr>
        <w:spacing w:after="0" w:line="240" w:lineRule="auto"/>
      </w:pPr>
    </w:p>
    <w:p w14:paraId="54B6BD41" w14:textId="77777777" w:rsidR="00422CB3" w:rsidRDefault="00422CB3" w:rsidP="003C1AB3">
      <w:pPr>
        <w:spacing w:after="0" w:line="240" w:lineRule="auto"/>
      </w:pPr>
      <w:r>
        <w:t>To purchase:</w:t>
      </w:r>
    </w:p>
    <w:p w14:paraId="01875A3B" w14:textId="77777777" w:rsidR="00422CB3" w:rsidRDefault="00422CB3" w:rsidP="003C1AB3">
      <w:pPr>
        <w:pStyle w:val="ListParagraph"/>
        <w:numPr>
          <w:ilvl w:val="0"/>
          <w:numId w:val="10"/>
        </w:numPr>
        <w:spacing w:after="0" w:line="240" w:lineRule="auto"/>
      </w:pPr>
      <w:r>
        <w:t>Reagents</w:t>
      </w:r>
    </w:p>
    <w:p w14:paraId="409D4753" w14:textId="77777777" w:rsidR="00422CB3" w:rsidRDefault="00422CB3" w:rsidP="003C1AB3">
      <w:pPr>
        <w:pStyle w:val="ListParagraph"/>
        <w:numPr>
          <w:ilvl w:val="0"/>
          <w:numId w:val="10"/>
        </w:numPr>
        <w:spacing w:after="0" w:line="240" w:lineRule="auto"/>
        <w:sectPr w:rsidR="00422CB3" w:rsidSect="00422CB3">
          <w:type w:val="continuous"/>
          <w:pgSz w:w="11906" w:h="16838"/>
          <w:pgMar w:top="1440" w:right="1440" w:bottom="1440" w:left="1440" w:header="708" w:footer="708" w:gutter="0"/>
          <w:cols w:num="3" w:space="708"/>
          <w:docGrid w:linePitch="360"/>
        </w:sectPr>
      </w:pPr>
      <w:r>
        <w:t>Name</w:t>
      </w:r>
      <w:r w:rsidR="00F0188C">
        <w:t xml:space="preserve"> badge holders</w:t>
      </w:r>
    </w:p>
    <w:p w14:paraId="6CC61657" w14:textId="7594EF45" w:rsidR="00422CB3" w:rsidRDefault="00422CB3" w:rsidP="003C1AB3">
      <w:pPr>
        <w:spacing w:after="0" w:line="240" w:lineRule="auto"/>
      </w:pPr>
    </w:p>
    <w:p w14:paraId="6DAC30B6" w14:textId="77777777" w:rsidR="00277CD0" w:rsidRDefault="00277CD0" w:rsidP="003C1AB3">
      <w:pPr>
        <w:spacing w:after="0" w:line="240" w:lineRule="auto"/>
      </w:pPr>
    </w:p>
    <w:p w14:paraId="0653EF16" w14:textId="77777777" w:rsidR="00465DCD" w:rsidRDefault="00465DCD" w:rsidP="003C1AB3">
      <w:pPr>
        <w:pStyle w:val="Heading1"/>
        <w:spacing w:before="0" w:line="240" w:lineRule="auto"/>
      </w:pPr>
      <w:bookmarkStart w:id="5" w:name="_Toc43386311"/>
      <w:r>
        <w:t>Budget</w:t>
      </w:r>
      <w:bookmarkEnd w:id="5"/>
    </w:p>
    <w:p w14:paraId="5D07CC9F" w14:textId="77777777" w:rsidR="004B5E1A" w:rsidRDefault="004B5E1A" w:rsidP="003C1AB3">
      <w:pPr>
        <w:spacing w:after="0" w:line="240" w:lineRule="auto"/>
        <w:jc w:val="both"/>
      </w:pPr>
    </w:p>
    <w:p w14:paraId="0F41E15B" w14:textId="204A36C3" w:rsidR="003F23AE" w:rsidRDefault="003F23AE" w:rsidP="003C1AB3">
      <w:pPr>
        <w:spacing w:after="0" w:line="240" w:lineRule="auto"/>
        <w:jc w:val="both"/>
      </w:pPr>
      <w:r>
        <w:t xml:space="preserve">The budget will need to be worked out based on available funds and with the approval of </w:t>
      </w:r>
      <w:r w:rsidR="00050583">
        <w:t>the centre director/budget manager etc</w:t>
      </w:r>
      <w:r>
        <w:t xml:space="preserve">. You will need to decide from what project </w:t>
      </w:r>
      <w:r w:rsidR="00050583">
        <w:t>the funding will come from and work out how</w:t>
      </w:r>
      <w:r>
        <w:t xml:space="preserve"> much external applicants </w:t>
      </w:r>
      <w:r w:rsidR="00050583">
        <w:t xml:space="preserve">(those not funded by your funding organisation) </w:t>
      </w:r>
      <w:r>
        <w:t xml:space="preserve">need to pay. </w:t>
      </w:r>
      <w:r w:rsidR="00A5154A">
        <w:t xml:space="preserve">This will need to be approved before </w:t>
      </w:r>
      <w:r w:rsidR="00050583">
        <w:t xml:space="preserve">advert and </w:t>
      </w:r>
      <w:r w:rsidR="00A5154A">
        <w:t xml:space="preserve">applications are sent out, so external delegates </w:t>
      </w:r>
      <w:r w:rsidR="00A5154A">
        <w:lastRenderedPageBreak/>
        <w:t>know the cost</w:t>
      </w:r>
      <w:r w:rsidR="00050583">
        <w:t xml:space="preserve"> of the workshop and whether they have to pay for flights and accommodation</w:t>
      </w:r>
      <w:r w:rsidR="00A5154A">
        <w:t>. Items to take into consideration</w:t>
      </w:r>
      <w:r w:rsidR="00331C57">
        <w:t xml:space="preserve"> to estipulate your budget</w:t>
      </w:r>
      <w:r w:rsidR="00A5154A">
        <w:t>:</w:t>
      </w:r>
    </w:p>
    <w:p w14:paraId="6D6F219E" w14:textId="77777777" w:rsidR="00A5154A" w:rsidRDefault="00A5154A" w:rsidP="003C1AB3">
      <w:pPr>
        <w:pStyle w:val="ListParagraph"/>
        <w:numPr>
          <w:ilvl w:val="0"/>
          <w:numId w:val="5"/>
        </w:numPr>
        <w:spacing w:after="0" w:line="240" w:lineRule="auto"/>
      </w:pPr>
      <w:r>
        <w:t>Laboratory reagents</w:t>
      </w:r>
    </w:p>
    <w:p w14:paraId="5B69A820" w14:textId="77777777" w:rsidR="00A5154A" w:rsidRDefault="00A5154A" w:rsidP="003C1AB3">
      <w:pPr>
        <w:pStyle w:val="ListParagraph"/>
        <w:numPr>
          <w:ilvl w:val="0"/>
          <w:numId w:val="5"/>
        </w:numPr>
        <w:spacing w:after="0" w:line="240" w:lineRule="auto"/>
      </w:pPr>
      <w:r>
        <w:t>Food and drink (easier to pay for all subsistence via the hotel)</w:t>
      </w:r>
    </w:p>
    <w:p w14:paraId="7F63CC08" w14:textId="77777777" w:rsidR="00A5154A" w:rsidRDefault="00A5154A" w:rsidP="003C1AB3">
      <w:pPr>
        <w:pStyle w:val="ListParagraph"/>
        <w:numPr>
          <w:ilvl w:val="0"/>
          <w:numId w:val="5"/>
        </w:numPr>
        <w:spacing w:after="0" w:line="240" w:lineRule="auto"/>
      </w:pPr>
      <w:r>
        <w:t>Flights</w:t>
      </w:r>
    </w:p>
    <w:p w14:paraId="32974B23" w14:textId="77777777" w:rsidR="00A5154A" w:rsidRDefault="00A5154A" w:rsidP="003C1AB3">
      <w:pPr>
        <w:pStyle w:val="ListParagraph"/>
        <w:numPr>
          <w:ilvl w:val="0"/>
          <w:numId w:val="5"/>
        </w:numPr>
        <w:spacing w:after="0" w:line="240" w:lineRule="auto"/>
      </w:pPr>
      <w:r>
        <w:t>Accommodation</w:t>
      </w:r>
    </w:p>
    <w:p w14:paraId="712A5DD8" w14:textId="77777777" w:rsidR="00A5154A" w:rsidRDefault="00A5154A" w:rsidP="003C1AB3">
      <w:pPr>
        <w:pStyle w:val="ListParagraph"/>
        <w:numPr>
          <w:ilvl w:val="0"/>
          <w:numId w:val="5"/>
        </w:numPr>
        <w:spacing w:after="0" w:line="240" w:lineRule="auto"/>
      </w:pPr>
      <w:r>
        <w:t>Visas and travel (external expenses)</w:t>
      </w:r>
    </w:p>
    <w:p w14:paraId="015F2966" w14:textId="77777777" w:rsidR="00465DCD" w:rsidRDefault="00A5154A" w:rsidP="003C1AB3">
      <w:pPr>
        <w:pStyle w:val="ListParagraph"/>
        <w:numPr>
          <w:ilvl w:val="0"/>
          <w:numId w:val="5"/>
        </w:numPr>
        <w:spacing w:after="0" w:line="240" w:lineRule="auto"/>
      </w:pPr>
      <w:r>
        <w:t>Equipment use/hire</w:t>
      </w:r>
    </w:p>
    <w:p w14:paraId="3AC3E055" w14:textId="77777777" w:rsidR="004B5E1A" w:rsidRDefault="004B5E1A" w:rsidP="003C1AB3">
      <w:pPr>
        <w:spacing w:after="0" w:line="240" w:lineRule="auto"/>
      </w:pPr>
    </w:p>
    <w:p w14:paraId="0781F227" w14:textId="77777777" w:rsidR="00370095" w:rsidRDefault="00465DCD" w:rsidP="003C1AB3">
      <w:pPr>
        <w:pStyle w:val="Heading1"/>
        <w:spacing w:before="0" w:line="240" w:lineRule="auto"/>
      </w:pPr>
      <w:bookmarkStart w:id="6" w:name="_Toc43386312"/>
      <w:r>
        <w:t>Delegates</w:t>
      </w:r>
      <w:bookmarkEnd w:id="6"/>
    </w:p>
    <w:p w14:paraId="1F3375DF" w14:textId="77777777" w:rsidR="004B5E1A" w:rsidRDefault="004B5E1A" w:rsidP="003C1AB3">
      <w:pPr>
        <w:spacing w:after="0" w:line="240" w:lineRule="auto"/>
        <w:jc w:val="both"/>
      </w:pPr>
    </w:p>
    <w:p w14:paraId="143DAC3A" w14:textId="77777777" w:rsidR="00A038D6" w:rsidRDefault="00A5154A" w:rsidP="003C1AB3">
      <w:pPr>
        <w:spacing w:after="0" w:line="240" w:lineRule="auto"/>
        <w:jc w:val="both"/>
      </w:pPr>
      <w:r>
        <w:t xml:space="preserve">The most important time constraint is allowing delegates enough time, from the point at which you notify them of their success, for them to apply for </w:t>
      </w:r>
      <w:r w:rsidR="00465DCD">
        <w:t>Visas</w:t>
      </w:r>
      <w:r>
        <w:t>. African delegates are likely to need at least 8 weeks to apply</w:t>
      </w:r>
      <w:r w:rsidR="00050583">
        <w:t xml:space="preserve"> for the UK for example</w:t>
      </w:r>
      <w:r>
        <w:t xml:space="preserve">, </w:t>
      </w:r>
      <w:r w:rsidR="00050583">
        <w:t>but this will differ depending on the host country</w:t>
      </w:r>
      <w:r>
        <w:t xml:space="preserve">. </w:t>
      </w:r>
    </w:p>
    <w:p w14:paraId="1D04FA19" w14:textId="77777777" w:rsidR="00A038D6" w:rsidRDefault="00A038D6" w:rsidP="003C1AB3">
      <w:pPr>
        <w:spacing w:after="0" w:line="240" w:lineRule="auto"/>
        <w:jc w:val="both"/>
      </w:pPr>
    </w:p>
    <w:p w14:paraId="62FB606E" w14:textId="77777777" w:rsidR="00A038D6" w:rsidRDefault="00A038D6" w:rsidP="003C1AB3">
      <w:pPr>
        <w:pStyle w:val="Heading2"/>
        <w:spacing w:before="0" w:line="240" w:lineRule="auto"/>
      </w:pPr>
      <w:bookmarkStart w:id="7" w:name="_Toc43386313"/>
      <w:r>
        <w:t>Applications</w:t>
      </w:r>
      <w:bookmarkEnd w:id="7"/>
      <w:r>
        <w:t xml:space="preserve"> </w:t>
      </w:r>
    </w:p>
    <w:p w14:paraId="60AF4383" w14:textId="77777777" w:rsidR="00A038D6" w:rsidRDefault="00A038D6" w:rsidP="003C1AB3">
      <w:pPr>
        <w:spacing w:after="0" w:line="240" w:lineRule="auto"/>
        <w:jc w:val="both"/>
      </w:pPr>
    </w:p>
    <w:p w14:paraId="3EBDD37A" w14:textId="77777777" w:rsidR="00A038D6" w:rsidRDefault="00A038D6" w:rsidP="003C1AB3">
      <w:pPr>
        <w:spacing w:after="0" w:line="240" w:lineRule="auto"/>
        <w:jc w:val="both"/>
      </w:pPr>
      <w:r>
        <w:t>You will need to create a f</w:t>
      </w:r>
      <w:r w:rsidR="001E7D50">
        <w:t>lyer to advertise the workshop. You will need to add the logos of all institutions involved. R</w:t>
      </w:r>
      <w:r>
        <w:t>emember to include all the relevant details</w:t>
      </w:r>
      <w:r w:rsidR="001E7D50">
        <w:t>:</w:t>
      </w:r>
    </w:p>
    <w:p w14:paraId="1366D5D3" w14:textId="56A0DAD6" w:rsidR="001E7D50" w:rsidRDefault="001E7D50" w:rsidP="003C1AB3">
      <w:pPr>
        <w:pStyle w:val="ListParagraph"/>
        <w:numPr>
          <w:ilvl w:val="0"/>
          <w:numId w:val="6"/>
        </w:numPr>
        <w:spacing w:after="0" w:line="240" w:lineRule="auto"/>
        <w:jc w:val="both"/>
      </w:pPr>
      <w:r>
        <w:t>Title</w:t>
      </w:r>
      <w:r w:rsidR="00BA7C3A">
        <w:t xml:space="preserve"> of the workshop</w:t>
      </w:r>
    </w:p>
    <w:p w14:paraId="6B25C5B5" w14:textId="77777777" w:rsidR="001E7D50" w:rsidRDefault="001E7D50" w:rsidP="003C1AB3">
      <w:pPr>
        <w:pStyle w:val="ListParagraph"/>
        <w:numPr>
          <w:ilvl w:val="0"/>
          <w:numId w:val="6"/>
        </w:numPr>
        <w:spacing w:after="0" w:line="240" w:lineRule="auto"/>
        <w:jc w:val="both"/>
      </w:pPr>
      <w:r>
        <w:t>Date and location</w:t>
      </w:r>
    </w:p>
    <w:p w14:paraId="231EAA97" w14:textId="5A238F69" w:rsidR="001E7D50" w:rsidRDefault="00BA7C3A" w:rsidP="003C1AB3">
      <w:pPr>
        <w:pStyle w:val="ListParagraph"/>
        <w:numPr>
          <w:ilvl w:val="0"/>
          <w:numId w:val="6"/>
        </w:numPr>
        <w:spacing w:after="0" w:line="240" w:lineRule="auto"/>
        <w:jc w:val="both"/>
      </w:pPr>
      <w:r>
        <w:t>List of s</w:t>
      </w:r>
      <w:r w:rsidR="001E7D50">
        <w:t>peakers</w:t>
      </w:r>
    </w:p>
    <w:p w14:paraId="11ADFC02" w14:textId="21418E4E" w:rsidR="00BA7C3A" w:rsidRDefault="00BA7C3A" w:rsidP="003C1AB3">
      <w:pPr>
        <w:pStyle w:val="ListParagraph"/>
        <w:numPr>
          <w:ilvl w:val="0"/>
          <w:numId w:val="6"/>
        </w:numPr>
        <w:spacing w:after="0" w:line="240" w:lineRule="auto"/>
        <w:jc w:val="both"/>
      </w:pPr>
      <w:r>
        <w:t>R</w:t>
      </w:r>
      <w:r w:rsidR="001E7D50">
        <w:t>egistration fee</w:t>
      </w:r>
      <w:r>
        <w:t xml:space="preserve"> (if applicable)</w:t>
      </w:r>
    </w:p>
    <w:p w14:paraId="6A8323D1" w14:textId="09F684F9" w:rsidR="001E7D50" w:rsidRDefault="00BA7C3A" w:rsidP="003C1AB3">
      <w:pPr>
        <w:pStyle w:val="ListParagraph"/>
        <w:numPr>
          <w:ilvl w:val="0"/>
          <w:numId w:val="6"/>
        </w:numPr>
        <w:spacing w:after="0" w:line="240" w:lineRule="auto"/>
        <w:jc w:val="both"/>
      </w:pPr>
      <w:r>
        <w:t>Number of available places</w:t>
      </w:r>
    </w:p>
    <w:p w14:paraId="4401F546" w14:textId="77777777" w:rsidR="001E7D50" w:rsidRDefault="001E7D50" w:rsidP="003C1AB3">
      <w:pPr>
        <w:pStyle w:val="ListParagraph"/>
        <w:numPr>
          <w:ilvl w:val="0"/>
          <w:numId w:val="6"/>
        </w:numPr>
        <w:spacing w:after="0" w:line="240" w:lineRule="auto"/>
        <w:jc w:val="both"/>
      </w:pPr>
      <w:r>
        <w:t>How to submit the application form (e.g. email address)</w:t>
      </w:r>
    </w:p>
    <w:p w14:paraId="1A2B4AEF" w14:textId="77777777" w:rsidR="001E7D50" w:rsidRDefault="001E7D50" w:rsidP="003C1AB3">
      <w:pPr>
        <w:pStyle w:val="ListParagraph"/>
        <w:numPr>
          <w:ilvl w:val="0"/>
          <w:numId w:val="6"/>
        </w:numPr>
        <w:spacing w:after="0" w:line="240" w:lineRule="auto"/>
        <w:jc w:val="both"/>
      </w:pPr>
      <w:r>
        <w:t>Application deadline</w:t>
      </w:r>
    </w:p>
    <w:p w14:paraId="09E677C3" w14:textId="77777777" w:rsidR="003C1AB3" w:rsidRDefault="003C1AB3" w:rsidP="003C1AB3">
      <w:pPr>
        <w:spacing w:after="0" w:line="240" w:lineRule="auto"/>
        <w:jc w:val="both"/>
      </w:pPr>
    </w:p>
    <w:p w14:paraId="698D2B82" w14:textId="734564A8" w:rsidR="00050583" w:rsidRDefault="003C1AB3" w:rsidP="003C1AB3">
      <w:pPr>
        <w:spacing w:after="0" w:line="240" w:lineRule="auto"/>
        <w:jc w:val="both"/>
      </w:pPr>
      <w:r>
        <w:t>The application form will need to include all the details that you might need to book flights</w:t>
      </w:r>
      <w:r w:rsidR="00050583">
        <w:t>/accommodation (if they are applying for a funded place)</w:t>
      </w:r>
      <w:r>
        <w:t xml:space="preserve"> to save time and communication when contacting successful applicants. This should include their first, surname and middle name as it appears on their passport. The </w:t>
      </w:r>
      <w:r w:rsidR="002A1F96">
        <w:t>further</w:t>
      </w:r>
      <w:r>
        <w:t xml:space="preserve"> information can be altered to suit the requirements of your workshop</w:t>
      </w:r>
      <w:r w:rsidR="002A1F96">
        <w:t>, like candidate’s previous experience, for instance</w:t>
      </w:r>
      <w:r>
        <w:t xml:space="preserve">. </w:t>
      </w:r>
    </w:p>
    <w:p w14:paraId="67CB18DA" w14:textId="77777777" w:rsidR="00422CB3" w:rsidRDefault="00422CB3" w:rsidP="003C1AB3">
      <w:pPr>
        <w:spacing w:after="0" w:line="240" w:lineRule="auto"/>
        <w:jc w:val="both"/>
      </w:pPr>
    </w:p>
    <w:p w14:paraId="75856258" w14:textId="77777777" w:rsidR="00A038D6" w:rsidRDefault="00A038D6" w:rsidP="003C1AB3">
      <w:pPr>
        <w:pStyle w:val="Heading2"/>
        <w:spacing w:before="0" w:line="240" w:lineRule="auto"/>
      </w:pPr>
      <w:bookmarkStart w:id="8" w:name="_Toc43386314"/>
      <w:r>
        <w:t>Expenses</w:t>
      </w:r>
      <w:bookmarkEnd w:id="8"/>
    </w:p>
    <w:p w14:paraId="191AD38A" w14:textId="77777777" w:rsidR="00A038D6" w:rsidRDefault="00A038D6" w:rsidP="003C1AB3">
      <w:pPr>
        <w:spacing w:after="0" w:line="240" w:lineRule="auto"/>
        <w:jc w:val="both"/>
      </w:pPr>
    </w:p>
    <w:p w14:paraId="35321B7E" w14:textId="483373D2" w:rsidR="00370095" w:rsidRDefault="004B5E1A" w:rsidP="003C1AB3">
      <w:pPr>
        <w:spacing w:after="0" w:line="240" w:lineRule="auto"/>
        <w:jc w:val="both"/>
      </w:pPr>
      <w:r>
        <w:t>Consider extra expenses when booking a</w:t>
      </w:r>
      <w:r w:rsidR="00465DCD">
        <w:t>ccommodation</w:t>
      </w:r>
      <w:r>
        <w:t xml:space="preserve">. It might be cheaper (and easier) to book somewhere within walking distance of the </w:t>
      </w:r>
      <w:r w:rsidR="00050583">
        <w:t>workshop location</w:t>
      </w:r>
      <w:r>
        <w:t xml:space="preserve"> so you do not have to book transportation at the beginning and end of every day.</w:t>
      </w:r>
      <w:r w:rsidR="00050583">
        <w:t xml:space="preserve"> Per diems </w:t>
      </w:r>
      <w:r w:rsidR="002A1F96">
        <w:t>are not</w:t>
      </w:r>
      <w:r w:rsidR="00050583">
        <w:t xml:space="preserve"> usually covered, so it is easier to book accommodation which provides </w:t>
      </w:r>
      <w:r>
        <w:t>breakfast and dinner in the price.</w:t>
      </w:r>
      <w:r w:rsidR="000C189F">
        <w:t xml:space="preserve"> </w:t>
      </w:r>
      <w:r>
        <w:t xml:space="preserve">If you are paying for delegates’ travel and visas etc. ensure </w:t>
      </w:r>
      <w:r w:rsidR="00050583">
        <w:t>that you mention that they</w:t>
      </w:r>
      <w:r>
        <w:t xml:space="preserve"> will need </w:t>
      </w:r>
      <w:r w:rsidR="00050583">
        <w:t>to provide you with receipts, in order to process their expenses</w:t>
      </w:r>
      <w:r>
        <w:t xml:space="preserve">. Ideally collect them during the workshop, otherwise they will have to scan them and send them to you by email. </w:t>
      </w:r>
    </w:p>
    <w:p w14:paraId="5E5579C1" w14:textId="77777777" w:rsidR="004B5E1A" w:rsidRDefault="004B5E1A" w:rsidP="003C1AB3">
      <w:pPr>
        <w:spacing w:after="0" w:line="240" w:lineRule="auto"/>
        <w:jc w:val="both"/>
      </w:pPr>
    </w:p>
    <w:p w14:paraId="102CB7CF" w14:textId="77777777" w:rsidR="00370095" w:rsidRDefault="0018053B" w:rsidP="003C1AB3">
      <w:pPr>
        <w:pStyle w:val="Heading1"/>
        <w:spacing w:before="0" w:line="240" w:lineRule="auto"/>
      </w:pPr>
      <w:bookmarkStart w:id="9" w:name="_Toc43386315"/>
      <w:r>
        <w:t>Venue</w:t>
      </w:r>
      <w:bookmarkEnd w:id="9"/>
    </w:p>
    <w:p w14:paraId="1E9439BF" w14:textId="77777777" w:rsidR="004B5E1A" w:rsidRDefault="004B5E1A" w:rsidP="003C1AB3">
      <w:pPr>
        <w:spacing w:after="0" w:line="240" w:lineRule="auto"/>
      </w:pPr>
    </w:p>
    <w:p w14:paraId="37781B0C" w14:textId="77777777" w:rsidR="0018053B" w:rsidRDefault="00A038D6" w:rsidP="003C1AB3">
      <w:pPr>
        <w:spacing w:after="0" w:line="240" w:lineRule="auto"/>
        <w:jc w:val="both"/>
      </w:pPr>
      <w:r>
        <w:t xml:space="preserve">Depending on the </w:t>
      </w:r>
      <w:r w:rsidR="00050583">
        <w:t xml:space="preserve">location and </w:t>
      </w:r>
      <w:r>
        <w:t xml:space="preserve">time of year (i.e. whether the workshop is during term time or not), you will need to book the rooms quite far in advance. Take into consideration where you will be having your breaks and lunch, as </w:t>
      </w:r>
      <w:r w:rsidR="00050583">
        <w:t>sometimes</w:t>
      </w:r>
      <w:r>
        <w:t xml:space="preserve"> lecture rooms do not allow food and drink</w:t>
      </w:r>
      <w:r w:rsidR="00050583">
        <w:t xml:space="preserve"> to be consumed in them</w:t>
      </w:r>
      <w:r>
        <w:t>. Organising a group meal on one of the evenings is a good way to encourage networking between delegates and organisers. Take into consideration dietary requirements.</w:t>
      </w:r>
    </w:p>
    <w:p w14:paraId="15B259DA" w14:textId="77777777" w:rsidR="000C189F" w:rsidRDefault="000C189F" w:rsidP="003C1AB3">
      <w:pPr>
        <w:spacing w:after="0" w:line="240" w:lineRule="auto"/>
        <w:jc w:val="both"/>
      </w:pPr>
    </w:p>
    <w:p w14:paraId="762DC666" w14:textId="77777777" w:rsidR="00050583" w:rsidRDefault="00050583" w:rsidP="00050583">
      <w:pPr>
        <w:pStyle w:val="Heading2"/>
      </w:pPr>
      <w:bookmarkStart w:id="10" w:name="_Toc43386316"/>
      <w:r>
        <w:t>Printing</w:t>
      </w:r>
      <w:bookmarkEnd w:id="10"/>
    </w:p>
    <w:p w14:paraId="55213ED3" w14:textId="77777777" w:rsidR="000C189F" w:rsidRDefault="000C189F" w:rsidP="003C1AB3">
      <w:pPr>
        <w:spacing w:after="0" w:line="240" w:lineRule="auto"/>
        <w:jc w:val="both"/>
      </w:pPr>
      <w:r>
        <w:t>Items to consider include:</w:t>
      </w:r>
    </w:p>
    <w:p w14:paraId="77740395" w14:textId="77777777" w:rsidR="000C189F" w:rsidRDefault="000C189F" w:rsidP="000C189F">
      <w:pPr>
        <w:pStyle w:val="ListParagraph"/>
        <w:numPr>
          <w:ilvl w:val="0"/>
          <w:numId w:val="13"/>
        </w:numPr>
        <w:spacing w:after="0" w:line="240" w:lineRule="auto"/>
        <w:jc w:val="both"/>
      </w:pPr>
      <w:r>
        <w:t>C</w:t>
      </w:r>
      <w:r w:rsidR="00BF5A3A">
        <w:t>ertificates</w:t>
      </w:r>
      <w:r>
        <w:t xml:space="preserve"> of attendance</w:t>
      </w:r>
    </w:p>
    <w:p w14:paraId="38BA70A7" w14:textId="3D7B0287" w:rsidR="000C189F" w:rsidRDefault="000C189F" w:rsidP="000C189F">
      <w:pPr>
        <w:pStyle w:val="ListParagraph"/>
        <w:numPr>
          <w:ilvl w:val="0"/>
          <w:numId w:val="13"/>
        </w:numPr>
        <w:spacing w:after="0" w:line="240" w:lineRule="auto"/>
        <w:jc w:val="both"/>
      </w:pPr>
      <w:r>
        <w:t xml:space="preserve">Workshop booklets (including agenda, </w:t>
      </w:r>
      <w:r w:rsidR="002A1F96">
        <w:t xml:space="preserve">list of </w:t>
      </w:r>
      <w:r>
        <w:t>speakers etc.)</w:t>
      </w:r>
    </w:p>
    <w:p w14:paraId="63808484" w14:textId="77777777" w:rsidR="000C189F" w:rsidRDefault="000C189F" w:rsidP="000C189F">
      <w:pPr>
        <w:pStyle w:val="ListParagraph"/>
        <w:numPr>
          <w:ilvl w:val="0"/>
          <w:numId w:val="13"/>
        </w:numPr>
        <w:spacing w:after="0" w:line="240" w:lineRule="auto"/>
        <w:jc w:val="both"/>
      </w:pPr>
      <w:r>
        <w:t>E</w:t>
      </w:r>
      <w:r w:rsidR="00BF5A3A">
        <w:t>valuation forms</w:t>
      </w:r>
      <w:r w:rsidR="00C143B1">
        <w:t xml:space="preserve"> </w:t>
      </w:r>
    </w:p>
    <w:p w14:paraId="5468B197" w14:textId="77777777" w:rsidR="000C189F" w:rsidRDefault="000C189F" w:rsidP="000C189F">
      <w:pPr>
        <w:pStyle w:val="ListParagraph"/>
        <w:numPr>
          <w:ilvl w:val="0"/>
          <w:numId w:val="13"/>
        </w:numPr>
        <w:spacing w:after="0" w:line="240" w:lineRule="auto"/>
        <w:jc w:val="both"/>
      </w:pPr>
      <w:r>
        <w:t>Practical session p</w:t>
      </w:r>
      <w:r w:rsidR="00BF5A3A">
        <w:t>rotocols</w:t>
      </w:r>
      <w:r>
        <w:t xml:space="preserve"> (allow plenty of space for people to make notes)</w:t>
      </w:r>
    </w:p>
    <w:p w14:paraId="4F71CE70" w14:textId="78EF239D" w:rsidR="000C189F" w:rsidRDefault="002A1F96" w:rsidP="000C189F">
      <w:pPr>
        <w:pStyle w:val="ListParagraph"/>
        <w:numPr>
          <w:ilvl w:val="0"/>
          <w:numId w:val="13"/>
        </w:numPr>
        <w:spacing w:after="0" w:line="240" w:lineRule="auto"/>
        <w:jc w:val="both"/>
      </w:pPr>
      <w:r>
        <w:t xml:space="preserve">Attendance </w:t>
      </w:r>
      <w:r w:rsidR="000C189F">
        <w:t>forms (per day)</w:t>
      </w:r>
    </w:p>
    <w:p w14:paraId="5C097DB2" w14:textId="77777777" w:rsidR="000C189F" w:rsidRDefault="000C189F" w:rsidP="000C189F">
      <w:pPr>
        <w:pStyle w:val="ListParagraph"/>
        <w:numPr>
          <w:ilvl w:val="0"/>
          <w:numId w:val="13"/>
        </w:numPr>
        <w:spacing w:after="0" w:line="240" w:lineRule="auto"/>
        <w:jc w:val="both"/>
      </w:pPr>
      <w:r>
        <w:t>Any l</w:t>
      </w:r>
      <w:r w:rsidR="000808D2">
        <w:t>ab</w:t>
      </w:r>
      <w:r>
        <w:t>oratory</w:t>
      </w:r>
      <w:r w:rsidR="000808D2">
        <w:t xml:space="preserve"> worksheets</w:t>
      </w:r>
      <w:r>
        <w:t xml:space="preserve"> (e.g. for writing down values)</w:t>
      </w:r>
    </w:p>
    <w:p w14:paraId="7327FBCA" w14:textId="77777777" w:rsidR="00BF5A3A" w:rsidRDefault="000C189F" w:rsidP="000C189F">
      <w:pPr>
        <w:pStyle w:val="ListParagraph"/>
        <w:numPr>
          <w:ilvl w:val="0"/>
          <w:numId w:val="13"/>
        </w:numPr>
        <w:spacing w:after="0" w:line="240" w:lineRule="auto"/>
        <w:jc w:val="both"/>
      </w:pPr>
      <w:r>
        <w:t>N</w:t>
      </w:r>
      <w:r w:rsidR="000808D2">
        <w:t>ame badges</w:t>
      </w:r>
      <w:r>
        <w:t xml:space="preserve"> (for delegates, organisers and speakers)</w:t>
      </w:r>
    </w:p>
    <w:p w14:paraId="5FF36453" w14:textId="77777777" w:rsidR="000C189F" w:rsidRDefault="000C189F" w:rsidP="000C189F">
      <w:pPr>
        <w:pStyle w:val="ListParagraph"/>
        <w:numPr>
          <w:ilvl w:val="0"/>
          <w:numId w:val="13"/>
        </w:numPr>
        <w:spacing w:after="0" w:line="240" w:lineRule="auto"/>
        <w:jc w:val="both"/>
      </w:pPr>
      <w:r>
        <w:t>Consider printing ice breaker sheets to facilitate networking</w:t>
      </w:r>
    </w:p>
    <w:p w14:paraId="175CAC61" w14:textId="77777777" w:rsidR="00370095" w:rsidRDefault="00370095" w:rsidP="003C1AB3">
      <w:pPr>
        <w:spacing w:after="0" w:line="240" w:lineRule="auto"/>
        <w:jc w:val="both"/>
      </w:pPr>
    </w:p>
    <w:p w14:paraId="594DD21D" w14:textId="77777777" w:rsidR="00370095" w:rsidRDefault="00370095" w:rsidP="003C1AB3">
      <w:pPr>
        <w:pStyle w:val="Heading1"/>
        <w:spacing w:before="0" w:line="240" w:lineRule="auto"/>
      </w:pPr>
      <w:bookmarkStart w:id="11" w:name="_Toc43386317"/>
      <w:r>
        <w:t>Scientific aspects</w:t>
      </w:r>
      <w:bookmarkEnd w:id="11"/>
    </w:p>
    <w:p w14:paraId="19828A50" w14:textId="77777777" w:rsidR="00370095" w:rsidRDefault="00370095" w:rsidP="003C1AB3">
      <w:pPr>
        <w:spacing w:after="0" w:line="240" w:lineRule="auto"/>
      </w:pPr>
    </w:p>
    <w:p w14:paraId="4000E87E" w14:textId="023D8DA1" w:rsidR="000C189F" w:rsidRDefault="000C189F" w:rsidP="003C1AB3">
      <w:pPr>
        <w:spacing w:after="0" w:line="240" w:lineRule="auto"/>
        <w:jc w:val="both"/>
      </w:pPr>
      <w:r>
        <w:t xml:space="preserve">If your workshop includes practical laboratory aspects, you will need to decide which protocols you will be covering, what reagents and consumables you need (e.g. pipettes, </w:t>
      </w:r>
      <w:r w:rsidR="00642CA4">
        <w:t>microtubes, plates</w:t>
      </w:r>
      <w:r>
        <w:t xml:space="preserve">, racks, tips) and then work out how much you will need to aliquot for the each group. </w:t>
      </w:r>
      <w:r w:rsidR="004904D3">
        <w:t xml:space="preserve">Ensure you tell your colleagues in advance that you will be using equipment so they can plan around it for their own experiments (you might need to use almost all of the pipettes in the department for instance) </w:t>
      </w:r>
    </w:p>
    <w:p w14:paraId="7DE403E9" w14:textId="77777777" w:rsidR="000C189F" w:rsidRDefault="000C189F" w:rsidP="003C1AB3">
      <w:pPr>
        <w:spacing w:after="0" w:line="240" w:lineRule="auto"/>
        <w:jc w:val="both"/>
      </w:pPr>
    </w:p>
    <w:p w14:paraId="2F76EF31" w14:textId="77777777" w:rsidR="00370095" w:rsidRDefault="00370095" w:rsidP="003C1AB3">
      <w:pPr>
        <w:spacing w:after="0" w:line="240" w:lineRule="auto"/>
        <w:jc w:val="both"/>
      </w:pPr>
      <w:r>
        <w:t>Ordering reagents</w:t>
      </w:r>
      <w:r w:rsidR="004904D3">
        <w:t xml:space="preserve"> should be done in plenty of time</w:t>
      </w:r>
      <w:r w:rsidR="00144491">
        <w:t xml:space="preserve"> so that everything arrives before the workshop</w:t>
      </w:r>
      <w:r w:rsidR="004904D3">
        <w:t xml:space="preserve">. If in doubt, ring the company to ask for delivery details. </w:t>
      </w:r>
    </w:p>
    <w:p w14:paraId="00C2F3DC" w14:textId="77777777" w:rsidR="004904D3" w:rsidRDefault="004904D3" w:rsidP="003C1AB3">
      <w:pPr>
        <w:spacing w:after="0" w:line="240" w:lineRule="auto"/>
        <w:jc w:val="both"/>
      </w:pPr>
    </w:p>
    <w:p w14:paraId="5211F638" w14:textId="77777777" w:rsidR="0018053B" w:rsidRDefault="0018053B" w:rsidP="003C1AB3">
      <w:pPr>
        <w:spacing w:after="0" w:line="240" w:lineRule="auto"/>
        <w:jc w:val="both"/>
      </w:pPr>
    </w:p>
    <w:p w14:paraId="161F9E23" w14:textId="77777777" w:rsidR="0018053B" w:rsidRDefault="008737EC" w:rsidP="003C1AB3">
      <w:pPr>
        <w:pStyle w:val="Heading1"/>
        <w:spacing w:before="0" w:line="240" w:lineRule="auto"/>
      </w:pPr>
      <w:bookmarkStart w:id="12" w:name="_Toc43386318"/>
      <w:r>
        <w:t>Workshop c</w:t>
      </w:r>
      <w:r w:rsidR="0018053B">
        <w:t>ontent</w:t>
      </w:r>
      <w:bookmarkEnd w:id="12"/>
    </w:p>
    <w:p w14:paraId="560250D9" w14:textId="77777777" w:rsidR="0018053B" w:rsidRDefault="0018053B" w:rsidP="003C1AB3">
      <w:pPr>
        <w:spacing w:after="0" w:line="240" w:lineRule="auto"/>
      </w:pPr>
    </w:p>
    <w:p w14:paraId="31E46E26" w14:textId="1E917A3A" w:rsidR="0018053B" w:rsidRDefault="008737EC" w:rsidP="008737EC">
      <w:pPr>
        <w:spacing w:after="0" w:line="240" w:lineRule="auto"/>
        <w:jc w:val="both"/>
      </w:pPr>
      <w:r>
        <w:t>When planning the timetable take into consideration the group sizes and the fact that most of y</w:t>
      </w:r>
      <w:r w:rsidR="00DA1374">
        <w:t>our delegates will be new to the</w:t>
      </w:r>
      <w:r>
        <w:t xml:space="preserve"> procedure</w:t>
      </w:r>
      <w:r w:rsidR="00DA1374">
        <w:t>s</w:t>
      </w:r>
      <w:r>
        <w:t>. Therefore</w:t>
      </w:r>
      <w:r w:rsidR="00642CA4">
        <w:t>,</w:t>
      </w:r>
      <w:r>
        <w:t xml:space="preserve"> what might take an experienced user 20 minutes might take a class of 20 </w:t>
      </w:r>
      <w:r w:rsidR="00642CA4">
        <w:t xml:space="preserve">participants </w:t>
      </w:r>
      <w:r w:rsidR="00144491">
        <w:t xml:space="preserve">well </w:t>
      </w:r>
      <w:r>
        <w:t xml:space="preserve">over an hour. Factor in between 50-100% </w:t>
      </w:r>
      <w:r w:rsidR="0018053B">
        <w:t xml:space="preserve">more </w:t>
      </w:r>
      <w:r>
        <w:t xml:space="preserve">time </w:t>
      </w:r>
      <w:r w:rsidR="0018053B">
        <w:t>than you</w:t>
      </w:r>
      <w:r>
        <w:t xml:space="preserve"> think you need for experiments</w:t>
      </w:r>
      <w:r w:rsidR="00DA1374">
        <w:t>,</w:t>
      </w:r>
      <w:r w:rsidR="00144491">
        <w:t xml:space="preserve"> as well as demonstration time.</w:t>
      </w:r>
      <w:r>
        <w:t xml:space="preserve"> Consider </w:t>
      </w:r>
      <w:r w:rsidR="00144491">
        <w:t xml:space="preserve">time for </w:t>
      </w:r>
      <w:r>
        <w:t xml:space="preserve">questions and discussion time for both practical and theory sessions. </w:t>
      </w:r>
    </w:p>
    <w:p w14:paraId="23626F10" w14:textId="77777777" w:rsidR="008737EC" w:rsidRDefault="008737EC" w:rsidP="003C1AB3">
      <w:pPr>
        <w:spacing w:after="0" w:line="240" w:lineRule="auto"/>
      </w:pPr>
    </w:p>
    <w:p w14:paraId="124B88B0" w14:textId="77777777" w:rsidR="0018053B" w:rsidRDefault="00DA1374" w:rsidP="00DA1374">
      <w:pPr>
        <w:spacing w:after="0" w:line="240" w:lineRule="auto"/>
        <w:jc w:val="both"/>
      </w:pPr>
      <w:r>
        <w:t>Consider how much practical and theoretical c</w:t>
      </w:r>
      <w:r w:rsidR="0018053B">
        <w:t>ontent</w:t>
      </w:r>
      <w:r>
        <w:t xml:space="preserve"> you wish to have, as well as how many days you plan to run the workshop. Having large blocks, especially of theoretical content</w:t>
      </w:r>
      <w:r w:rsidR="00917FDC">
        <w:t>,</w:t>
      </w:r>
      <w:r>
        <w:t xml:space="preserve"> can be tiring for delegates, so consider breaking it up into smaller chunks of practical, theoretical and discussion sessions.</w:t>
      </w:r>
    </w:p>
    <w:p w14:paraId="76C7938A" w14:textId="4E0ACF6C" w:rsidR="00DA1374" w:rsidRDefault="00DA1374" w:rsidP="003C1AB3">
      <w:pPr>
        <w:spacing w:after="0" w:line="240" w:lineRule="auto"/>
      </w:pPr>
    </w:p>
    <w:p w14:paraId="3326FA62" w14:textId="40942CFC" w:rsidR="00642CA4" w:rsidRDefault="00964E6F" w:rsidP="00642CA4">
      <w:pPr>
        <w:spacing w:after="0" w:line="240" w:lineRule="auto"/>
      </w:pPr>
      <w:r>
        <w:t>Planning l</w:t>
      </w:r>
      <w:r w:rsidR="00642CA4">
        <w:t>ong coffee breaks (e.g. 30 min) are useful for two purposes: 1) it enables more time for networking; 2)</w:t>
      </w:r>
      <w:r>
        <w:t xml:space="preserve"> i</w:t>
      </w:r>
      <w:r w:rsidR="00642CA4">
        <w:t xml:space="preserve">f </w:t>
      </w:r>
      <w:r>
        <w:t>a session</w:t>
      </w:r>
      <w:r w:rsidR="00642CA4">
        <w:t xml:space="preserve"> </w:t>
      </w:r>
      <w:r>
        <w:t>overruns the predicted time</w:t>
      </w:r>
      <w:r w:rsidR="00642CA4">
        <w:t xml:space="preserve">, you can easily shorten the break, so the next session will be back on time.  </w:t>
      </w:r>
    </w:p>
    <w:p w14:paraId="0FC43F99" w14:textId="741DD73B" w:rsidR="00642CA4" w:rsidRDefault="00642CA4" w:rsidP="00642CA4">
      <w:pPr>
        <w:spacing w:after="0" w:line="240" w:lineRule="auto"/>
      </w:pPr>
    </w:p>
    <w:sectPr w:rsidR="00642CA4" w:rsidSect="003F23AE">
      <w:type w:val="continuous"/>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rruda, Lia Barbara" w:date="2020-06-30T13:44:00Z" w:initials="LBA">
    <w:p w14:paraId="3FBFE755" w14:textId="15240075" w:rsidR="00733938" w:rsidRDefault="00733938">
      <w:pPr>
        <w:pStyle w:val="CommentText"/>
      </w:pPr>
      <w:r>
        <w:rPr>
          <w:rStyle w:val="CommentReference"/>
        </w:rPr>
        <w:annotationRef/>
      </w:r>
      <w:r>
        <w:t xml:space="preserve">Although it depends on the country, </w:t>
      </w:r>
      <w:r w:rsidR="00010A4A">
        <w:t>usually it will take delegates at least a month to obtain their visas. Please ensure you allow them enough time</w:t>
      </w:r>
    </w:p>
  </w:comment>
  <w:comment w:id="3" w:author="Arruda, Lia Barbara" w:date="2020-06-30T13:51:00Z" w:initials="LBA">
    <w:p w14:paraId="3F107D88" w14:textId="7920B541" w:rsidR="00733938" w:rsidRDefault="00733938">
      <w:pPr>
        <w:pStyle w:val="CommentText"/>
      </w:pPr>
      <w:r>
        <w:rPr>
          <w:rStyle w:val="CommentReference"/>
        </w:rPr>
        <w:annotationRef/>
      </w:r>
      <w:r w:rsidR="00010A4A">
        <w:t>Most non-E</w:t>
      </w:r>
      <w:r>
        <w:t>uropean countries will need to order things between 6-2 months in advance.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BFE755" w15:done="0"/>
  <w15:commentEx w15:paraId="3F107D8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49BF7" w14:textId="77777777" w:rsidR="00293D55" w:rsidRDefault="00293D55" w:rsidP="00293D55">
      <w:pPr>
        <w:spacing w:after="0" w:line="240" w:lineRule="auto"/>
      </w:pPr>
      <w:r>
        <w:separator/>
      </w:r>
    </w:p>
  </w:endnote>
  <w:endnote w:type="continuationSeparator" w:id="0">
    <w:p w14:paraId="457AF5CA" w14:textId="77777777" w:rsidR="00293D55" w:rsidRDefault="00293D55" w:rsidP="0029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1E549" w14:textId="77777777" w:rsidR="00293D55" w:rsidRDefault="00293D55" w:rsidP="00293D55">
      <w:pPr>
        <w:spacing w:after="0" w:line="240" w:lineRule="auto"/>
      </w:pPr>
      <w:r>
        <w:separator/>
      </w:r>
    </w:p>
  </w:footnote>
  <w:footnote w:type="continuationSeparator" w:id="0">
    <w:p w14:paraId="12EF5AB5" w14:textId="77777777" w:rsidR="00293D55" w:rsidRDefault="00293D55" w:rsidP="00293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1F7D"/>
    <w:multiLevelType w:val="hybridMultilevel"/>
    <w:tmpl w:val="8F38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8358E"/>
    <w:multiLevelType w:val="hybridMultilevel"/>
    <w:tmpl w:val="8458B352"/>
    <w:lvl w:ilvl="0" w:tplc="84483E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12F12"/>
    <w:multiLevelType w:val="hybridMultilevel"/>
    <w:tmpl w:val="0686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85D59"/>
    <w:multiLevelType w:val="hybridMultilevel"/>
    <w:tmpl w:val="C36C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C70B8"/>
    <w:multiLevelType w:val="hybridMultilevel"/>
    <w:tmpl w:val="16F0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C3EE4"/>
    <w:multiLevelType w:val="hybridMultilevel"/>
    <w:tmpl w:val="016CD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46C19"/>
    <w:multiLevelType w:val="hybridMultilevel"/>
    <w:tmpl w:val="B330E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017ADE"/>
    <w:multiLevelType w:val="hybridMultilevel"/>
    <w:tmpl w:val="03647264"/>
    <w:lvl w:ilvl="0" w:tplc="7BC0F2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D6A88"/>
    <w:multiLevelType w:val="hybridMultilevel"/>
    <w:tmpl w:val="7BDAF01E"/>
    <w:lvl w:ilvl="0" w:tplc="84483E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0058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A73053E"/>
    <w:multiLevelType w:val="hybridMultilevel"/>
    <w:tmpl w:val="87D6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B3759"/>
    <w:multiLevelType w:val="hybridMultilevel"/>
    <w:tmpl w:val="114AC2B8"/>
    <w:lvl w:ilvl="0" w:tplc="84483E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C036D"/>
    <w:multiLevelType w:val="hybridMultilevel"/>
    <w:tmpl w:val="1FDEE5CA"/>
    <w:lvl w:ilvl="0" w:tplc="84483E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9"/>
  </w:num>
  <w:num w:numId="5">
    <w:abstractNumId w:val="0"/>
  </w:num>
  <w:num w:numId="6">
    <w:abstractNumId w:val="5"/>
  </w:num>
  <w:num w:numId="7">
    <w:abstractNumId w:val="2"/>
  </w:num>
  <w:num w:numId="8">
    <w:abstractNumId w:val="6"/>
  </w:num>
  <w:num w:numId="9">
    <w:abstractNumId w:val="4"/>
  </w:num>
  <w:num w:numId="10">
    <w:abstractNumId w:val="11"/>
  </w:num>
  <w:num w:numId="11">
    <w:abstractNumId w:val="7"/>
  </w:num>
  <w:num w:numId="12">
    <w:abstractNumId w:val="8"/>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ruda, Lia Barbara">
    <w15:presenceInfo w15:providerId="None" w15:userId="Arruda, Lia Barb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0NDE1NzWzMDAzMDVT0lEKTi0uzszPAykwrAUA2uNXtSwAAAA="/>
  </w:docVars>
  <w:rsids>
    <w:rsidRoot w:val="00465DCD"/>
    <w:rsid w:val="00010A4A"/>
    <w:rsid w:val="00050583"/>
    <w:rsid w:val="000808D2"/>
    <w:rsid w:val="000C189F"/>
    <w:rsid w:val="001008C1"/>
    <w:rsid w:val="00144491"/>
    <w:rsid w:val="0018053B"/>
    <w:rsid w:val="001E7D50"/>
    <w:rsid w:val="001F2C18"/>
    <w:rsid w:val="00277CD0"/>
    <w:rsid w:val="00293D55"/>
    <w:rsid w:val="002A1F96"/>
    <w:rsid w:val="00305761"/>
    <w:rsid w:val="00331C57"/>
    <w:rsid w:val="00370095"/>
    <w:rsid w:val="003C1AB3"/>
    <w:rsid w:val="003F23AE"/>
    <w:rsid w:val="00422CB3"/>
    <w:rsid w:val="00465DCD"/>
    <w:rsid w:val="004904D3"/>
    <w:rsid w:val="00491187"/>
    <w:rsid w:val="004A1195"/>
    <w:rsid w:val="004B5E1A"/>
    <w:rsid w:val="005A3FCB"/>
    <w:rsid w:val="0064275D"/>
    <w:rsid w:val="00642CA4"/>
    <w:rsid w:val="00733938"/>
    <w:rsid w:val="007624EE"/>
    <w:rsid w:val="007729EA"/>
    <w:rsid w:val="007B6090"/>
    <w:rsid w:val="008737EC"/>
    <w:rsid w:val="008E21DA"/>
    <w:rsid w:val="00917FDC"/>
    <w:rsid w:val="0094420A"/>
    <w:rsid w:val="00964E6F"/>
    <w:rsid w:val="0097520E"/>
    <w:rsid w:val="009A11C9"/>
    <w:rsid w:val="00A038D6"/>
    <w:rsid w:val="00A10124"/>
    <w:rsid w:val="00A5154A"/>
    <w:rsid w:val="00A905D1"/>
    <w:rsid w:val="00AE52E5"/>
    <w:rsid w:val="00B753D6"/>
    <w:rsid w:val="00B91173"/>
    <w:rsid w:val="00BA7C3A"/>
    <w:rsid w:val="00BC471E"/>
    <w:rsid w:val="00BF5A3A"/>
    <w:rsid w:val="00C143B1"/>
    <w:rsid w:val="00D21B73"/>
    <w:rsid w:val="00D54E27"/>
    <w:rsid w:val="00D86FBD"/>
    <w:rsid w:val="00DA1374"/>
    <w:rsid w:val="00EE411A"/>
    <w:rsid w:val="00F0188C"/>
    <w:rsid w:val="00F67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96258"/>
  <w15:chartTrackingRefBased/>
  <w15:docId w15:val="{3AA29815-66E9-4265-A75F-7886C3CB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0095"/>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23AE"/>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F23AE"/>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23AE"/>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F23AE"/>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F23AE"/>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F23AE"/>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F23A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23A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00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009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7009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808D2"/>
    <w:pPr>
      <w:ind w:left="720"/>
      <w:contextualSpacing/>
    </w:pPr>
  </w:style>
  <w:style w:type="paragraph" w:styleId="TOCHeading">
    <w:name w:val="TOC Heading"/>
    <w:basedOn w:val="Heading1"/>
    <w:next w:val="Normal"/>
    <w:uiPriority w:val="39"/>
    <w:unhideWhenUsed/>
    <w:qFormat/>
    <w:rsid w:val="003F23AE"/>
    <w:pPr>
      <w:outlineLvl w:val="9"/>
    </w:pPr>
    <w:rPr>
      <w:lang w:val="en-US"/>
    </w:rPr>
  </w:style>
  <w:style w:type="paragraph" w:styleId="TOC1">
    <w:name w:val="toc 1"/>
    <w:basedOn w:val="Normal"/>
    <w:next w:val="Normal"/>
    <w:autoRedefine/>
    <w:uiPriority w:val="39"/>
    <w:unhideWhenUsed/>
    <w:rsid w:val="003F23AE"/>
    <w:pPr>
      <w:tabs>
        <w:tab w:val="left" w:pos="440"/>
        <w:tab w:val="right" w:leader="dot" w:pos="9016"/>
      </w:tabs>
      <w:spacing w:after="100"/>
    </w:pPr>
  </w:style>
  <w:style w:type="character" w:styleId="Hyperlink">
    <w:name w:val="Hyperlink"/>
    <w:basedOn w:val="DefaultParagraphFont"/>
    <w:uiPriority w:val="99"/>
    <w:unhideWhenUsed/>
    <w:rsid w:val="003F23AE"/>
    <w:rPr>
      <w:color w:val="0563C1" w:themeColor="hyperlink"/>
      <w:u w:val="single"/>
    </w:rPr>
  </w:style>
  <w:style w:type="character" w:customStyle="1" w:styleId="Heading2Char">
    <w:name w:val="Heading 2 Char"/>
    <w:basedOn w:val="DefaultParagraphFont"/>
    <w:link w:val="Heading2"/>
    <w:uiPriority w:val="9"/>
    <w:rsid w:val="003F23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F23A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F23A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F23A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F23A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F23A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F23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23A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3F2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4275D"/>
    <w:pPr>
      <w:spacing w:after="100"/>
      <w:ind w:left="220"/>
    </w:pPr>
  </w:style>
  <w:style w:type="character" w:styleId="CommentReference">
    <w:name w:val="annotation reference"/>
    <w:basedOn w:val="DefaultParagraphFont"/>
    <w:uiPriority w:val="99"/>
    <w:semiHidden/>
    <w:unhideWhenUsed/>
    <w:rsid w:val="00733938"/>
    <w:rPr>
      <w:sz w:val="16"/>
      <w:szCs w:val="16"/>
    </w:rPr>
  </w:style>
  <w:style w:type="paragraph" w:styleId="CommentText">
    <w:name w:val="annotation text"/>
    <w:basedOn w:val="Normal"/>
    <w:link w:val="CommentTextChar"/>
    <w:uiPriority w:val="99"/>
    <w:semiHidden/>
    <w:unhideWhenUsed/>
    <w:rsid w:val="00733938"/>
    <w:pPr>
      <w:spacing w:line="240" w:lineRule="auto"/>
    </w:pPr>
    <w:rPr>
      <w:sz w:val="20"/>
      <w:szCs w:val="20"/>
    </w:rPr>
  </w:style>
  <w:style w:type="character" w:customStyle="1" w:styleId="CommentTextChar">
    <w:name w:val="Comment Text Char"/>
    <w:basedOn w:val="DefaultParagraphFont"/>
    <w:link w:val="CommentText"/>
    <w:uiPriority w:val="99"/>
    <w:semiHidden/>
    <w:rsid w:val="00733938"/>
    <w:rPr>
      <w:sz w:val="20"/>
      <w:szCs w:val="20"/>
    </w:rPr>
  </w:style>
  <w:style w:type="paragraph" w:styleId="CommentSubject">
    <w:name w:val="annotation subject"/>
    <w:basedOn w:val="CommentText"/>
    <w:next w:val="CommentText"/>
    <w:link w:val="CommentSubjectChar"/>
    <w:uiPriority w:val="99"/>
    <w:semiHidden/>
    <w:unhideWhenUsed/>
    <w:rsid w:val="00733938"/>
    <w:rPr>
      <w:b/>
      <w:bCs/>
    </w:rPr>
  </w:style>
  <w:style w:type="character" w:customStyle="1" w:styleId="CommentSubjectChar">
    <w:name w:val="Comment Subject Char"/>
    <w:basedOn w:val="CommentTextChar"/>
    <w:link w:val="CommentSubject"/>
    <w:uiPriority w:val="99"/>
    <w:semiHidden/>
    <w:rsid w:val="00733938"/>
    <w:rPr>
      <w:b/>
      <w:bCs/>
      <w:sz w:val="20"/>
      <w:szCs w:val="20"/>
    </w:rPr>
  </w:style>
  <w:style w:type="paragraph" w:styleId="BalloonText">
    <w:name w:val="Balloon Text"/>
    <w:basedOn w:val="Normal"/>
    <w:link w:val="BalloonTextChar"/>
    <w:uiPriority w:val="99"/>
    <w:semiHidden/>
    <w:unhideWhenUsed/>
    <w:rsid w:val="00733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938"/>
    <w:rPr>
      <w:rFonts w:ascii="Segoe UI" w:hAnsi="Segoe UI" w:cs="Segoe UI"/>
      <w:sz w:val="18"/>
      <w:szCs w:val="18"/>
    </w:rPr>
  </w:style>
  <w:style w:type="paragraph" w:styleId="Header">
    <w:name w:val="header"/>
    <w:basedOn w:val="Normal"/>
    <w:link w:val="HeaderChar"/>
    <w:uiPriority w:val="99"/>
    <w:unhideWhenUsed/>
    <w:rsid w:val="00293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D55"/>
  </w:style>
  <w:style w:type="paragraph" w:styleId="Footer">
    <w:name w:val="footer"/>
    <w:basedOn w:val="Normal"/>
    <w:link w:val="FooterChar"/>
    <w:uiPriority w:val="99"/>
    <w:unhideWhenUsed/>
    <w:rsid w:val="00293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E99D54CE3C684B86954B6BDA1F46DB" ma:contentTypeVersion="13" ma:contentTypeDescription="Create a new document." ma:contentTypeScope="" ma:versionID="4555f625abae94a445facedd245fabbb">
  <xsd:schema xmlns:xsd="http://www.w3.org/2001/XMLSchema" xmlns:xs="http://www.w3.org/2001/XMLSchema" xmlns:p="http://schemas.microsoft.com/office/2006/metadata/properties" xmlns:ns3="d7f2c68e-bffb-4da8-a5dd-f31d449817c7" xmlns:ns4="d489a353-2957-42d5-a3bc-c56eef121ae9" targetNamespace="http://schemas.microsoft.com/office/2006/metadata/properties" ma:root="true" ma:fieldsID="e889b11b8453247f36bb4ed89ddcf285" ns3:_="" ns4:_="">
    <xsd:import namespace="d7f2c68e-bffb-4da8-a5dd-f31d449817c7"/>
    <xsd:import namespace="d489a353-2957-42d5-a3bc-c56eef121a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2c68e-bffb-4da8-a5dd-f31d44981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89a353-2957-42d5-a3bc-c56eef121a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D595E-8E49-4B4A-873B-5D575FA21077}">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 ds:uri="d489a353-2957-42d5-a3bc-c56eef121ae9"/>
    <ds:schemaRef ds:uri="http://www.w3.org/XML/1998/namespace"/>
    <ds:schemaRef ds:uri="http://schemas.openxmlformats.org/package/2006/metadata/core-properties"/>
    <ds:schemaRef ds:uri="d7f2c68e-bffb-4da8-a5dd-f31d449817c7"/>
    <ds:schemaRef ds:uri="http://purl.org/dc/elements/1.1/"/>
  </ds:schemaRefs>
</ds:datastoreItem>
</file>

<file path=customXml/itemProps2.xml><?xml version="1.0" encoding="utf-8"?>
<ds:datastoreItem xmlns:ds="http://schemas.openxmlformats.org/officeDocument/2006/customXml" ds:itemID="{BAE02BEC-7F9A-4BAC-AD50-38F01B7D8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2c68e-bffb-4da8-a5dd-f31d449817c7"/>
    <ds:schemaRef ds:uri="d489a353-2957-42d5-a3bc-c56eef121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7A38DE-B681-4EB7-9D35-6046DC6B45EE}">
  <ds:schemaRefs>
    <ds:schemaRef ds:uri="http://schemas.microsoft.com/sharepoint/v3/contenttype/forms"/>
  </ds:schemaRefs>
</ds:datastoreItem>
</file>

<file path=customXml/itemProps4.xml><?xml version="1.0" encoding="utf-8"?>
<ds:datastoreItem xmlns:ds="http://schemas.openxmlformats.org/officeDocument/2006/customXml" ds:itemID="{CDAA808C-F235-4534-B23F-3CB73330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Linzy Elton</dc:creator>
  <cp:keywords/>
  <dc:description/>
  <cp:lastModifiedBy>Linzy Elton</cp:lastModifiedBy>
  <cp:revision>7</cp:revision>
  <dcterms:created xsi:type="dcterms:W3CDTF">2020-09-21T16:06:00Z</dcterms:created>
  <dcterms:modified xsi:type="dcterms:W3CDTF">2020-09-29T12:01:00Z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0x01010013E99D54CE3C684B86954B6BDA1F46DB</vt:lpwstr>
  </property>
</Properties>
</file>