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A98D5" w14:textId="77777777" w:rsidR="004772AA" w:rsidRPr="009A5747" w:rsidRDefault="004772AA" w:rsidP="004C081F">
      <w:pPr>
        <w:ind w:left="-1418"/>
        <w:rPr>
          <w:szCs w:val="20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222"/>
      </w:tblGrid>
      <w:tr w:rsidR="001B37ED" w:rsidRPr="00931970" w14:paraId="487E97D5" w14:textId="77777777" w:rsidTr="00823D28">
        <w:trPr>
          <w:trHeight w:val="567"/>
        </w:trPr>
        <w:tc>
          <w:tcPr>
            <w:tcW w:w="9606" w:type="dxa"/>
            <w:gridSpan w:val="3"/>
            <w:vAlign w:val="center"/>
          </w:tcPr>
          <w:p w14:paraId="421600F7" w14:textId="77777777" w:rsidR="00DC6AF5" w:rsidRPr="0027791C" w:rsidRDefault="00DC6AF5" w:rsidP="004B1C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FD88C" w14:textId="3A9B7BEC" w:rsidR="00DC6AF5" w:rsidRDefault="0027791C" w:rsidP="00277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791C">
              <w:rPr>
                <w:rFonts w:ascii="Arial" w:hAnsi="Arial" w:cs="Arial"/>
                <w:b/>
                <w:sz w:val="22"/>
                <w:szCs w:val="22"/>
              </w:rPr>
              <w:t>Collection of</w:t>
            </w:r>
            <w:r w:rsidR="005A1E11">
              <w:rPr>
                <w:rFonts w:ascii="Arial" w:hAnsi="Arial" w:cs="Arial"/>
                <w:b/>
                <w:sz w:val="22"/>
                <w:szCs w:val="22"/>
              </w:rPr>
              <w:t xml:space="preserve"> respiratory samples </w:t>
            </w:r>
            <w:r w:rsidRPr="0027791C">
              <w:rPr>
                <w:rFonts w:ascii="Arial" w:hAnsi="Arial" w:cs="Arial"/>
                <w:b/>
                <w:sz w:val="22"/>
                <w:szCs w:val="22"/>
              </w:rPr>
              <w:t xml:space="preserve">from Patients with or suspected of having </w:t>
            </w:r>
            <w:r w:rsidR="00C6056F">
              <w:rPr>
                <w:rFonts w:ascii="Arial" w:hAnsi="Arial" w:cs="Arial"/>
                <w:b/>
                <w:sz w:val="22"/>
                <w:szCs w:val="22"/>
              </w:rPr>
              <w:t xml:space="preserve">an Airborne </w:t>
            </w:r>
            <w:r w:rsidR="00315559">
              <w:rPr>
                <w:rFonts w:ascii="Arial" w:hAnsi="Arial" w:cs="Arial"/>
                <w:b/>
                <w:sz w:val="22"/>
                <w:szCs w:val="22"/>
              </w:rPr>
              <w:t xml:space="preserve">High Consequence </w:t>
            </w:r>
            <w:r w:rsidR="00C6056F">
              <w:rPr>
                <w:rFonts w:ascii="Arial" w:hAnsi="Arial" w:cs="Arial"/>
                <w:b/>
                <w:sz w:val="22"/>
                <w:szCs w:val="22"/>
              </w:rPr>
              <w:t>Infectious Disease</w:t>
            </w:r>
            <w:r w:rsidR="00315559">
              <w:rPr>
                <w:rFonts w:ascii="Arial" w:hAnsi="Arial" w:cs="Arial"/>
                <w:b/>
                <w:sz w:val="22"/>
                <w:szCs w:val="22"/>
              </w:rPr>
              <w:t xml:space="preserve"> (eg</w:t>
            </w:r>
            <w:r w:rsidR="00274F0C">
              <w:rPr>
                <w:rFonts w:ascii="Arial" w:hAnsi="Arial" w:cs="Arial"/>
                <w:b/>
                <w:sz w:val="22"/>
                <w:szCs w:val="22"/>
              </w:rPr>
              <w:t xml:space="preserve"> COVID-19</w:t>
            </w:r>
            <w:r w:rsidR="00315559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27791C">
              <w:rPr>
                <w:rFonts w:ascii="Arial" w:hAnsi="Arial" w:cs="Arial"/>
                <w:b/>
                <w:sz w:val="22"/>
                <w:szCs w:val="22"/>
              </w:rPr>
              <w:t xml:space="preserve">and Transportation of </w:t>
            </w:r>
            <w:r w:rsidR="002D0BA7">
              <w:rPr>
                <w:rFonts w:ascii="Arial" w:hAnsi="Arial" w:cs="Arial"/>
                <w:b/>
                <w:sz w:val="22"/>
                <w:szCs w:val="22"/>
              </w:rPr>
              <w:t>such</w:t>
            </w:r>
            <w:r w:rsidR="006F1FF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791C">
              <w:rPr>
                <w:rFonts w:ascii="Arial" w:hAnsi="Arial" w:cs="Arial"/>
                <w:b/>
                <w:sz w:val="22"/>
                <w:szCs w:val="22"/>
              </w:rPr>
              <w:t xml:space="preserve">Samples to the </w:t>
            </w:r>
            <w:r w:rsidR="00927701">
              <w:rPr>
                <w:rFonts w:ascii="Arial" w:hAnsi="Arial" w:cs="Arial"/>
                <w:b/>
                <w:sz w:val="22"/>
                <w:szCs w:val="22"/>
              </w:rPr>
              <w:t xml:space="preserve">High Consequence Infectious Diseases </w:t>
            </w:r>
            <w:r w:rsidR="008C662A">
              <w:rPr>
                <w:rFonts w:ascii="Arial" w:hAnsi="Arial" w:cs="Arial"/>
                <w:b/>
                <w:sz w:val="22"/>
                <w:szCs w:val="22"/>
              </w:rPr>
              <w:t>Diagnostic</w:t>
            </w:r>
            <w:r w:rsidR="00FB04B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8C662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7791C">
              <w:rPr>
                <w:rFonts w:ascii="Arial" w:hAnsi="Arial" w:cs="Arial"/>
                <w:b/>
                <w:sz w:val="22"/>
                <w:szCs w:val="22"/>
              </w:rPr>
              <w:t>Laborator</w:t>
            </w:r>
            <w:r w:rsidR="00A61D89">
              <w:rPr>
                <w:rFonts w:ascii="Arial" w:hAnsi="Arial" w:cs="Arial"/>
                <w:b/>
                <w:sz w:val="22"/>
                <w:szCs w:val="22"/>
              </w:rPr>
              <w:t>ies</w:t>
            </w:r>
            <w:r w:rsidR="00927701">
              <w:rPr>
                <w:rFonts w:ascii="Arial" w:hAnsi="Arial" w:cs="Arial"/>
                <w:b/>
                <w:sz w:val="22"/>
                <w:szCs w:val="22"/>
              </w:rPr>
              <w:t xml:space="preserve"> (HCIDDL)</w:t>
            </w:r>
          </w:p>
          <w:p w14:paraId="03936461" w14:textId="77777777" w:rsidR="0027791C" w:rsidRPr="0027791C" w:rsidRDefault="0027791C" w:rsidP="002779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37ED" w:rsidRPr="00931970" w14:paraId="4BF20128" w14:textId="77777777" w:rsidTr="00823D28">
        <w:trPr>
          <w:trHeight w:val="283"/>
        </w:trPr>
        <w:tc>
          <w:tcPr>
            <w:tcW w:w="3192" w:type="dxa"/>
            <w:vAlign w:val="center"/>
          </w:tcPr>
          <w:p w14:paraId="3B93A1D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type</w:t>
            </w:r>
          </w:p>
        </w:tc>
        <w:tc>
          <w:tcPr>
            <w:tcW w:w="3192" w:type="dxa"/>
            <w:vAlign w:val="center"/>
          </w:tcPr>
          <w:p w14:paraId="29B5932C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Identification code</w:t>
            </w:r>
          </w:p>
        </w:tc>
        <w:tc>
          <w:tcPr>
            <w:tcW w:w="3222" w:type="dxa"/>
            <w:vAlign w:val="center"/>
          </w:tcPr>
          <w:p w14:paraId="35DBCA70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Implementation date</w:t>
            </w:r>
          </w:p>
        </w:tc>
      </w:tr>
      <w:tr w:rsidR="001B37ED" w:rsidRPr="00931970" w14:paraId="52D6764F" w14:textId="77777777" w:rsidTr="00823D28">
        <w:trPr>
          <w:trHeight w:val="454"/>
        </w:trPr>
        <w:tc>
          <w:tcPr>
            <w:tcW w:w="3192" w:type="dxa"/>
          </w:tcPr>
          <w:p w14:paraId="1E232689" w14:textId="77777777" w:rsidR="001B37ED" w:rsidRPr="00931970" w:rsidRDefault="001B37ED" w:rsidP="003A49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Standard operating procedure </w:t>
            </w:r>
          </w:p>
        </w:tc>
        <w:tc>
          <w:tcPr>
            <w:tcW w:w="3192" w:type="dxa"/>
          </w:tcPr>
          <w:p w14:paraId="458A28CA" w14:textId="62149B07" w:rsidR="001B37ED" w:rsidRPr="00931970" w:rsidRDefault="001B37ED" w:rsidP="003155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SOP-</w:t>
            </w:r>
            <w:r w:rsidR="00315559">
              <w:rPr>
                <w:rFonts w:ascii="Arial" w:hAnsi="Arial" w:cs="Arial"/>
                <w:sz w:val="22"/>
                <w:szCs w:val="22"/>
              </w:rPr>
              <w:t>AIR</w:t>
            </w:r>
            <w:r w:rsidR="0027791C">
              <w:rPr>
                <w:rFonts w:ascii="Arial" w:hAnsi="Arial" w:cs="Arial"/>
                <w:sz w:val="22"/>
                <w:szCs w:val="22"/>
              </w:rPr>
              <w:t>-00</w:t>
            </w:r>
            <w:r w:rsidR="008C662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22" w:type="dxa"/>
          </w:tcPr>
          <w:p w14:paraId="604BB11C" w14:textId="32E37DE8" w:rsidR="00FD7ED5" w:rsidRPr="00931970" w:rsidRDefault="0034361D" w:rsidP="009319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 </w:t>
            </w:r>
            <w:r w:rsidR="00E62DBF">
              <w:rPr>
                <w:rFonts w:ascii="Arial" w:hAnsi="Arial" w:cs="Arial"/>
                <w:sz w:val="22"/>
                <w:szCs w:val="22"/>
              </w:rPr>
              <w:t>February</w:t>
            </w:r>
            <w:r>
              <w:rPr>
                <w:rFonts w:ascii="Arial" w:hAnsi="Arial" w:cs="Arial"/>
                <w:sz w:val="22"/>
                <w:szCs w:val="22"/>
              </w:rPr>
              <w:t xml:space="preserve"> 2020</w:t>
            </w:r>
          </w:p>
        </w:tc>
      </w:tr>
    </w:tbl>
    <w:p w14:paraId="08858733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</w:p>
    <w:p w14:paraId="05A0627C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74EECFF0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25"/>
        <w:gridCol w:w="2925"/>
        <w:gridCol w:w="45"/>
        <w:gridCol w:w="2634"/>
      </w:tblGrid>
      <w:tr w:rsidR="004F4701" w:rsidRPr="00931970" w14:paraId="0A5A65AD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206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Version Number: 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C159" w14:textId="54BA381D" w:rsidR="004F4701" w:rsidRPr="00931970" w:rsidRDefault="00E62DBF" w:rsidP="009319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1.0</w:t>
            </w:r>
          </w:p>
        </w:tc>
      </w:tr>
      <w:tr w:rsidR="004F4701" w:rsidRPr="00931970" w14:paraId="77F98FC3" w14:textId="77777777" w:rsidTr="009F6AA3">
        <w:tc>
          <w:tcPr>
            <w:tcW w:w="4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85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931970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 Review Date: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E2AA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2 Years after effective date stated above</w:t>
            </w:r>
          </w:p>
        </w:tc>
      </w:tr>
      <w:tr w:rsidR="004F4701" w:rsidRPr="00931970" w14:paraId="6F1F6A06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7"/>
        </w:trPr>
        <w:tc>
          <w:tcPr>
            <w:tcW w:w="35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0D1D5B" w14:textId="77777777" w:rsidR="004F4701" w:rsidRPr="00931970" w:rsidRDefault="004F4701" w:rsidP="009F6AA3">
            <w:pPr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</w:pP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Reviewed and no changes required? </w:t>
            </w:r>
            <w:r w:rsidRPr="00931970">
              <w:rPr>
                <w:rFonts w:ascii="Arial" w:hAnsi="Arial" w:cs="Arial"/>
                <w:i/>
                <w:noProof/>
                <w:sz w:val="22"/>
                <w:szCs w:val="22"/>
                <w:lang w:val="en-US"/>
              </w:rPr>
              <w:t>(Please check the textbox to indicate if no changes are required after reviewing document. Initial and date in the appropriate review section)</w:t>
            </w:r>
            <w:r w:rsidRPr="00931970">
              <w:rPr>
                <w:rFonts w:ascii="Arial" w:hAnsi="Arial" w:cs="Arial"/>
                <w:b/>
                <w:noProof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D17" w14:textId="12F41B20" w:rsidR="004F4701" w:rsidRPr="00931970" w:rsidRDefault="00572EAB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10C5C5FE" wp14:editId="1FBF8F9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52070</wp:posOffset>
                      </wp:positionV>
                      <wp:extent cx="238125" cy="200025"/>
                      <wp:effectExtent l="0" t="0" r="9525" b="9525"/>
                      <wp:wrapSquare wrapText="bothSides"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3B0D6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shapetype w14:anchorId="10C5C5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3.15pt;margin-top:4.1pt;width:18.75pt;height:1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">
                      <v:textbox>
                        <w:txbxContent>
                          <w:p w14:paraId="0803B0D6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0DCF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05C1B1F8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1C8E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74B56CE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366FD33E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36A7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8C5BB" w14:textId="4C92116E" w:rsidR="004F4701" w:rsidRPr="00931970" w:rsidRDefault="00572EAB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0E496C5B" wp14:editId="3BCD430D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60325</wp:posOffset>
                      </wp:positionV>
                      <wp:extent cx="238125" cy="200025"/>
                      <wp:effectExtent l="0" t="0" r="9525" b="9525"/>
                      <wp:wrapSquare wrapText="bothSides"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073007" w14:textId="77777777" w:rsidR="004F4701" w:rsidRDefault="004F4701" w:rsidP="004F470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      <w:pict>
                    <v:shape w14:anchorId="0E496C5B" id="Text Box 2" o:spid="_x0000_s1027" type="#_x0000_t202" style="position:absolute;margin-left:-3.15pt;margin-top:4.75pt;width:18.75pt;height:15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">
                      <v:textbox>
                        <w:txbxContent>
                          <w:p w14:paraId="74073007" w14:textId="77777777" w:rsidR="004F4701" w:rsidRDefault="004F4701" w:rsidP="004F470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50A1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2nd Review Date: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the 1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st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 </w:t>
            </w:r>
          </w:p>
          <w:p w14:paraId="1B200516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30434C59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7B87A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D210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A59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Initials: </w:t>
            </w:r>
          </w:p>
          <w:p w14:paraId="0EC2A92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734A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  <w:p w14:paraId="0356B3FB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F4701" w:rsidRPr="00931970" w14:paraId="49A0C197" w14:textId="77777777" w:rsidTr="009F6A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B399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B014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AB49" w14:textId="77777777" w:rsidR="004F4701" w:rsidRPr="00931970" w:rsidRDefault="004F4701" w:rsidP="009F6AA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Valid until: 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>(2 years after 2</w:t>
            </w:r>
            <w:r w:rsidRPr="00931970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nd</w:t>
            </w:r>
            <w:r w:rsidRPr="00931970">
              <w:rPr>
                <w:rFonts w:ascii="Arial" w:hAnsi="Arial" w:cs="Arial"/>
                <w:i/>
                <w:sz w:val="22"/>
                <w:szCs w:val="22"/>
              </w:rPr>
              <w:t xml:space="preserve"> review)</w:t>
            </w:r>
          </w:p>
          <w:p w14:paraId="5854D5F3" w14:textId="77777777" w:rsidR="004F4701" w:rsidRPr="00931970" w:rsidRDefault="004F4701" w:rsidP="009F6AA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72F906D" w14:textId="77777777" w:rsidR="004F4701" w:rsidRPr="00931970" w:rsidRDefault="004F4701" w:rsidP="001B37ED">
      <w:pPr>
        <w:rPr>
          <w:rFonts w:ascii="Arial" w:hAnsi="Arial" w:cs="Arial"/>
          <w:sz w:val="22"/>
          <w:szCs w:val="22"/>
        </w:rPr>
      </w:pPr>
    </w:p>
    <w:p w14:paraId="36C485E2" w14:textId="77777777" w:rsidR="00F744ED" w:rsidRPr="00931970" w:rsidRDefault="00F744ED" w:rsidP="001B37ED">
      <w:pPr>
        <w:rPr>
          <w:rFonts w:ascii="Arial" w:hAnsi="Arial" w:cs="Arial"/>
          <w:sz w:val="22"/>
          <w:szCs w:val="22"/>
        </w:rPr>
      </w:pPr>
    </w:p>
    <w:p w14:paraId="3869DE69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50862A3A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878"/>
        <w:gridCol w:w="2702"/>
        <w:gridCol w:w="2118"/>
      </w:tblGrid>
      <w:tr w:rsidR="001B37ED" w:rsidRPr="00931970" w14:paraId="384A9CA0" w14:textId="77777777" w:rsidTr="0027791C">
        <w:trPr>
          <w:trHeight w:val="283"/>
        </w:trPr>
        <w:tc>
          <w:tcPr>
            <w:tcW w:w="1908" w:type="dxa"/>
            <w:vAlign w:val="center"/>
          </w:tcPr>
          <w:p w14:paraId="460EC2DE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8" w:type="dxa"/>
            <w:vAlign w:val="center"/>
          </w:tcPr>
          <w:p w14:paraId="3F56A9A5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Name and job title</w:t>
            </w:r>
          </w:p>
        </w:tc>
        <w:tc>
          <w:tcPr>
            <w:tcW w:w="2702" w:type="dxa"/>
            <w:vAlign w:val="center"/>
          </w:tcPr>
          <w:p w14:paraId="7AB70777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18" w:type="dxa"/>
            <w:vAlign w:val="center"/>
          </w:tcPr>
          <w:p w14:paraId="5AA648FB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Pr="00931970">
              <w:rPr>
                <w:rFonts w:ascii="Arial" w:hAnsi="Arial" w:cs="Arial"/>
                <w:sz w:val="22"/>
                <w:szCs w:val="22"/>
                <w:vertAlign w:val="superscript"/>
              </w:rPr>
              <w:t>*</w:t>
            </w:r>
          </w:p>
        </w:tc>
      </w:tr>
      <w:tr w:rsidR="001B37ED" w:rsidRPr="00931970" w14:paraId="4FD76AE3" w14:textId="77777777" w:rsidTr="0027791C">
        <w:trPr>
          <w:trHeight w:val="454"/>
        </w:trPr>
        <w:tc>
          <w:tcPr>
            <w:tcW w:w="1908" w:type="dxa"/>
          </w:tcPr>
          <w:p w14:paraId="21677EFE" w14:textId="77777777" w:rsidR="001B37ED" w:rsidRPr="00931970" w:rsidRDefault="00785ADA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878" w:type="dxa"/>
          </w:tcPr>
          <w:p w14:paraId="1A7F9A16" w14:textId="77777777" w:rsidR="00245DF9" w:rsidRDefault="00315559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Behzad Nadjm</w:t>
            </w:r>
          </w:p>
          <w:p w14:paraId="2C47003B" w14:textId="2318EACB" w:rsidR="0027791C" w:rsidRPr="00931970" w:rsidRDefault="00E62DBF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 Clinician</w:t>
            </w:r>
          </w:p>
        </w:tc>
        <w:tc>
          <w:tcPr>
            <w:tcW w:w="2702" w:type="dxa"/>
          </w:tcPr>
          <w:p w14:paraId="3AE0A0CA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5685388D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3670B5CC" w14:textId="77777777" w:rsidTr="0027791C">
        <w:trPr>
          <w:trHeight w:val="454"/>
        </w:trPr>
        <w:tc>
          <w:tcPr>
            <w:tcW w:w="1908" w:type="dxa"/>
          </w:tcPr>
          <w:p w14:paraId="162C755D" w14:textId="77777777" w:rsidR="001B37ED" w:rsidRPr="00931970" w:rsidRDefault="001B37ED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Reviewe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  <w:p w14:paraId="429F1DAB" w14:textId="77777777" w:rsidR="00785ADA" w:rsidRPr="00931970" w:rsidRDefault="00785ADA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(Optional)</w:t>
            </w:r>
          </w:p>
        </w:tc>
        <w:tc>
          <w:tcPr>
            <w:tcW w:w="2878" w:type="dxa"/>
          </w:tcPr>
          <w:p w14:paraId="5AC12A28" w14:textId="77777777" w:rsidR="00EF625B" w:rsidRDefault="006803C8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Hofmann</w:t>
            </w:r>
          </w:p>
          <w:p w14:paraId="6D41FB64" w14:textId="3A9DC756" w:rsidR="00C40A73" w:rsidRPr="00931970" w:rsidRDefault="00C40A73" w:rsidP="00EF62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Manager</w:t>
            </w:r>
            <w:r w:rsidR="008B67B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Molecular Diagnostics Laboratory</w:t>
            </w:r>
          </w:p>
        </w:tc>
        <w:tc>
          <w:tcPr>
            <w:tcW w:w="2702" w:type="dxa"/>
          </w:tcPr>
          <w:p w14:paraId="1756161B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5C9AB724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ED" w:rsidRPr="00931970" w14:paraId="070247B7" w14:textId="77777777" w:rsidTr="0027791C">
        <w:trPr>
          <w:trHeight w:val="454"/>
        </w:trPr>
        <w:tc>
          <w:tcPr>
            <w:tcW w:w="1908" w:type="dxa"/>
          </w:tcPr>
          <w:p w14:paraId="1CFB2529" w14:textId="77777777" w:rsidR="001B37ED" w:rsidRPr="00931970" w:rsidRDefault="002F03B6" w:rsidP="00900C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Approve</w:t>
            </w:r>
            <w:r w:rsidR="00785ADA" w:rsidRPr="00931970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  <w:tc>
          <w:tcPr>
            <w:tcW w:w="2878" w:type="dxa"/>
          </w:tcPr>
          <w:p w14:paraId="2DB33BC9" w14:textId="77777777" w:rsidR="0027791C" w:rsidRDefault="00834B59" w:rsidP="003A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For</w:t>
            </w:r>
            <w:r w:rsidR="004439B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est</w:t>
            </w:r>
          </w:p>
          <w:p w14:paraId="69CD4566" w14:textId="6A250E93" w:rsidR="004E7FA8" w:rsidRPr="00931970" w:rsidRDefault="004E7FA8" w:rsidP="003A49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2465D1">
              <w:rPr>
                <w:rFonts w:ascii="Arial" w:hAnsi="Arial" w:cs="Arial"/>
                <w:sz w:val="22"/>
                <w:szCs w:val="22"/>
              </w:rPr>
              <w:t xml:space="preserve"> of</w:t>
            </w:r>
            <w:r>
              <w:rPr>
                <w:rFonts w:ascii="Arial" w:hAnsi="Arial" w:cs="Arial"/>
                <w:sz w:val="22"/>
                <w:szCs w:val="22"/>
              </w:rPr>
              <w:t xml:space="preserve"> Clinical Services</w:t>
            </w:r>
          </w:p>
        </w:tc>
        <w:tc>
          <w:tcPr>
            <w:tcW w:w="2702" w:type="dxa"/>
          </w:tcPr>
          <w:p w14:paraId="02EC3A0B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8" w:type="dxa"/>
          </w:tcPr>
          <w:p w14:paraId="3B7B5F42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85EEB3" w14:textId="77777777" w:rsidR="001B37ED" w:rsidRPr="00931970" w:rsidRDefault="001B37ED" w:rsidP="001B37ED">
      <w:pPr>
        <w:rPr>
          <w:rFonts w:ascii="Arial" w:hAnsi="Arial" w:cs="Arial"/>
          <w:sz w:val="22"/>
          <w:szCs w:val="22"/>
        </w:rPr>
      </w:pPr>
      <w:r w:rsidRPr="00931970">
        <w:rPr>
          <w:rFonts w:ascii="Arial" w:hAnsi="Arial" w:cs="Arial"/>
          <w:sz w:val="22"/>
          <w:szCs w:val="22"/>
          <w:vertAlign w:val="superscript"/>
        </w:rPr>
        <w:t>*</w:t>
      </w:r>
      <w:r w:rsidRPr="00931970">
        <w:rPr>
          <w:rFonts w:ascii="Arial" w:hAnsi="Arial" w:cs="Arial"/>
          <w:sz w:val="22"/>
          <w:szCs w:val="22"/>
        </w:rPr>
        <w:t xml:space="preserve"> to be hand-written to indicate approval</w:t>
      </w:r>
    </w:p>
    <w:p w14:paraId="16234436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61FC96C5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3230E486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p w14:paraId="18BBC42B" w14:textId="77777777" w:rsidR="00DC6AF5" w:rsidRPr="00931970" w:rsidRDefault="00DC6AF5" w:rsidP="001B37ED">
      <w:pPr>
        <w:rPr>
          <w:rFonts w:ascii="Arial" w:hAnsi="Arial" w:cs="Arial"/>
          <w:sz w:val="22"/>
          <w:szCs w:val="22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8"/>
      </w:tblGrid>
      <w:tr w:rsidR="001B37ED" w:rsidRPr="00931970" w14:paraId="59FDD4BB" w14:textId="77777777" w:rsidTr="00823D28">
        <w:trPr>
          <w:trHeight w:val="283"/>
        </w:trPr>
        <w:tc>
          <w:tcPr>
            <w:tcW w:w="2660" w:type="dxa"/>
            <w:vAlign w:val="center"/>
          </w:tcPr>
          <w:p w14:paraId="76617724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6948" w:type="dxa"/>
            <w:vAlign w:val="center"/>
          </w:tcPr>
          <w:p w14:paraId="142491E6" w14:textId="77777777" w:rsidR="001B37ED" w:rsidRPr="00931970" w:rsidRDefault="001B37ED" w:rsidP="00900C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Specific location</w:t>
            </w:r>
          </w:p>
        </w:tc>
      </w:tr>
      <w:tr w:rsidR="001B37ED" w:rsidRPr="00931970" w14:paraId="4662EAE9" w14:textId="77777777" w:rsidTr="00823D28">
        <w:trPr>
          <w:trHeight w:val="454"/>
        </w:trPr>
        <w:tc>
          <w:tcPr>
            <w:tcW w:w="2660" w:type="dxa"/>
          </w:tcPr>
          <w:p w14:paraId="79D70244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Master </w:t>
            </w:r>
          </w:p>
        </w:tc>
        <w:tc>
          <w:tcPr>
            <w:tcW w:w="6948" w:type="dxa"/>
          </w:tcPr>
          <w:p w14:paraId="487EDFF7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Quality department</w:t>
            </w:r>
          </w:p>
        </w:tc>
      </w:tr>
      <w:tr w:rsidR="001B37ED" w:rsidRPr="00931970" w14:paraId="2D06EA6F" w14:textId="77777777" w:rsidTr="00823D28">
        <w:trPr>
          <w:trHeight w:val="454"/>
        </w:trPr>
        <w:tc>
          <w:tcPr>
            <w:tcW w:w="2660" w:type="dxa"/>
          </w:tcPr>
          <w:p w14:paraId="5BDAC0DD" w14:textId="77777777" w:rsidR="001B37ED" w:rsidRPr="00931970" w:rsidRDefault="001B37ED" w:rsidP="003A49BF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Electronic </w:t>
            </w:r>
          </w:p>
        </w:tc>
        <w:tc>
          <w:tcPr>
            <w:tcW w:w="6948" w:type="dxa"/>
          </w:tcPr>
          <w:p w14:paraId="7225BE6A" w14:textId="77777777" w:rsidR="001B37ED" w:rsidRPr="00931970" w:rsidRDefault="00245DF9" w:rsidP="00900C6C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 xml:space="preserve">Intranet </w:t>
            </w:r>
          </w:p>
        </w:tc>
      </w:tr>
      <w:tr w:rsidR="00F24877" w:rsidRPr="00931970" w14:paraId="6032E4FF" w14:textId="77777777" w:rsidTr="00823D28">
        <w:trPr>
          <w:trHeight w:val="283"/>
        </w:trPr>
        <w:tc>
          <w:tcPr>
            <w:tcW w:w="9608" w:type="dxa"/>
            <w:gridSpan w:val="2"/>
            <w:vAlign w:val="center"/>
          </w:tcPr>
          <w:p w14:paraId="7D5C7CF6" w14:textId="77777777" w:rsidR="00F24877" w:rsidRPr="00931970" w:rsidRDefault="00F24877" w:rsidP="00900C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i/>
                <w:sz w:val="22"/>
                <w:szCs w:val="22"/>
              </w:rPr>
              <w:lastRenderedPageBreak/>
              <w:t>Confidential, unauthorised copying prohibited</w:t>
            </w:r>
          </w:p>
        </w:tc>
      </w:tr>
    </w:tbl>
    <w:p w14:paraId="4B6B3EEB" w14:textId="77777777" w:rsidR="001B37ED" w:rsidRPr="00066878" w:rsidRDefault="001B37ED" w:rsidP="00066878">
      <w:pPr>
        <w:pStyle w:val="Heading1"/>
        <w:spacing w:line="360" w:lineRule="auto"/>
        <w:rPr>
          <w:rFonts w:ascii="Arial" w:hAnsi="Arial" w:cs="Arial"/>
          <w:szCs w:val="22"/>
        </w:rPr>
      </w:pPr>
      <w:r w:rsidRPr="00066878">
        <w:rPr>
          <w:rFonts w:ascii="Arial" w:hAnsi="Arial" w:cs="Arial"/>
          <w:szCs w:val="22"/>
        </w:rPr>
        <w:t>Purpose</w:t>
      </w:r>
    </w:p>
    <w:p w14:paraId="6C5992DD" w14:textId="77777777" w:rsidR="006C1F66" w:rsidRPr="00066878" w:rsidRDefault="0027791C" w:rsidP="00066878">
      <w:pPr>
        <w:pStyle w:val="ListParagraph"/>
        <w:numPr>
          <w:ilvl w:val="1"/>
          <w:numId w:val="15"/>
        </w:numPr>
        <w:spacing w:line="360" w:lineRule="auto"/>
        <w:rPr>
          <w:rFonts w:ascii="Arial" w:hAnsi="Arial" w:cs="Arial"/>
          <w:sz w:val="22"/>
          <w:szCs w:val="22"/>
        </w:rPr>
      </w:pPr>
      <w:r w:rsidRPr="00066878">
        <w:rPr>
          <w:rFonts w:ascii="Arial" w:hAnsi="Arial" w:cs="Arial"/>
          <w:sz w:val="22"/>
          <w:szCs w:val="22"/>
        </w:rPr>
        <w:t xml:space="preserve">This procedure describes the collection of </w:t>
      </w:r>
      <w:r w:rsidR="002D0BA7">
        <w:rPr>
          <w:rFonts w:ascii="Arial" w:hAnsi="Arial" w:cs="Arial"/>
          <w:sz w:val="22"/>
          <w:szCs w:val="22"/>
        </w:rPr>
        <w:t>respiratory</w:t>
      </w:r>
      <w:r w:rsidRPr="00066878">
        <w:rPr>
          <w:rFonts w:ascii="Arial" w:hAnsi="Arial" w:cs="Arial"/>
          <w:sz w:val="22"/>
          <w:szCs w:val="22"/>
        </w:rPr>
        <w:t xml:space="preserve"> samples from patient</w:t>
      </w:r>
      <w:r w:rsidR="00315559">
        <w:rPr>
          <w:rFonts w:ascii="Arial" w:hAnsi="Arial" w:cs="Arial"/>
          <w:sz w:val="22"/>
          <w:szCs w:val="22"/>
        </w:rPr>
        <w:t>s with, or sus</w:t>
      </w:r>
      <w:r w:rsidR="00C6056F">
        <w:rPr>
          <w:rFonts w:ascii="Arial" w:hAnsi="Arial" w:cs="Arial"/>
          <w:sz w:val="22"/>
          <w:szCs w:val="22"/>
        </w:rPr>
        <w:t xml:space="preserve">pected of having </w:t>
      </w:r>
      <w:r w:rsidR="00315559">
        <w:rPr>
          <w:rFonts w:ascii="Arial" w:hAnsi="Arial" w:cs="Arial"/>
          <w:sz w:val="22"/>
          <w:szCs w:val="22"/>
        </w:rPr>
        <w:t>a</w:t>
      </w:r>
      <w:r w:rsidR="00C6056F">
        <w:rPr>
          <w:rFonts w:ascii="Arial" w:hAnsi="Arial" w:cs="Arial"/>
          <w:sz w:val="22"/>
          <w:szCs w:val="22"/>
        </w:rPr>
        <w:t>n</w:t>
      </w:r>
      <w:r w:rsidR="00315559">
        <w:rPr>
          <w:rFonts w:ascii="Arial" w:hAnsi="Arial" w:cs="Arial"/>
          <w:sz w:val="22"/>
          <w:szCs w:val="22"/>
        </w:rPr>
        <w:t xml:space="preserve"> </w:t>
      </w:r>
      <w:r w:rsidR="00C6056F">
        <w:rPr>
          <w:rFonts w:ascii="Arial" w:hAnsi="Arial" w:cs="Arial"/>
          <w:sz w:val="22"/>
          <w:szCs w:val="22"/>
        </w:rPr>
        <w:t xml:space="preserve">Airborne </w:t>
      </w:r>
      <w:r w:rsidR="00315559">
        <w:rPr>
          <w:rFonts w:ascii="Arial" w:hAnsi="Arial" w:cs="Arial"/>
          <w:sz w:val="22"/>
          <w:szCs w:val="22"/>
        </w:rPr>
        <w:t xml:space="preserve">High Consequence </w:t>
      </w:r>
      <w:r w:rsidR="00C6056F">
        <w:rPr>
          <w:rFonts w:ascii="Arial" w:hAnsi="Arial" w:cs="Arial"/>
          <w:sz w:val="22"/>
          <w:szCs w:val="22"/>
        </w:rPr>
        <w:t>Infectious Disease (AHCID)</w:t>
      </w:r>
      <w:r w:rsidR="00315559">
        <w:rPr>
          <w:rFonts w:ascii="Arial" w:hAnsi="Arial" w:cs="Arial"/>
          <w:sz w:val="22"/>
          <w:szCs w:val="22"/>
        </w:rPr>
        <w:t xml:space="preserve"> </w:t>
      </w:r>
      <w:r w:rsidRPr="00066878">
        <w:rPr>
          <w:rFonts w:ascii="Arial" w:hAnsi="Arial" w:cs="Arial"/>
          <w:sz w:val="22"/>
          <w:szCs w:val="22"/>
        </w:rPr>
        <w:t xml:space="preserve">and transportation of </w:t>
      </w:r>
      <w:r w:rsidR="002D0BA7">
        <w:rPr>
          <w:rFonts w:ascii="Arial" w:hAnsi="Arial" w:cs="Arial"/>
          <w:sz w:val="22"/>
          <w:szCs w:val="22"/>
        </w:rPr>
        <w:t>such</w:t>
      </w:r>
      <w:r w:rsidRPr="00066878">
        <w:rPr>
          <w:rFonts w:ascii="Arial" w:hAnsi="Arial" w:cs="Arial"/>
          <w:sz w:val="22"/>
          <w:szCs w:val="22"/>
        </w:rPr>
        <w:t xml:space="preserve"> samples to the laboratory.</w:t>
      </w:r>
      <w:r w:rsidRPr="00066878">
        <w:rPr>
          <w:rFonts w:ascii="Arial" w:hAnsi="Arial" w:cs="Arial"/>
          <w:i/>
          <w:sz w:val="22"/>
          <w:szCs w:val="22"/>
        </w:rPr>
        <w:t xml:space="preserve"> </w:t>
      </w:r>
      <w:r w:rsidRPr="00066878">
        <w:rPr>
          <w:rFonts w:ascii="Arial" w:hAnsi="Arial" w:cs="Arial"/>
          <w:sz w:val="22"/>
          <w:szCs w:val="22"/>
        </w:rPr>
        <w:t xml:space="preserve"> </w:t>
      </w:r>
    </w:p>
    <w:p w14:paraId="43640BCA" w14:textId="77777777" w:rsidR="001B37ED" w:rsidRPr="00066878" w:rsidRDefault="001B37ED" w:rsidP="00066878">
      <w:pPr>
        <w:pStyle w:val="Heading1"/>
        <w:spacing w:line="360" w:lineRule="auto"/>
        <w:ind w:left="0" w:firstLine="0"/>
        <w:rPr>
          <w:rFonts w:ascii="Arial" w:hAnsi="Arial" w:cs="Arial"/>
          <w:szCs w:val="22"/>
        </w:rPr>
      </w:pPr>
      <w:r w:rsidRPr="00066878">
        <w:rPr>
          <w:rFonts w:ascii="Arial" w:hAnsi="Arial" w:cs="Arial"/>
          <w:szCs w:val="22"/>
        </w:rPr>
        <w:t>Scope</w:t>
      </w:r>
    </w:p>
    <w:p w14:paraId="7025269C" w14:textId="77777777" w:rsidR="0027791C" w:rsidRPr="00066878" w:rsidRDefault="00612815" w:rsidP="00066878">
      <w:pPr>
        <w:spacing w:line="360" w:lineRule="auto"/>
        <w:ind w:left="709" w:hanging="709"/>
        <w:rPr>
          <w:rFonts w:ascii="Arial" w:hAnsi="Arial" w:cs="Arial"/>
          <w:sz w:val="22"/>
          <w:szCs w:val="22"/>
        </w:rPr>
      </w:pPr>
      <w:r w:rsidRPr="00066878">
        <w:rPr>
          <w:rFonts w:ascii="Arial" w:hAnsi="Arial" w:cs="Arial"/>
          <w:sz w:val="22"/>
          <w:szCs w:val="22"/>
        </w:rPr>
        <w:t>2.1</w:t>
      </w:r>
      <w:r w:rsidR="0027791C" w:rsidRPr="00066878">
        <w:rPr>
          <w:rFonts w:ascii="Arial" w:hAnsi="Arial" w:cs="Arial"/>
          <w:sz w:val="22"/>
          <w:szCs w:val="22"/>
        </w:rPr>
        <w:tab/>
        <w:t xml:space="preserve">This SOP MUST be enforced for ALL </w:t>
      </w:r>
      <w:r w:rsidR="00C6056F">
        <w:rPr>
          <w:rFonts w:ascii="Arial" w:hAnsi="Arial" w:cs="Arial"/>
          <w:sz w:val="22"/>
          <w:szCs w:val="22"/>
        </w:rPr>
        <w:t>AHCID Treatment Centre (</w:t>
      </w:r>
      <w:r w:rsidR="0027791C" w:rsidRPr="00066878">
        <w:rPr>
          <w:rFonts w:ascii="Arial" w:hAnsi="Arial" w:cs="Arial"/>
          <w:sz w:val="22"/>
          <w:szCs w:val="22"/>
        </w:rPr>
        <w:t xml:space="preserve">TC) staff handling and managing patients with or suspected of having </w:t>
      </w:r>
      <w:r w:rsidR="00C6056F">
        <w:rPr>
          <w:rFonts w:ascii="Arial" w:hAnsi="Arial" w:cs="Arial"/>
          <w:sz w:val="22"/>
          <w:szCs w:val="22"/>
        </w:rPr>
        <w:t>AHCID</w:t>
      </w:r>
      <w:r w:rsidR="0027791C" w:rsidRPr="00066878">
        <w:rPr>
          <w:rFonts w:ascii="Arial" w:hAnsi="Arial" w:cs="Arial"/>
          <w:sz w:val="22"/>
          <w:szCs w:val="22"/>
        </w:rPr>
        <w:t xml:space="preserve">. </w:t>
      </w:r>
    </w:p>
    <w:p w14:paraId="5C4733E5" w14:textId="77777777" w:rsidR="001B37ED" w:rsidRPr="00066878" w:rsidRDefault="001B37ED" w:rsidP="00066878">
      <w:pPr>
        <w:pStyle w:val="Heading1"/>
        <w:spacing w:line="360" w:lineRule="auto"/>
        <w:rPr>
          <w:rFonts w:ascii="Arial" w:hAnsi="Arial" w:cs="Arial"/>
          <w:szCs w:val="22"/>
        </w:rPr>
      </w:pPr>
      <w:r w:rsidRPr="00066878">
        <w:rPr>
          <w:rFonts w:ascii="Arial" w:hAnsi="Arial" w:cs="Arial"/>
          <w:szCs w:val="22"/>
        </w:rPr>
        <w:t xml:space="preserve">Responsibilities </w:t>
      </w:r>
    </w:p>
    <w:p w14:paraId="329EB088" w14:textId="77777777" w:rsidR="0027791C" w:rsidRPr="00066878" w:rsidRDefault="00612815" w:rsidP="00066878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066878">
        <w:rPr>
          <w:rFonts w:ascii="Arial" w:hAnsi="Arial" w:cs="Arial"/>
          <w:sz w:val="22"/>
          <w:szCs w:val="22"/>
        </w:rPr>
        <w:t>3.1</w:t>
      </w:r>
      <w:r w:rsidR="0027791C" w:rsidRPr="00066878">
        <w:rPr>
          <w:rFonts w:ascii="Arial" w:hAnsi="Arial" w:cs="Arial"/>
          <w:sz w:val="22"/>
          <w:szCs w:val="22"/>
        </w:rPr>
        <w:tab/>
        <w:t>The head of Clinical Services Department (CSD) is responsible for the oversight and running of the clinical se</w:t>
      </w:r>
      <w:r w:rsidR="00C6056F">
        <w:rPr>
          <w:rFonts w:ascii="Arial" w:hAnsi="Arial" w:cs="Arial"/>
          <w:sz w:val="22"/>
          <w:szCs w:val="22"/>
        </w:rPr>
        <w:t xml:space="preserve">rvices department in which the </w:t>
      </w:r>
      <w:r w:rsidR="0027791C" w:rsidRPr="00066878">
        <w:rPr>
          <w:rFonts w:ascii="Arial" w:hAnsi="Arial" w:cs="Arial"/>
          <w:sz w:val="22"/>
          <w:szCs w:val="22"/>
        </w:rPr>
        <w:t>TC is sited.</w:t>
      </w:r>
    </w:p>
    <w:p w14:paraId="0CE7312B" w14:textId="77777777" w:rsidR="0027791C" w:rsidRPr="00066878" w:rsidRDefault="0027791C" w:rsidP="00066878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 w:rsidRPr="00066878">
        <w:rPr>
          <w:rFonts w:ascii="Arial" w:hAnsi="Arial" w:cs="Arial"/>
          <w:sz w:val="22"/>
          <w:szCs w:val="22"/>
        </w:rPr>
        <w:t>3.2</w:t>
      </w:r>
      <w:r w:rsidRPr="00066878">
        <w:rPr>
          <w:rFonts w:ascii="Arial" w:hAnsi="Arial" w:cs="Arial"/>
          <w:sz w:val="22"/>
          <w:szCs w:val="22"/>
        </w:rPr>
        <w:tab/>
        <w:t xml:space="preserve">The lead </w:t>
      </w:r>
      <w:r w:rsidR="00C6056F">
        <w:rPr>
          <w:rFonts w:ascii="Arial" w:hAnsi="Arial" w:cs="Arial"/>
          <w:sz w:val="22"/>
          <w:szCs w:val="22"/>
        </w:rPr>
        <w:t xml:space="preserve">AHCID </w:t>
      </w:r>
      <w:r w:rsidRPr="00066878">
        <w:rPr>
          <w:rFonts w:ascii="Arial" w:hAnsi="Arial" w:cs="Arial"/>
          <w:sz w:val="22"/>
          <w:szCs w:val="22"/>
        </w:rPr>
        <w:t>doctor is responsible for training and overseeing the adherence to this SOP</w:t>
      </w:r>
    </w:p>
    <w:p w14:paraId="1C55F758" w14:textId="77777777" w:rsidR="001B37ED" w:rsidRPr="00066878" w:rsidRDefault="00C6056F" w:rsidP="00066878">
      <w:pPr>
        <w:spacing w:after="120" w:line="36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</w:t>
      </w:r>
      <w:r>
        <w:rPr>
          <w:rFonts w:ascii="Arial" w:hAnsi="Arial" w:cs="Arial"/>
          <w:sz w:val="22"/>
          <w:szCs w:val="22"/>
        </w:rPr>
        <w:tab/>
        <w:t xml:space="preserve">All </w:t>
      </w:r>
      <w:r w:rsidR="0027791C" w:rsidRPr="00066878">
        <w:rPr>
          <w:rFonts w:ascii="Arial" w:hAnsi="Arial" w:cs="Arial"/>
          <w:sz w:val="22"/>
          <w:szCs w:val="22"/>
        </w:rPr>
        <w:t xml:space="preserve">TC staff are required to observe all the applicable practices and procedures detailed in the SOP, attend training/drill sessions and report all incidents/accidents to the </w:t>
      </w:r>
      <w:r>
        <w:rPr>
          <w:rFonts w:ascii="Arial" w:hAnsi="Arial" w:cs="Arial"/>
          <w:sz w:val="22"/>
          <w:szCs w:val="22"/>
        </w:rPr>
        <w:t>AHCID</w:t>
      </w:r>
      <w:r w:rsidR="0027791C" w:rsidRPr="00066878">
        <w:rPr>
          <w:rFonts w:ascii="Arial" w:hAnsi="Arial" w:cs="Arial"/>
          <w:sz w:val="22"/>
          <w:szCs w:val="22"/>
        </w:rPr>
        <w:t xml:space="preserve"> lead doctor.</w:t>
      </w:r>
    </w:p>
    <w:p w14:paraId="6C4AC707" w14:textId="77777777" w:rsidR="005F3EB8" w:rsidRDefault="005F3EB8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 w:cs="Arial"/>
          <w:szCs w:val="22"/>
        </w:rPr>
        <w:br w:type="page"/>
      </w:r>
    </w:p>
    <w:p w14:paraId="28FEB1B4" w14:textId="6E346D1C" w:rsidR="001B37ED" w:rsidRPr="00066878" w:rsidRDefault="001B37ED" w:rsidP="00066878">
      <w:pPr>
        <w:pStyle w:val="Heading1"/>
        <w:spacing w:line="360" w:lineRule="auto"/>
        <w:rPr>
          <w:rFonts w:ascii="Arial" w:hAnsi="Arial" w:cs="Arial"/>
          <w:szCs w:val="22"/>
        </w:rPr>
      </w:pPr>
      <w:r w:rsidRPr="00066878">
        <w:rPr>
          <w:rFonts w:ascii="Arial" w:hAnsi="Arial" w:cs="Arial"/>
          <w:szCs w:val="22"/>
        </w:rPr>
        <w:lastRenderedPageBreak/>
        <w:t>Procedure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3"/>
        <w:gridCol w:w="6780"/>
        <w:gridCol w:w="1525"/>
      </w:tblGrid>
      <w:tr w:rsidR="0027791C" w:rsidRPr="0007061C" w14:paraId="68ABBD99" w14:textId="77777777" w:rsidTr="00335DD0">
        <w:tc>
          <w:tcPr>
            <w:tcW w:w="1193" w:type="dxa"/>
            <w:vAlign w:val="center"/>
          </w:tcPr>
          <w:p w14:paraId="4DF40BD9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6780" w:type="dxa"/>
            <w:vAlign w:val="center"/>
          </w:tcPr>
          <w:p w14:paraId="26776C49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525" w:type="dxa"/>
            <w:vAlign w:val="center"/>
          </w:tcPr>
          <w:p w14:paraId="4E81E7F0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Person(s)  Responsible</w:t>
            </w:r>
          </w:p>
        </w:tc>
      </w:tr>
      <w:tr w:rsidR="0027791C" w:rsidRPr="0007061C" w14:paraId="6BAEA6AC" w14:textId="77777777" w:rsidTr="00335DD0">
        <w:tc>
          <w:tcPr>
            <w:tcW w:w="1193" w:type="dxa"/>
            <w:vAlign w:val="center"/>
          </w:tcPr>
          <w:p w14:paraId="0D8EDF76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4.1.1</w:t>
            </w:r>
          </w:p>
        </w:tc>
        <w:tc>
          <w:tcPr>
            <w:tcW w:w="6780" w:type="dxa"/>
            <w:vAlign w:val="center"/>
          </w:tcPr>
          <w:p w14:paraId="3D1F79F3" w14:textId="1FE604D5" w:rsidR="006E044A" w:rsidRDefault="00B60A86" w:rsidP="002D0BA7">
            <w:pPr>
              <w:spacing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96F07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790D77" w:rsidRPr="00096F07">
              <w:rPr>
                <w:rFonts w:ascii="Arial" w:hAnsi="Arial" w:cs="Arial"/>
                <w:bCs/>
                <w:sz w:val="22"/>
                <w:szCs w:val="22"/>
              </w:rPr>
              <w:t xml:space="preserve">all </w:t>
            </w:r>
            <w:r w:rsidRPr="00927701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927701" w:rsidRPr="00927701">
              <w:rPr>
                <w:rFonts w:ascii="Arial" w:hAnsi="Arial" w:cs="Arial"/>
                <w:sz w:val="22"/>
                <w:szCs w:val="22"/>
              </w:rPr>
              <w:t xml:space="preserve">HCID </w:t>
            </w:r>
            <w:r w:rsidR="00927701">
              <w:rPr>
                <w:rFonts w:ascii="Arial" w:hAnsi="Arial" w:cs="Arial"/>
                <w:sz w:val="22"/>
                <w:szCs w:val="22"/>
              </w:rPr>
              <w:t xml:space="preserve">Diagnostics </w:t>
            </w:r>
            <w:r w:rsidR="00927701" w:rsidRPr="00927701">
              <w:rPr>
                <w:rFonts w:ascii="Arial" w:hAnsi="Arial" w:cs="Arial"/>
                <w:sz w:val="22"/>
                <w:szCs w:val="22"/>
              </w:rPr>
              <w:t>Lab</w:t>
            </w:r>
            <w:r w:rsidR="00927701" w:rsidRPr="009277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27701">
              <w:rPr>
                <w:rFonts w:ascii="Arial" w:hAnsi="Arial" w:cs="Arial"/>
                <w:bCs/>
                <w:sz w:val="22"/>
                <w:szCs w:val="22"/>
              </w:rPr>
              <w:t>staff</w:t>
            </w:r>
            <w:r w:rsidRPr="00096F0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90D77" w:rsidRPr="00096F07">
              <w:rPr>
                <w:rFonts w:ascii="Arial" w:hAnsi="Arial" w:cs="Arial"/>
                <w:bCs/>
                <w:sz w:val="22"/>
                <w:szCs w:val="22"/>
              </w:rPr>
              <w:t>on</w:t>
            </w:r>
            <w:r w:rsidRPr="00096F07">
              <w:rPr>
                <w:rFonts w:ascii="Arial" w:hAnsi="Arial" w:cs="Arial"/>
                <w:bCs/>
                <w:sz w:val="22"/>
                <w:szCs w:val="22"/>
              </w:rPr>
              <w:t xml:space="preserve"> the extension numbers listed below</w:t>
            </w:r>
            <w:r w:rsidR="0027791C" w:rsidRPr="00096F07">
              <w:rPr>
                <w:rFonts w:ascii="Arial" w:hAnsi="Arial" w:cs="Arial"/>
                <w:bCs/>
                <w:sz w:val="22"/>
                <w:szCs w:val="22"/>
              </w:rPr>
              <w:t>, 30 minutes</w:t>
            </w:r>
            <w:r w:rsidR="0027791C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before</w:t>
            </w:r>
            <w:r w:rsidR="00C6056F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sample collection</w:t>
            </w:r>
            <w:r w:rsidR="006E044A" w:rsidRPr="0007061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6056F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so that the 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diagnos</w:t>
            </w:r>
            <w:r w:rsidR="002D0BA7" w:rsidRPr="0007061C">
              <w:rPr>
                <w:rFonts w:ascii="Arial" w:hAnsi="Arial" w:cs="Arial"/>
                <w:bCs/>
                <w:sz w:val="22"/>
                <w:szCs w:val="22"/>
              </w:rPr>
              <w:t>tic</w:t>
            </w:r>
            <w:r w:rsidR="006F1FF6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lab</w:t>
            </w:r>
            <w:r w:rsidR="0027791C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can be prepared for sample reception.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B962F13" w14:textId="310F3E31" w:rsidR="006E044A" w:rsidRPr="0007061C" w:rsidRDefault="00285115" w:rsidP="006E044A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Contact: </w:t>
            </w:r>
            <w:r w:rsidR="006E044A" w:rsidRPr="0007061C">
              <w:rPr>
                <w:rFonts w:ascii="Arial" w:hAnsi="Arial" w:cs="Arial"/>
                <w:bCs/>
                <w:sz w:val="22"/>
                <w:szCs w:val="22"/>
              </w:rPr>
              <w:t>Natalie Hofmann, ext 3CX 2147</w:t>
            </w:r>
          </w:p>
          <w:p w14:paraId="4B98D6E6" w14:textId="61579E4D" w:rsidR="006E044A" w:rsidRPr="0007061C" w:rsidRDefault="007D5874" w:rsidP="006E044A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Secondary Contact: </w:t>
            </w:r>
            <w:r w:rsidR="006E044A" w:rsidRPr="0007061C">
              <w:rPr>
                <w:rFonts w:ascii="Arial" w:hAnsi="Arial" w:cs="Arial"/>
                <w:bCs/>
                <w:sz w:val="22"/>
                <w:szCs w:val="22"/>
              </w:rPr>
              <w:t>Sheikh Jarju, ext 2188, mobile 7097513</w:t>
            </w:r>
          </w:p>
          <w:p w14:paraId="41791E14" w14:textId="5634FB02" w:rsidR="006E044A" w:rsidRPr="0007061C" w:rsidRDefault="007D5874" w:rsidP="006E044A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Alternate</w:t>
            </w:r>
            <w:r w:rsidR="005E0581">
              <w:rPr>
                <w:rFonts w:ascii="Arial" w:hAnsi="Arial" w:cs="Arial"/>
                <w:bCs/>
                <w:sz w:val="22"/>
                <w:szCs w:val="22"/>
              </w:rPr>
              <w:t xml:space="preserve"> Contact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E044A" w:rsidRPr="0007061C">
              <w:rPr>
                <w:rFonts w:ascii="Arial" w:hAnsi="Arial" w:cs="Arial"/>
                <w:bCs/>
                <w:sz w:val="22"/>
                <w:szCs w:val="22"/>
              </w:rPr>
              <w:t>Ousman Secka, ext 3CX 2144</w:t>
            </w:r>
          </w:p>
          <w:p w14:paraId="5E83CE04" w14:textId="2F7A0B24" w:rsidR="001D35D2" w:rsidRPr="00C80A8F" w:rsidRDefault="007D5874" w:rsidP="00C80A8F">
            <w:pPr>
              <w:pStyle w:val="ListParagraph"/>
              <w:numPr>
                <w:ilvl w:val="0"/>
                <w:numId w:val="24"/>
              </w:numPr>
              <w:spacing w:after="120"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Alternate</w:t>
            </w:r>
            <w:r w:rsidR="005E0581">
              <w:rPr>
                <w:rFonts w:ascii="Arial" w:hAnsi="Arial" w:cs="Arial"/>
                <w:bCs/>
                <w:sz w:val="22"/>
                <w:szCs w:val="22"/>
              </w:rPr>
              <w:t xml:space="preserve"> Contact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="006E044A" w:rsidRPr="00C80A8F">
              <w:rPr>
                <w:rFonts w:ascii="Arial" w:hAnsi="Arial" w:cs="Arial"/>
                <w:bCs/>
                <w:sz w:val="22"/>
                <w:szCs w:val="22"/>
              </w:rPr>
              <w:t>Davis Nwakanma, ext 3CX 4010</w:t>
            </w:r>
          </w:p>
          <w:p w14:paraId="243DD851" w14:textId="4390B857" w:rsidR="009E326D" w:rsidRPr="0007061C" w:rsidRDefault="00885F4F" w:rsidP="00927701">
            <w:pPr>
              <w:spacing w:after="120" w:line="360" w:lineRule="auto"/>
              <w:jc w:val="both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There is no point in collecting samples outside of working hours. </w:t>
            </w:r>
            <w:r w:rsidRPr="00D353ED">
              <w:rPr>
                <w:rFonts w:ascii="Arial" w:hAnsi="Arial" w:cs="Arial"/>
                <w:b/>
                <w:sz w:val="22"/>
                <w:szCs w:val="22"/>
              </w:rPr>
              <w:t>For weekend/bank holiday</w:t>
            </w:r>
            <w:r w:rsidR="005357EA">
              <w:rPr>
                <w:rFonts w:ascii="Arial" w:hAnsi="Arial" w:cs="Arial"/>
                <w:b/>
                <w:sz w:val="22"/>
                <w:szCs w:val="22"/>
              </w:rPr>
              <w:t xml:space="preserve">s </w:t>
            </w:r>
            <w:r w:rsidR="00F00788">
              <w:rPr>
                <w:rFonts w:ascii="Arial" w:hAnsi="Arial" w:cs="Arial"/>
                <w:b/>
                <w:sz w:val="22"/>
                <w:szCs w:val="22"/>
              </w:rPr>
              <w:t xml:space="preserve">the consultant on call </w:t>
            </w:r>
            <w:r w:rsidR="00A34558">
              <w:rPr>
                <w:rFonts w:ascii="Arial" w:hAnsi="Arial" w:cs="Arial"/>
                <w:b/>
                <w:sz w:val="22"/>
                <w:szCs w:val="22"/>
              </w:rPr>
              <w:t>should</w:t>
            </w:r>
            <w:r w:rsidR="00F0078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357EA">
              <w:rPr>
                <w:rFonts w:ascii="Arial" w:hAnsi="Arial" w:cs="Arial"/>
                <w:b/>
                <w:sz w:val="22"/>
                <w:szCs w:val="22"/>
              </w:rPr>
              <w:t>discuss</w:t>
            </w:r>
            <w:r w:rsidR="00E20EB0">
              <w:rPr>
                <w:rFonts w:ascii="Arial" w:hAnsi="Arial" w:cs="Arial"/>
                <w:b/>
                <w:sz w:val="22"/>
                <w:szCs w:val="22"/>
              </w:rPr>
              <w:t xml:space="preserve"> with </w:t>
            </w:r>
            <w:r w:rsidRPr="00927701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927701" w:rsidRPr="00927701">
              <w:rPr>
                <w:rFonts w:ascii="Arial" w:hAnsi="Arial" w:cs="Arial"/>
                <w:b/>
                <w:sz w:val="22"/>
                <w:szCs w:val="22"/>
              </w:rPr>
              <w:t>HCID Diagnostics</w:t>
            </w:r>
            <w:r w:rsidR="0092770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3ED">
              <w:rPr>
                <w:rFonts w:ascii="Arial" w:hAnsi="Arial" w:cs="Arial"/>
                <w:b/>
                <w:sz w:val="22"/>
                <w:szCs w:val="22"/>
              </w:rPr>
              <w:t xml:space="preserve">lab staff </w:t>
            </w:r>
            <w:r w:rsidR="00A34558">
              <w:rPr>
                <w:rFonts w:ascii="Arial" w:hAnsi="Arial" w:cs="Arial"/>
                <w:b/>
                <w:sz w:val="22"/>
                <w:szCs w:val="22"/>
              </w:rPr>
              <w:t xml:space="preserve">(contact </w:t>
            </w:r>
            <w:r w:rsidR="00730EC5">
              <w:rPr>
                <w:rFonts w:ascii="Arial" w:hAnsi="Arial" w:cs="Arial"/>
                <w:b/>
                <w:sz w:val="22"/>
                <w:szCs w:val="22"/>
              </w:rPr>
              <w:t xml:space="preserve">details above) </w:t>
            </w:r>
            <w:r w:rsidRPr="00D353ED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597081">
              <w:rPr>
                <w:rFonts w:ascii="Arial" w:hAnsi="Arial" w:cs="Arial"/>
                <w:b/>
                <w:sz w:val="22"/>
                <w:szCs w:val="22"/>
              </w:rPr>
              <w:t xml:space="preserve">agree </w:t>
            </w:r>
            <w:r w:rsidR="00C41755">
              <w:rPr>
                <w:rFonts w:ascii="Arial" w:hAnsi="Arial" w:cs="Arial"/>
                <w:b/>
                <w:sz w:val="22"/>
                <w:szCs w:val="22"/>
              </w:rPr>
              <w:t>a plan</w:t>
            </w:r>
            <w:r w:rsidRPr="00D353E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C4D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E326D" w:rsidRPr="0007061C">
              <w:rPr>
                <w:rFonts w:ascii="Arial" w:hAnsi="Arial" w:cs="Arial"/>
                <w:sz w:val="22"/>
                <w:szCs w:val="22"/>
                <w:lang w:bidi="th-TH"/>
              </w:rPr>
              <w:t>Sputum should have been produced by the patient into a plain speci</w:t>
            </w:r>
            <w:r w:rsidR="009E326D" w:rsidRPr="00C80A8F">
              <w:rPr>
                <w:rFonts w:ascii="Arial" w:hAnsi="Arial" w:cs="Arial"/>
                <w:sz w:val="22"/>
                <w:szCs w:val="22"/>
                <w:lang w:bidi="th-TH"/>
              </w:rPr>
              <w:t xml:space="preserve">men container </w:t>
            </w:r>
            <w:r w:rsidR="009E326D" w:rsidRPr="008C662A">
              <w:rPr>
                <w:rFonts w:ascii="Arial" w:hAnsi="Arial" w:cs="Arial"/>
                <w:b/>
                <w:sz w:val="22"/>
                <w:szCs w:val="22"/>
                <w:lang w:bidi="th-TH"/>
              </w:rPr>
              <w:t>before the healthcare staff enter the room. Note that induced sputum is never performed.</w:t>
            </w:r>
          </w:p>
        </w:tc>
        <w:tc>
          <w:tcPr>
            <w:tcW w:w="1525" w:type="dxa"/>
            <w:vAlign w:val="center"/>
          </w:tcPr>
          <w:p w14:paraId="73A0677A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1C5E65AE" w14:textId="77777777" w:rsidTr="00335DD0">
        <w:tc>
          <w:tcPr>
            <w:tcW w:w="1193" w:type="dxa"/>
            <w:vAlign w:val="center"/>
          </w:tcPr>
          <w:p w14:paraId="263CF392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4.1.2</w:t>
            </w:r>
          </w:p>
        </w:tc>
        <w:tc>
          <w:tcPr>
            <w:tcW w:w="6780" w:type="dxa"/>
            <w:vAlign w:val="center"/>
          </w:tcPr>
          <w:p w14:paraId="0B58EEDA" w14:textId="77777777" w:rsidR="0027791C" w:rsidRPr="0007061C" w:rsidRDefault="0027791C" w:rsidP="00066878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706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Assemble the following comprehensive set of </w:t>
            </w:r>
            <w:r w:rsidRPr="0007061C">
              <w:rPr>
                <w:rFonts w:ascii="Arial" w:hAnsi="Arial" w:cs="Arial"/>
                <w:b/>
                <w:sz w:val="22"/>
                <w:szCs w:val="22"/>
              </w:rPr>
              <w:t>equipment needed for</w:t>
            </w:r>
            <w:r w:rsidRPr="000706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</w:t>
            </w:r>
            <w:r w:rsidR="002D0BA7" w:rsidRPr="000706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sampling </w:t>
            </w:r>
            <w:r w:rsidRPr="0007061C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from the store. </w:t>
            </w:r>
          </w:p>
          <w:p w14:paraId="6DCFC742" w14:textId="1C92DE36" w:rsidR="002D0BA7" w:rsidRPr="0007061C" w:rsidRDefault="002D0BA7" w:rsidP="00B816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62576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small </w:t>
            </w:r>
            <w:r w:rsidR="0027791C" w:rsidRPr="0007061C">
              <w:rPr>
                <w:rFonts w:ascii="Arial" w:hAnsi="Arial" w:cs="Arial"/>
                <w:bCs/>
                <w:sz w:val="22"/>
                <w:szCs w:val="22"/>
              </w:rPr>
              <w:t>transparent self-sealing plastic bag</w:t>
            </w:r>
            <w:r w:rsidR="00C6056F" w:rsidRPr="0007061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(2 extra small self-sealing plastic bags if sputum has been obtained);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1 large 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self-sealing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bag</w:t>
            </w:r>
            <w:r w:rsidR="00762576" w:rsidRPr="0007061C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07061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1C134E" w14:textId="33B689B5" w:rsidR="0027791C" w:rsidRDefault="002D0BA7" w:rsidP="00B816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 xml:space="preserve">2 viral swabs with </w:t>
            </w:r>
            <w:r w:rsidR="003918C5">
              <w:rPr>
                <w:rFonts w:ascii="Arial" w:hAnsi="Arial" w:cs="Arial"/>
                <w:sz w:val="22"/>
                <w:szCs w:val="22"/>
              </w:rPr>
              <w:t>at least 1</w:t>
            </w:r>
            <w:r w:rsidR="006E044A" w:rsidRPr="0007061C">
              <w:rPr>
                <w:rFonts w:ascii="Arial" w:hAnsi="Arial" w:cs="Arial"/>
                <w:sz w:val="22"/>
                <w:szCs w:val="22"/>
              </w:rPr>
              <w:t xml:space="preserve"> ml of </w:t>
            </w:r>
            <w:r w:rsidRPr="0007061C">
              <w:rPr>
                <w:rFonts w:ascii="Arial" w:hAnsi="Arial" w:cs="Arial"/>
                <w:sz w:val="22"/>
                <w:szCs w:val="22"/>
              </w:rPr>
              <w:t>transport medium</w:t>
            </w:r>
            <w:r w:rsidR="0027791C" w:rsidRPr="0007061C">
              <w:rPr>
                <w:rFonts w:ascii="Arial" w:hAnsi="Arial" w:cs="Arial"/>
                <w:sz w:val="22"/>
                <w:szCs w:val="22"/>
              </w:rPr>
              <w:t>.</w:t>
            </w:r>
            <w:r w:rsidR="006E044A" w:rsidRPr="0007061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628C8" w:rsidRPr="00096F07">
              <w:rPr>
                <w:rFonts w:ascii="Arial" w:hAnsi="Arial" w:cs="Arial"/>
                <w:sz w:val="22"/>
                <w:szCs w:val="22"/>
              </w:rPr>
              <w:t>Use only synthetic fibr</w:t>
            </w:r>
            <w:r w:rsidR="00C623A9">
              <w:rPr>
                <w:rFonts w:ascii="Arial" w:hAnsi="Arial" w:cs="Arial"/>
                <w:sz w:val="22"/>
                <w:szCs w:val="22"/>
              </w:rPr>
              <w:t>e</w:t>
            </w:r>
            <w:r w:rsidR="00F628C8" w:rsidRPr="00096F07">
              <w:rPr>
                <w:rFonts w:ascii="Arial" w:hAnsi="Arial" w:cs="Arial"/>
                <w:sz w:val="22"/>
                <w:szCs w:val="22"/>
              </w:rPr>
              <w:t xml:space="preserve"> swabs with plastic shafts. </w:t>
            </w:r>
          </w:p>
          <w:p w14:paraId="425F7463" w14:textId="66962A44" w:rsidR="00414028" w:rsidRPr="0007061C" w:rsidRDefault="00414028" w:rsidP="00B81621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collecting a blood sample </w:t>
            </w:r>
            <w:r w:rsidR="00096F07">
              <w:rPr>
                <w:rFonts w:ascii="Arial" w:hAnsi="Arial" w:cs="Arial"/>
                <w:sz w:val="22"/>
                <w:szCs w:val="22"/>
              </w:rPr>
              <w:t>please consult SOP-AIR-003 for instructions</w:t>
            </w:r>
          </w:p>
          <w:p w14:paraId="6B1D7991" w14:textId="77777777" w:rsidR="0027791C" w:rsidRPr="0007061C" w:rsidRDefault="002D0BA7" w:rsidP="002D0BA7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The WHO minimum data form</w:t>
            </w:r>
          </w:p>
          <w:p w14:paraId="685A3D9B" w14:textId="775999F6" w:rsidR="00096F07" w:rsidRPr="00096F07" w:rsidRDefault="00927701" w:rsidP="0006687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927701">
              <w:rPr>
                <w:rFonts w:ascii="Arial" w:hAnsi="Arial" w:cs="Arial"/>
                <w:sz w:val="22"/>
                <w:szCs w:val="22"/>
              </w:rPr>
              <w:t xml:space="preserve">HCID </w:t>
            </w:r>
            <w:r>
              <w:rPr>
                <w:rFonts w:ascii="Arial" w:hAnsi="Arial" w:cs="Arial"/>
                <w:sz w:val="22"/>
                <w:szCs w:val="22"/>
              </w:rPr>
              <w:t xml:space="preserve">Diagnostics </w:t>
            </w:r>
            <w:r w:rsidRPr="00927701">
              <w:rPr>
                <w:rFonts w:ascii="Arial" w:hAnsi="Arial" w:cs="Arial"/>
                <w:sz w:val="22"/>
                <w:szCs w:val="22"/>
              </w:rPr>
              <w:t>Lab</w:t>
            </w:r>
            <w:r w:rsidRPr="009277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96F07">
              <w:rPr>
                <w:rFonts w:ascii="Arial" w:hAnsi="Arial" w:cs="Arial"/>
                <w:bCs/>
                <w:sz w:val="22"/>
                <w:szCs w:val="22"/>
              </w:rPr>
              <w:t xml:space="preserve">Test Request Form </w:t>
            </w:r>
          </w:p>
          <w:p w14:paraId="3CE1F61C" w14:textId="77777777" w:rsidR="0027791C" w:rsidRPr="0007061C" w:rsidRDefault="0027791C" w:rsidP="00066878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A rigid box (cooler) for specimen transportation. </w:t>
            </w:r>
          </w:p>
          <w:p w14:paraId="43AB6FEE" w14:textId="77777777" w:rsidR="00CA231B" w:rsidRPr="0007061C" w:rsidRDefault="002D0BA7" w:rsidP="002D0BA7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10% bleach spray</w:t>
            </w:r>
          </w:p>
          <w:p w14:paraId="1FE7CB90" w14:textId="77777777" w:rsidR="009E326D" w:rsidRDefault="009E326D" w:rsidP="002D0BA7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Tissues</w:t>
            </w:r>
          </w:p>
          <w:p w14:paraId="22F1DC8C" w14:textId="1A791A46" w:rsidR="00B9089D" w:rsidRPr="0007061C" w:rsidRDefault="00B9089D" w:rsidP="002D0BA7">
            <w:pPr>
              <w:pStyle w:val="ListParagraph"/>
              <w:numPr>
                <w:ilvl w:val="0"/>
                <w:numId w:val="16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Marker pen, fine tip pen and adhesive plain stickers</w:t>
            </w:r>
          </w:p>
        </w:tc>
        <w:tc>
          <w:tcPr>
            <w:tcW w:w="1525" w:type="dxa"/>
            <w:vAlign w:val="center"/>
          </w:tcPr>
          <w:p w14:paraId="33A6AD98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66FD66CE" w14:textId="77777777" w:rsidTr="00335DD0">
        <w:tc>
          <w:tcPr>
            <w:tcW w:w="1193" w:type="dxa"/>
            <w:vAlign w:val="center"/>
          </w:tcPr>
          <w:p w14:paraId="6C6F864C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4.1.3</w:t>
            </w:r>
          </w:p>
        </w:tc>
        <w:tc>
          <w:tcPr>
            <w:tcW w:w="6780" w:type="dxa"/>
            <w:vAlign w:val="center"/>
          </w:tcPr>
          <w:p w14:paraId="0D7FF365" w14:textId="77777777" w:rsidR="0027791C" w:rsidRPr="0007061C" w:rsidRDefault="0027791C" w:rsidP="00066878">
            <w:pPr>
              <w:spacing w:after="20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triple package system is used, with each layer disinfected with 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10% bleach solution (See Note 1)</w:t>
            </w:r>
          </w:p>
          <w:p w14:paraId="00A91ED2" w14:textId="77777777" w:rsidR="0027791C" w:rsidRPr="0007061C" w:rsidRDefault="0027791C" w:rsidP="0006687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The first layer (</w:t>
            </w:r>
            <w:r w:rsidR="002D0BA7" w:rsidRPr="0007061C">
              <w:rPr>
                <w:rFonts w:ascii="Arial" w:hAnsi="Arial" w:cs="Arial"/>
                <w:bCs/>
                <w:sz w:val="22"/>
                <w:szCs w:val="22"/>
              </w:rPr>
              <w:t>transport medium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) is the only one that enters the high-risk area. </w:t>
            </w:r>
          </w:p>
          <w:p w14:paraId="73100972" w14:textId="218B4CA1" w:rsidR="00F25744" w:rsidRPr="0007061C" w:rsidRDefault="00F25744" w:rsidP="0006687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All samples will be placed into a large 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self-sealing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bag in the patient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room, this bag will be later discarded.</w:t>
            </w:r>
          </w:p>
          <w:p w14:paraId="49474C3B" w14:textId="780783BE" w:rsidR="0027791C" w:rsidRPr="0007061C" w:rsidRDefault="0027791C" w:rsidP="00066878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combined nasopharyngeal and throat swab or sputum pot 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is then put into the second layer (the 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small self-</w:t>
            </w:r>
            <w:r w:rsidR="005B2010" w:rsidRPr="0007061C">
              <w:rPr>
                <w:rFonts w:ascii="Arial" w:hAnsi="Arial" w:cs="Arial"/>
                <w:bCs/>
                <w:sz w:val="22"/>
                <w:szCs w:val="22"/>
              </w:rPr>
              <w:t>sealing bag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62576" w:rsidRPr="0007061C">
              <w:rPr>
                <w:rFonts w:ascii="Arial" w:hAnsi="Arial" w:cs="Arial"/>
                <w:bCs/>
                <w:sz w:val="22"/>
                <w:szCs w:val="22"/>
              </w:rPr>
              <w:t>for vacutainer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) in the low risk area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after the swab container/sputum pot has been decontaminated with 10% bleach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F445584" w14:textId="098CDF9E" w:rsidR="0027791C" w:rsidRPr="0007061C" w:rsidRDefault="0027791C" w:rsidP="009E326D">
            <w:pPr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Finally, the 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>fi</w:t>
            </w:r>
            <w:r w:rsidR="00DC1291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>st self-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sealing bag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>is deconta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minated prior to removal from the anteroom and 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placed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into the 3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rd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package 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(the 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>second self-</w:t>
            </w:r>
            <w:r w:rsidR="005B2010" w:rsidRPr="0007061C">
              <w:rPr>
                <w:rFonts w:ascii="Arial" w:hAnsi="Arial" w:cs="Arial"/>
                <w:bCs/>
                <w:sz w:val="22"/>
                <w:szCs w:val="22"/>
              </w:rPr>
              <w:t>sealing bag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) outside the</w:t>
            </w:r>
            <w:r w:rsidR="00762576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anteroom</w:t>
            </w:r>
            <w:r w:rsidR="005B2010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and then into a hard specimen transfer box (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e.g.</w:t>
            </w:r>
            <w:r w:rsidR="005B2010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cooler)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525" w:type="dxa"/>
            <w:vAlign w:val="center"/>
          </w:tcPr>
          <w:p w14:paraId="0B9179E1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081F6BB1" w14:textId="77777777" w:rsidTr="00335DD0">
        <w:tc>
          <w:tcPr>
            <w:tcW w:w="1193" w:type="dxa"/>
            <w:vAlign w:val="center"/>
          </w:tcPr>
          <w:p w14:paraId="225DE446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4.1.4</w:t>
            </w:r>
          </w:p>
        </w:tc>
        <w:tc>
          <w:tcPr>
            <w:tcW w:w="6780" w:type="dxa"/>
            <w:vAlign w:val="center"/>
          </w:tcPr>
          <w:p w14:paraId="070B1971" w14:textId="66928ED1" w:rsidR="0027791C" w:rsidRPr="0007061C" w:rsidRDefault="0027791C" w:rsidP="0006687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The doctor labels the </w:t>
            </w:r>
            <w:r w:rsidR="00927701" w:rsidRPr="00927701">
              <w:rPr>
                <w:rFonts w:ascii="Arial" w:hAnsi="Arial" w:cs="Arial"/>
                <w:sz w:val="22"/>
                <w:szCs w:val="22"/>
              </w:rPr>
              <w:t xml:space="preserve">HCID </w:t>
            </w:r>
            <w:r w:rsidR="00927701">
              <w:rPr>
                <w:rFonts w:ascii="Arial" w:hAnsi="Arial" w:cs="Arial"/>
                <w:sz w:val="22"/>
                <w:szCs w:val="22"/>
              </w:rPr>
              <w:t xml:space="preserve">Diagnostics </w:t>
            </w:r>
            <w:r w:rsidR="00927701" w:rsidRPr="00927701">
              <w:rPr>
                <w:rFonts w:ascii="Arial" w:hAnsi="Arial" w:cs="Arial"/>
                <w:sz w:val="22"/>
                <w:szCs w:val="22"/>
              </w:rPr>
              <w:t>Lab</w:t>
            </w:r>
            <w:r w:rsidR="00927701" w:rsidRPr="0092770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40DDB">
              <w:rPr>
                <w:rFonts w:ascii="Arial" w:hAnsi="Arial" w:cs="Arial"/>
                <w:bCs/>
                <w:sz w:val="22"/>
                <w:szCs w:val="22"/>
              </w:rPr>
              <w:t>Test Request Form</w:t>
            </w:r>
            <w:r w:rsidR="00ED4EB0">
              <w:rPr>
                <w:rFonts w:ascii="Arial" w:hAnsi="Arial" w:cs="Arial"/>
                <w:bCs/>
                <w:sz w:val="22"/>
                <w:szCs w:val="22"/>
              </w:rPr>
              <w:t xml:space="preserve"> (should contain the 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WHO minimal dataset</w:t>
            </w:r>
            <w:r w:rsidR="00CA231B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correctly</w:t>
            </w:r>
            <w:r w:rsidR="00ED4EB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CA231B" w:rsidRPr="0007061C">
              <w:rPr>
                <w:rFonts w:ascii="Arial" w:hAnsi="Arial" w:cs="Arial"/>
                <w:bCs/>
                <w:sz w:val="22"/>
                <w:szCs w:val="22"/>
              </w:rPr>
              <w:t>outside the side room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), and puts it in the plastic bag provided, then into the cooler b</w:t>
            </w:r>
            <w:r w:rsidR="005B2010" w:rsidRPr="0007061C">
              <w:rPr>
                <w:rFonts w:ascii="Arial" w:hAnsi="Arial" w:cs="Arial"/>
                <w:bCs/>
                <w:sz w:val="22"/>
                <w:szCs w:val="22"/>
              </w:rPr>
              <w:t xml:space="preserve">ox which is </w:t>
            </w:r>
            <w:r w:rsidR="00CA231B" w:rsidRPr="0007061C">
              <w:rPr>
                <w:rFonts w:ascii="Arial" w:hAnsi="Arial" w:cs="Arial"/>
                <w:bCs/>
                <w:sz w:val="22"/>
                <w:szCs w:val="22"/>
              </w:rPr>
              <w:t>left outside with the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staff who will take the sample to the lab.</w:t>
            </w:r>
          </w:p>
          <w:p w14:paraId="4FDBA684" w14:textId="77777777" w:rsidR="0027791C" w:rsidRPr="0007061C" w:rsidRDefault="0027791C" w:rsidP="0006687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sz w:val="22"/>
                <w:szCs w:val="22"/>
                <w:lang w:bidi="th-TH"/>
              </w:rPr>
              <w:t>If there is more than one patient, pre-label the tubes and write a list to follow as the patients are bled.</w:t>
            </w:r>
          </w:p>
        </w:tc>
        <w:tc>
          <w:tcPr>
            <w:tcW w:w="1525" w:type="dxa"/>
            <w:vAlign w:val="center"/>
          </w:tcPr>
          <w:p w14:paraId="38900513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4722415E" w14:textId="77777777" w:rsidTr="00335DD0">
        <w:tc>
          <w:tcPr>
            <w:tcW w:w="1193" w:type="dxa"/>
            <w:vAlign w:val="center"/>
          </w:tcPr>
          <w:p w14:paraId="38732B36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4.2</w:t>
            </w:r>
          </w:p>
        </w:tc>
        <w:tc>
          <w:tcPr>
            <w:tcW w:w="6780" w:type="dxa"/>
            <w:vAlign w:val="center"/>
          </w:tcPr>
          <w:p w14:paraId="354D7C27" w14:textId="373EE12E" w:rsidR="0027791C" w:rsidRPr="0007061C" w:rsidRDefault="00234931" w:rsidP="00096F07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>Respiratory</w:t>
            </w:r>
            <w:r w:rsidR="009E326D"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 xml:space="preserve"> </w:t>
            </w:r>
            <w:r w:rsidR="0027791C" w:rsidRPr="00C80A8F">
              <w:rPr>
                <w:rFonts w:ascii="Arial" w:hAnsi="Arial" w:cs="Arial"/>
                <w:b/>
                <w:sz w:val="22"/>
                <w:szCs w:val="22"/>
                <w:lang w:bidi="th-TH"/>
              </w:rPr>
              <w:t xml:space="preserve">sample collection is done in the </w:t>
            </w:r>
            <w:r w:rsidR="00762576"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 xml:space="preserve">negative pressure room </w:t>
            </w:r>
            <w:r w:rsidR="0027791C"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>following the procedure specified below</w:t>
            </w:r>
            <w:r w:rsidR="00762576"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>. Two clinical staff in full PPE with the addition of a second pair of gloves should be involved</w:t>
            </w:r>
            <w:r w:rsidR="0027791C" w:rsidRPr="0007061C">
              <w:rPr>
                <w:rFonts w:ascii="Arial" w:hAnsi="Arial" w:cs="Arial"/>
                <w:b/>
                <w:sz w:val="22"/>
                <w:szCs w:val="22"/>
                <w:lang w:bidi="th-TH"/>
              </w:rPr>
              <w:t>:</w:t>
            </w:r>
          </w:p>
        </w:tc>
        <w:tc>
          <w:tcPr>
            <w:tcW w:w="1525" w:type="dxa"/>
            <w:vAlign w:val="center"/>
          </w:tcPr>
          <w:p w14:paraId="78A0AD38" w14:textId="77777777" w:rsidR="0027791C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TC Staff</w:t>
            </w:r>
          </w:p>
        </w:tc>
      </w:tr>
      <w:tr w:rsidR="0027791C" w:rsidRPr="0007061C" w14:paraId="6A2F6A37" w14:textId="77777777" w:rsidTr="00335DD0">
        <w:tc>
          <w:tcPr>
            <w:tcW w:w="1193" w:type="dxa"/>
            <w:vAlign w:val="center"/>
          </w:tcPr>
          <w:p w14:paraId="08328F17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4.2.1</w:t>
            </w:r>
          </w:p>
        </w:tc>
        <w:tc>
          <w:tcPr>
            <w:tcW w:w="6780" w:type="dxa"/>
            <w:vAlign w:val="center"/>
          </w:tcPr>
          <w:p w14:paraId="16A813F7" w14:textId="78754C76" w:rsidR="0027791C" w:rsidRPr="0007061C" w:rsidRDefault="0027791C" w:rsidP="00096F07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Assess </w:t>
            </w: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SAFETY RISK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to you versus patient benefit before attempting </w:t>
            </w:r>
            <w:r w:rsidR="00096F07">
              <w:rPr>
                <w:rFonts w:ascii="Arial" w:hAnsi="Arial" w:cs="Arial"/>
                <w:bCs/>
                <w:sz w:val="22"/>
                <w:szCs w:val="22"/>
              </w:rPr>
              <w:t>to swab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07061C">
              <w:rPr>
                <w:rFonts w:ascii="Arial" w:hAnsi="Arial" w:cs="Arial"/>
                <w:sz w:val="22"/>
                <w:szCs w:val="22"/>
              </w:rPr>
              <w:t xml:space="preserve">There are situations when </w:t>
            </w: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NOT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07061C">
              <w:rPr>
                <w:rFonts w:ascii="Arial" w:hAnsi="Arial" w:cs="Arial"/>
                <w:sz w:val="22"/>
                <w:szCs w:val="22"/>
              </w:rPr>
              <w:t xml:space="preserve">to attempt </w:t>
            </w:r>
            <w:r w:rsidR="00096F07">
              <w:rPr>
                <w:rFonts w:ascii="Arial" w:hAnsi="Arial" w:cs="Arial"/>
                <w:sz w:val="22"/>
                <w:szCs w:val="22"/>
              </w:rPr>
              <w:t>sampling</w:t>
            </w:r>
            <w:r w:rsidRPr="0007061C">
              <w:rPr>
                <w:rFonts w:ascii="Arial" w:hAnsi="Arial" w:cs="Arial"/>
                <w:sz w:val="22"/>
                <w:szCs w:val="22"/>
              </w:rPr>
              <w:t>, for example inadequate PPE available or a combative patient.</w:t>
            </w:r>
          </w:p>
        </w:tc>
        <w:tc>
          <w:tcPr>
            <w:tcW w:w="1525" w:type="dxa"/>
            <w:vAlign w:val="center"/>
          </w:tcPr>
          <w:p w14:paraId="49129D75" w14:textId="01DCCBB8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58CEBB01" w14:textId="77777777" w:rsidTr="00335DD0">
        <w:tc>
          <w:tcPr>
            <w:tcW w:w="1193" w:type="dxa"/>
          </w:tcPr>
          <w:p w14:paraId="380AC295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4.2.2</w:t>
            </w:r>
          </w:p>
        </w:tc>
        <w:tc>
          <w:tcPr>
            <w:tcW w:w="6780" w:type="dxa"/>
            <w:vAlign w:val="center"/>
          </w:tcPr>
          <w:p w14:paraId="0FD7989C" w14:textId="77777777" w:rsidR="0027791C" w:rsidRPr="0007061C" w:rsidRDefault="0027791C" w:rsidP="0006687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 xml:space="preserve">Ensure </w:t>
            </w:r>
            <w:r w:rsidRPr="0007061C">
              <w:rPr>
                <w:rFonts w:ascii="Arial" w:hAnsi="Arial" w:cs="Arial"/>
                <w:b/>
                <w:sz w:val="22"/>
                <w:szCs w:val="22"/>
              </w:rPr>
              <w:t>appropriate lighting</w:t>
            </w:r>
            <w:r w:rsidRPr="0007061C">
              <w:rPr>
                <w:rFonts w:ascii="Arial" w:hAnsi="Arial" w:cs="Arial"/>
                <w:sz w:val="22"/>
                <w:szCs w:val="22"/>
              </w:rPr>
              <w:t xml:space="preserve"> and s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et up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so e</w:t>
            </w:r>
            <w:r w:rsidR="009E326D" w:rsidRPr="00C80A8F">
              <w:rPr>
                <w:rFonts w:ascii="Arial" w:hAnsi="Arial" w:cs="Arial"/>
                <w:bCs/>
                <w:sz w:val="22"/>
                <w:szCs w:val="22"/>
              </w:rPr>
              <w:t>quipment is easily within reach.</w:t>
            </w:r>
          </w:p>
        </w:tc>
        <w:tc>
          <w:tcPr>
            <w:tcW w:w="1525" w:type="dxa"/>
            <w:vAlign w:val="center"/>
          </w:tcPr>
          <w:p w14:paraId="5D066147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44960FCD" w14:textId="77777777" w:rsidTr="00335DD0">
        <w:tc>
          <w:tcPr>
            <w:tcW w:w="1193" w:type="dxa"/>
          </w:tcPr>
          <w:p w14:paraId="0DE909E1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4.2.3</w:t>
            </w:r>
          </w:p>
        </w:tc>
        <w:tc>
          <w:tcPr>
            <w:tcW w:w="6780" w:type="dxa"/>
            <w:vAlign w:val="center"/>
          </w:tcPr>
          <w:p w14:paraId="402CC186" w14:textId="15092D4A" w:rsidR="0027791C" w:rsidRPr="0007061C" w:rsidRDefault="0027791C" w:rsidP="00096F07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/>
                <w:sz w:val="22"/>
                <w:szCs w:val="22"/>
              </w:rPr>
              <w:t>Discuss</w:t>
            </w:r>
            <w:r w:rsidRPr="0007061C">
              <w:rPr>
                <w:rFonts w:ascii="Arial" w:hAnsi="Arial" w:cs="Arial"/>
                <w:sz w:val="22"/>
                <w:szCs w:val="22"/>
              </w:rPr>
              <w:t xml:space="preserve"> the procedure with the patient.</w:t>
            </w:r>
            <w:r w:rsidR="009E326D" w:rsidRPr="0007061C">
              <w:rPr>
                <w:rFonts w:ascii="Arial" w:hAnsi="Arial" w:cs="Arial"/>
                <w:sz w:val="22"/>
                <w:szCs w:val="22"/>
              </w:rPr>
              <w:t xml:space="preserve"> Tell them that the process </w:t>
            </w:r>
            <w:r w:rsidR="00096F07"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9E326D" w:rsidRPr="0007061C">
              <w:rPr>
                <w:rFonts w:ascii="Arial" w:hAnsi="Arial" w:cs="Arial"/>
                <w:sz w:val="22"/>
                <w:szCs w:val="22"/>
              </w:rPr>
              <w:t>make them sneeze or cough</w:t>
            </w:r>
            <w:r w:rsidR="00096F07">
              <w:rPr>
                <w:rFonts w:ascii="Arial" w:hAnsi="Arial" w:cs="Arial"/>
                <w:sz w:val="22"/>
                <w:szCs w:val="22"/>
              </w:rPr>
              <w:t>, if this happens</w:t>
            </w:r>
            <w:r w:rsidR="009E326D" w:rsidRPr="0007061C">
              <w:rPr>
                <w:rFonts w:ascii="Arial" w:hAnsi="Arial" w:cs="Arial"/>
                <w:sz w:val="22"/>
                <w:szCs w:val="22"/>
              </w:rPr>
              <w:t xml:space="preserve"> they should turn away and cough/sneeze into the tissues that you give them.</w:t>
            </w:r>
          </w:p>
        </w:tc>
        <w:tc>
          <w:tcPr>
            <w:tcW w:w="1525" w:type="dxa"/>
            <w:vAlign w:val="center"/>
          </w:tcPr>
          <w:p w14:paraId="100901C8" w14:textId="77777777" w:rsidR="0027791C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TC Staff</w:t>
            </w:r>
          </w:p>
        </w:tc>
      </w:tr>
      <w:tr w:rsidR="0027791C" w:rsidRPr="0007061C" w14:paraId="2FA9514C" w14:textId="77777777" w:rsidTr="00335DD0">
        <w:tc>
          <w:tcPr>
            <w:tcW w:w="1193" w:type="dxa"/>
          </w:tcPr>
          <w:p w14:paraId="4BE90383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4.2.4</w:t>
            </w:r>
          </w:p>
        </w:tc>
        <w:tc>
          <w:tcPr>
            <w:tcW w:w="6780" w:type="dxa"/>
            <w:vAlign w:val="center"/>
          </w:tcPr>
          <w:p w14:paraId="4538A2D7" w14:textId="77777777" w:rsidR="0027791C" w:rsidRPr="0007061C" w:rsidRDefault="0027791C" w:rsidP="009E326D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Instruct your buddy to hold the labelled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E326D" w:rsidRPr="0007061C">
              <w:rPr>
                <w:rFonts w:ascii="Arial" w:hAnsi="Arial" w:cs="Arial"/>
                <w:sz w:val="22"/>
                <w:szCs w:val="22"/>
              </w:rPr>
              <w:t>transport medium bottle. Note that both swabs (nasopharyngeal and pharyngeal) will be broken off into one transport medium bottle.</w:t>
            </w:r>
          </w:p>
        </w:tc>
        <w:tc>
          <w:tcPr>
            <w:tcW w:w="1525" w:type="dxa"/>
            <w:vAlign w:val="center"/>
          </w:tcPr>
          <w:p w14:paraId="28CBDB50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27791C" w:rsidRPr="0007061C" w14:paraId="2EA572A4" w14:textId="77777777" w:rsidTr="00335DD0">
        <w:tc>
          <w:tcPr>
            <w:tcW w:w="1193" w:type="dxa"/>
          </w:tcPr>
          <w:p w14:paraId="0DA0A428" w14:textId="77777777" w:rsidR="0027791C" w:rsidRPr="0007061C" w:rsidRDefault="0027791C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4.2.</w:t>
            </w:r>
            <w:r w:rsidR="009E326D" w:rsidRPr="000706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780" w:type="dxa"/>
            <w:vAlign w:val="center"/>
          </w:tcPr>
          <w:p w14:paraId="66C65A4F" w14:textId="77777777" w:rsidR="00BA7FE8" w:rsidRPr="0007061C" w:rsidRDefault="009E326D" w:rsidP="00BA7FE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Nasopharyngeal:</w:t>
            </w:r>
          </w:p>
          <w:p w14:paraId="62838959" w14:textId="2CE2025B" w:rsidR="00BA7FE8" w:rsidRPr="0007061C" w:rsidRDefault="009E326D" w:rsidP="00885F4F">
            <w:pPr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Enter a thin, flexible swab several centimet</w:t>
            </w:r>
            <w:r w:rsidR="00EA5211">
              <w:rPr>
                <w:rFonts w:ascii="Arial" w:hAnsi="Arial" w:cs="Arial"/>
                <w:bCs/>
                <w:sz w:val="22"/>
                <w:szCs w:val="22"/>
              </w:rPr>
              <w:t>re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>s with a slow steady motion along the floor of the nose (straight back, not up)</w:t>
            </w:r>
            <w:r w:rsidR="00BA7FE8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until the posterior nasopharynx has been reached (distance from nostrils to external opening of ear) </w:t>
            </w:r>
          </w:p>
          <w:p w14:paraId="6B3916D0" w14:textId="77777777" w:rsidR="00BA7FE8" w:rsidRPr="0007061C" w:rsidRDefault="00BA7FE8" w:rsidP="00885F4F">
            <w:pPr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Once resistance is met (the swab should pass into the pharynx relatively easily), rotate the swab several times and withdraw the swab </w:t>
            </w:r>
          </w:p>
          <w:p w14:paraId="082D1098" w14:textId="77777777" w:rsidR="00BA7FE8" w:rsidRPr="0007061C" w:rsidRDefault="00BA7FE8" w:rsidP="00BA7FE8">
            <w:pPr>
              <w:spacing w:after="120" w:line="360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31CE92AF" wp14:editId="5CDE232E">
                  <wp:extent cx="3938940" cy="1522552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20-02-09 at 21.25.19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5180" cy="1540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24167" w14:textId="77777777" w:rsidR="00BA7FE8" w:rsidRPr="0007061C" w:rsidRDefault="00BA7FE8" w:rsidP="00885F4F">
            <w:pPr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Put the swab in the transport medium, rotate several times and break off (it will snap off)</w:t>
            </w:r>
          </w:p>
          <w:p w14:paraId="59F3F05F" w14:textId="77777777" w:rsidR="00BA7FE8" w:rsidRPr="0007061C" w:rsidRDefault="00BA7FE8" w:rsidP="00885F4F">
            <w:pPr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Replace lid whilst waiting for the throat swab.</w:t>
            </w:r>
          </w:p>
          <w:p w14:paraId="7E595230" w14:textId="77777777" w:rsidR="00BA7FE8" w:rsidRPr="0007061C" w:rsidRDefault="00BA7FE8" w:rsidP="00BA7FE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Throat swab</w:t>
            </w:r>
          </w:p>
          <w:p w14:paraId="43B2E7EF" w14:textId="77777777" w:rsidR="00166F05" w:rsidRPr="00096F07" w:rsidRDefault="00F628C8" w:rsidP="00EA5211">
            <w:pPr>
              <w:pStyle w:val="NormalWeb"/>
              <w:numPr>
                <w:ilvl w:val="0"/>
                <w:numId w:val="23"/>
              </w:numPr>
              <w:spacing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96F07">
              <w:rPr>
                <w:rFonts w:ascii="Arial" w:hAnsi="Arial" w:cs="Arial"/>
                <w:sz w:val="22"/>
                <w:szCs w:val="22"/>
              </w:rPr>
              <w:t xml:space="preserve">Using a wooden spatula depress patient’s tongue or ask them to stick their tongue out </w:t>
            </w:r>
          </w:p>
          <w:p w14:paraId="41789643" w14:textId="77777777" w:rsidR="00BA7FE8" w:rsidRPr="00096F07" w:rsidRDefault="00F628C8" w:rsidP="00EA5211">
            <w:pPr>
              <w:pStyle w:val="NormalWeb"/>
              <w:numPr>
                <w:ilvl w:val="0"/>
                <w:numId w:val="23"/>
              </w:numPr>
              <w:spacing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096F07">
              <w:rPr>
                <w:rFonts w:ascii="Arial" w:hAnsi="Arial" w:cs="Arial"/>
                <w:sz w:val="22"/>
                <w:szCs w:val="22"/>
              </w:rPr>
              <w:t xml:space="preserve">Quickly but gently rub the swab over the pillars of the fauces (area between uvula and in front of the tonsils) </w:t>
            </w:r>
          </w:p>
          <w:p w14:paraId="4A296B65" w14:textId="77777777" w:rsidR="009E326D" w:rsidRPr="0007061C" w:rsidRDefault="00885F4F" w:rsidP="00066878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noProof/>
                <w:sz w:val="22"/>
                <w:szCs w:val="22"/>
                <w:lang w:eastAsia="en-GB"/>
              </w:rPr>
              <w:lastRenderedPageBreak/>
              <w:drawing>
                <wp:inline distT="0" distB="0" distL="0" distR="0" wp14:anchorId="50F89339" wp14:editId="6B34C0AE">
                  <wp:extent cx="2387600" cy="2057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0-02-09 at 21.54.1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76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09E07A" w14:textId="77777777" w:rsidR="00885F4F" w:rsidRPr="0007061C" w:rsidRDefault="00885F4F" w:rsidP="00885F4F">
            <w:pPr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Put the swab in the same transport medium that has the nasopharyngeal swab tip, rotate several times and break off (it will snap off)</w:t>
            </w:r>
          </w:p>
          <w:p w14:paraId="3FF5798B" w14:textId="680A96B4" w:rsidR="007621EE" w:rsidRPr="00096F07" w:rsidRDefault="00885F4F" w:rsidP="00096F07">
            <w:pPr>
              <w:pStyle w:val="ListParagraph"/>
              <w:numPr>
                <w:ilvl w:val="0"/>
                <w:numId w:val="23"/>
              </w:num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Replace the lid and place in the large self-sealing plastic bag</w:t>
            </w:r>
            <w:r w:rsidR="007621E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525" w:type="dxa"/>
            <w:vAlign w:val="center"/>
          </w:tcPr>
          <w:p w14:paraId="47449F70" w14:textId="77777777" w:rsidR="0027791C" w:rsidRPr="0007061C" w:rsidRDefault="0027791C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lastRenderedPageBreak/>
              <w:t>TC Staff</w:t>
            </w:r>
          </w:p>
        </w:tc>
      </w:tr>
      <w:tr w:rsidR="000D1A53" w:rsidRPr="0007061C" w14:paraId="6588BC7C" w14:textId="77777777" w:rsidTr="00096F07">
        <w:trPr>
          <w:trHeight w:val="536"/>
        </w:trPr>
        <w:tc>
          <w:tcPr>
            <w:tcW w:w="1193" w:type="dxa"/>
          </w:tcPr>
          <w:p w14:paraId="1C2BC716" w14:textId="77777777" w:rsidR="000D1A53" w:rsidRPr="0007061C" w:rsidRDefault="000D1A53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/>
                <w:bCs/>
                <w:sz w:val="22"/>
                <w:szCs w:val="22"/>
              </w:rPr>
              <w:t>4.3</w:t>
            </w:r>
          </w:p>
        </w:tc>
        <w:tc>
          <w:tcPr>
            <w:tcW w:w="6780" w:type="dxa"/>
            <w:vAlign w:val="center"/>
          </w:tcPr>
          <w:p w14:paraId="568151BC" w14:textId="5D58DD3A" w:rsidR="000D1A53" w:rsidRPr="0007061C" w:rsidRDefault="000D1A53" w:rsidP="00A54F08">
            <w:pPr>
              <w:spacing w:after="120" w:line="360" w:lineRule="auto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b/>
                <w:sz w:val="22"/>
                <w:szCs w:val="22"/>
              </w:rPr>
              <w:t>Procedure for specimen packaging.</w:t>
            </w:r>
          </w:p>
        </w:tc>
        <w:tc>
          <w:tcPr>
            <w:tcW w:w="1525" w:type="dxa"/>
            <w:vAlign w:val="center"/>
          </w:tcPr>
          <w:p w14:paraId="3A2982B9" w14:textId="77777777" w:rsidR="000D1A53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D1A53" w:rsidRPr="0007061C" w14:paraId="1E299CF3" w14:textId="77777777" w:rsidTr="00335DD0">
        <w:tc>
          <w:tcPr>
            <w:tcW w:w="1193" w:type="dxa"/>
          </w:tcPr>
          <w:p w14:paraId="49B3D39D" w14:textId="77777777" w:rsidR="000D1A53" w:rsidRPr="0007061C" w:rsidRDefault="000D1A53" w:rsidP="00066878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4.3.1</w:t>
            </w:r>
          </w:p>
        </w:tc>
        <w:tc>
          <w:tcPr>
            <w:tcW w:w="6780" w:type="dxa"/>
            <w:vAlign w:val="center"/>
          </w:tcPr>
          <w:p w14:paraId="3311F4AE" w14:textId="526F860F" w:rsidR="00096F07" w:rsidRDefault="00F25744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Remove the samples from the bag and discard </w:t>
            </w:r>
            <w:r w:rsidR="00096F07">
              <w:rPr>
                <w:rFonts w:ascii="Arial" w:hAnsi="Arial" w:cs="Arial"/>
                <w:bCs/>
                <w:sz w:val="22"/>
                <w:szCs w:val="22"/>
              </w:rPr>
              <w:t xml:space="preserve">the bag in clinical </w:t>
            </w:r>
            <w:r w:rsidR="00EA5211">
              <w:rPr>
                <w:rFonts w:ascii="Arial" w:hAnsi="Arial" w:cs="Arial"/>
                <w:bCs/>
                <w:sz w:val="22"/>
                <w:szCs w:val="22"/>
              </w:rPr>
              <w:t>waste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. Remove outer gloves. </w:t>
            </w:r>
            <w:r w:rsidR="000D1A53" w:rsidRPr="00C80A8F">
              <w:rPr>
                <w:rFonts w:ascii="Arial" w:hAnsi="Arial" w:cs="Arial"/>
                <w:bCs/>
                <w:sz w:val="22"/>
                <w:szCs w:val="22"/>
              </w:rPr>
              <w:t xml:space="preserve">Decontaminate the </w:t>
            </w:r>
            <w:r w:rsidR="00885F4F" w:rsidRPr="008C662A">
              <w:rPr>
                <w:rFonts w:ascii="Arial" w:hAnsi="Arial" w:cs="Arial"/>
                <w:bCs/>
                <w:sz w:val="22"/>
                <w:szCs w:val="22"/>
              </w:rPr>
              <w:t>sputum pot (</w:t>
            </w:r>
            <w:r w:rsidR="00096F07">
              <w:rPr>
                <w:rFonts w:ascii="Arial" w:hAnsi="Arial" w:cs="Arial"/>
                <w:bCs/>
                <w:sz w:val="22"/>
                <w:szCs w:val="22"/>
              </w:rPr>
              <w:t>if</w:t>
            </w:r>
            <w:r w:rsidR="00885F4F" w:rsidRPr="008C662A">
              <w:rPr>
                <w:rFonts w:ascii="Arial" w:hAnsi="Arial" w:cs="Arial"/>
                <w:bCs/>
                <w:sz w:val="22"/>
                <w:szCs w:val="22"/>
              </w:rPr>
              <w:t xml:space="preserve"> received)</w:t>
            </w:r>
            <w:r w:rsidR="000D1A53" w:rsidRPr="008C662A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885F4F" w:rsidRPr="003E3B9D">
              <w:rPr>
                <w:rFonts w:ascii="Arial" w:hAnsi="Arial" w:cs="Arial"/>
                <w:bCs/>
                <w:sz w:val="22"/>
                <w:szCs w:val="22"/>
              </w:rPr>
              <w:t xml:space="preserve">the transport medium bottle 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>with 10% bleach and wipe down with paper towel</w:t>
            </w:r>
            <w:r w:rsidR="00096F0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494E2FE" w14:textId="352BF28E" w:rsidR="00096F07" w:rsidRDefault="00096F07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If the labelling has come off or become hard to read, affix a self adhesive label with the patients name, hospital number and date of birth on the tube.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2C9FD76" w14:textId="47072119" w:rsidR="000D1A53" w:rsidRPr="00C80A8F" w:rsidRDefault="00096F07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 xml:space="preserve">ut each 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 xml:space="preserve">sample (sputum/combined nasopharyngeal/throat swab) 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separately in the second container (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i.e.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85F4F" w:rsidRPr="0007061C">
              <w:rPr>
                <w:rFonts w:ascii="Arial" w:hAnsi="Arial" w:cs="Arial"/>
                <w:bCs/>
                <w:sz w:val="22"/>
                <w:szCs w:val="22"/>
              </w:rPr>
              <w:t>in separate self-</w:t>
            </w:r>
            <w:r w:rsidR="000D1A53" w:rsidRPr="0007061C">
              <w:rPr>
                <w:rFonts w:ascii="Arial" w:hAnsi="Arial" w:cs="Arial"/>
                <w:bCs/>
                <w:sz w:val="22"/>
                <w:szCs w:val="22"/>
              </w:rPr>
              <w:t>sealing bags) with some tissue paper, seal it and then spray outside of bag.</w:t>
            </w:r>
            <w:r w:rsidR="00C80A8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25" w:type="dxa"/>
            <w:vAlign w:val="center"/>
          </w:tcPr>
          <w:p w14:paraId="6A0D6005" w14:textId="77777777" w:rsidR="000D1A53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bidi="th-TH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0D1A53" w:rsidRPr="0007061C" w14:paraId="6EEB4C4A" w14:textId="77777777" w:rsidTr="00335DD0">
        <w:tc>
          <w:tcPr>
            <w:tcW w:w="1193" w:type="dxa"/>
          </w:tcPr>
          <w:p w14:paraId="18B52DA8" w14:textId="52E494CC" w:rsidR="000D1A53" w:rsidRPr="0007061C" w:rsidRDefault="000D1A53" w:rsidP="0006687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4.3.2</w:t>
            </w:r>
          </w:p>
        </w:tc>
        <w:tc>
          <w:tcPr>
            <w:tcW w:w="6780" w:type="dxa"/>
            <w:vAlign w:val="center"/>
          </w:tcPr>
          <w:p w14:paraId="79A54B30" w14:textId="77777777" w:rsidR="000D1A53" w:rsidRPr="0007061C" w:rsidRDefault="000D1A53" w:rsidP="005B2010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Remove your PPE as per recommendation and leave the ante room</w:t>
            </w:r>
          </w:p>
        </w:tc>
        <w:tc>
          <w:tcPr>
            <w:tcW w:w="1525" w:type="dxa"/>
            <w:vAlign w:val="center"/>
          </w:tcPr>
          <w:p w14:paraId="55426360" w14:textId="77777777" w:rsidR="000D1A53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A53" w:rsidRPr="0007061C" w14:paraId="2528ECEA" w14:textId="77777777" w:rsidTr="00335DD0">
        <w:tc>
          <w:tcPr>
            <w:tcW w:w="1193" w:type="dxa"/>
          </w:tcPr>
          <w:p w14:paraId="53DA9ABC" w14:textId="77777777" w:rsidR="000D1A53" w:rsidRPr="0007061C" w:rsidRDefault="000D1A53" w:rsidP="0006687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4.3.2</w:t>
            </w:r>
          </w:p>
        </w:tc>
        <w:tc>
          <w:tcPr>
            <w:tcW w:w="6780" w:type="dxa"/>
            <w:vAlign w:val="center"/>
          </w:tcPr>
          <w:p w14:paraId="3BCE4A3D" w14:textId="77777777" w:rsidR="000D1A53" w:rsidRDefault="000D1A53" w:rsidP="005B2010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Place each 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self-sealing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bag directly in another, seal it.</w:t>
            </w:r>
          </w:p>
          <w:p w14:paraId="046EEED9" w14:textId="1BCB9031" w:rsidR="00096F07" w:rsidRPr="0007061C" w:rsidRDefault="00096F07" w:rsidP="005B2010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Label this self-sealing bag with the patient’s name, date of birth and hospital number.</w:t>
            </w:r>
          </w:p>
        </w:tc>
        <w:tc>
          <w:tcPr>
            <w:tcW w:w="1525" w:type="dxa"/>
            <w:vAlign w:val="center"/>
          </w:tcPr>
          <w:p w14:paraId="2ECDB86D" w14:textId="77777777" w:rsidR="000D1A53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1A53" w:rsidRPr="0007061C" w14:paraId="7467A082" w14:textId="77777777" w:rsidTr="00335DD0">
        <w:tc>
          <w:tcPr>
            <w:tcW w:w="1193" w:type="dxa"/>
          </w:tcPr>
          <w:p w14:paraId="2E159324" w14:textId="77777777" w:rsidR="000D1A53" w:rsidRPr="0007061C" w:rsidRDefault="000D1A53" w:rsidP="0006687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4.3.6</w:t>
            </w:r>
          </w:p>
        </w:tc>
        <w:tc>
          <w:tcPr>
            <w:tcW w:w="6780" w:type="dxa"/>
            <w:vAlign w:val="center"/>
          </w:tcPr>
          <w:p w14:paraId="0CBAA685" w14:textId="778D8A3B" w:rsidR="000D1A53" w:rsidRPr="00C80A8F" w:rsidRDefault="000D1A53" w:rsidP="005B2010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Place each double packaged </w:t>
            </w:r>
            <w:r w:rsidR="00234931" w:rsidRPr="0007061C">
              <w:rPr>
                <w:rFonts w:ascii="Arial" w:hAnsi="Arial" w:cs="Arial"/>
                <w:bCs/>
                <w:sz w:val="22"/>
                <w:szCs w:val="22"/>
              </w:rPr>
              <w:t>self-sealing</w:t>
            </w:r>
            <w:r w:rsidRPr="0007061C">
              <w:rPr>
                <w:rFonts w:ascii="Arial" w:hAnsi="Arial" w:cs="Arial"/>
                <w:bCs/>
                <w:sz w:val="22"/>
                <w:szCs w:val="22"/>
              </w:rPr>
              <w:t xml:space="preserve"> bag in the cooler box. Wash your hands. The cooler box should contain paper towels to soak up any spillage. The cooler is then covered.</w:t>
            </w:r>
          </w:p>
        </w:tc>
        <w:tc>
          <w:tcPr>
            <w:tcW w:w="1525" w:type="dxa"/>
            <w:vAlign w:val="center"/>
          </w:tcPr>
          <w:p w14:paraId="6F92F901" w14:textId="77777777" w:rsidR="000D1A53" w:rsidRPr="0007061C" w:rsidRDefault="000D1A53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61C">
              <w:rPr>
                <w:rFonts w:ascii="Arial" w:hAnsi="Arial" w:cs="Arial"/>
                <w:sz w:val="22"/>
                <w:szCs w:val="22"/>
              </w:rPr>
              <w:t>TC Staff</w:t>
            </w:r>
          </w:p>
        </w:tc>
      </w:tr>
      <w:tr w:rsidR="005D5C8F" w:rsidRPr="0007061C" w14:paraId="522BE786" w14:textId="77777777" w:rsidTr="00335DD0">
        <w:tc>
          <w:tcPr>
            <w:tcW w:w="1193" w:type="dxa"/>
          </w:tcPr>
          <w:p w14:paraId="468592E3" w14:textId="77777777" w:rsidR="005D5C8F" w:rsidRPr="0007061C" w:rsidRDefault="005D5C8F" w:rsidP="00066878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7061C">
              <w:rPr>
                <w:rFonts w:ascii="Arial" w:hAnsi="Arial" w:cs="Arial"/>
                <w:bCs/>
                <w:sz w:val="22"/>
                <w:szCs w:val="22"/>
              </w:rPr>
              <w:t>4.3.7</w:t>
            </w:r>
          </w:p>
        </w:tc>
        <w:tc>
          <w:tcPr>
            <w:tcW w:w="6780" w:type="dxa"/>
            <w:vAlign w:val="center"/>
          </w:tcPr>
          <w:p w14:paraId="018C629F" w14:textId="77777777" w:rsidR="00247BAC" w:rsidRDefault="00D45309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270D8E">
              <w:rPr>
                <w:rFonts w:ascii="Arial" w:hAnsi="Arial" w:cs="Arial"/>
                <w:bCs/>
                <w:sz w:val="22"/>
                <w:szCs w:val="22"/>
              </w:rPr>
              <w:t xml:space="preserve">hone </w:t>
            </w:r>
            <w:r w:rsidR="000C6FEB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6C55DB">
              <w:rPr>
                <w:rFonts w:ascii="Arial" w:hAnsi="Arial" w:cs="Arial"/>
                <w:bCs/>
                <w:sz w:val="22"/>
                <w:szCs w:val="22"/>
              </w:rPr>
              <w:t>laboratory service for sample pickup</w:t>
            </w:r>
            <w:r w:rsidR="00247BAC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9810941" w14:textId="174D5B35" w:rsidR="00247BAC" w:rsidRDefault="00761820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Primary Contact: </w:t>
            </w:r>
            <w:r w:rsidR="00270D8E">
              <w:rPr>
                <w:rFonts w:ascii="Arial" w:hAnsi="Arial" w:cs="Arial"/>
                <w:bCs/>
                <w:sz w:val="22"/>
                <w:szCs w:val="22"/>
              </w:rPr>
              <w:t>Edward</w:t>
            </w:r>
            <w:r w:rsidR="00AC0329">
              <w:rPr>
                <w:rFonts w:ascii="Arial" w:hAnsi="Arial" w:cs="Arial"/>
                <w:bCs/>
                <w:sz w:val="22"/>
                <w:szCs w:val="22"/>
              </w:rPr>
              <w:t xml:space="preserve"> Demba</w:t>
            </w:r>
            <w:r w:rsidR="00CF6B18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462398">
              <w:rPr>
                <w:rFonts w:ascii="Arial" w:hAnsi="Arial" w:cs="Arial"/>
                <w:bCs/>
                <w:sz w:val="22"/>
                <w:szCs w:val="22"/>
              </w:rPr>
              <w:t xml:space="preserve"> 7957046</w:t>
            </w:r>
            <w:r w:rsidR="006E2FC0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6666D5">
              <w:rPr>
                <w:rFonts w:ascii="Arial" w:hAnsi="Arial" w:cs="Arial"/>
                <w:bCs/>
                <w:sz w:val="22"/>
                <w:szCs w:val="22"/>
              </w:rPr>
              <w:t>BCX ext 4050</w:t>
            </w:r>
          </w:p>
          <w:p w14:paraId="78CE2873" w14:textId="77777777" w:rsidR="00235135" w:rsidRDefault="00761820" w:rsidP="00885F4F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Secondary Contact</w:t>
            </w:r>
            <w:r w:rsidR="006E2FC0">
              <w:rPr>
                <w:rFonts w:ascii="Arial" w:hAnsi="Arial" w:cs="Arial"/>
                <w:bCs/>
                <w:sz w:val="22"/>
                <w:szCs w:val="22"/>
              </w:rPr>
              <w:t>: Ebrima Jallow</w:t>
            </w:r>
            <w:r w:rsidR="00AA00B5">
              <w:rPr>
                <w:rFonts w:ascii="Arial" w:hAnsi="Arial" w:cs="Arial"/>
                <w:bCs/>
                <w:sz w:val="22"/>
                <w:szCs w:val="22"/>
              </w:rPr>
              <w:t>; 79855</w:t>
            </w:r>
            <w:r w:rsidR="00CE22DF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  <w:p w14:paraId="0D60EB74" w14:textId="53363655" w:rsidR="005D5C8F" w:rsidRPr="0007061C" w:rsidRDefault="005D5C8F" w:rsidP="0064561C">
            <w:pPr>
              <w:spacing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5" w:type="dxa"/>
            <w:vAlign w:val="center"/>
          </w:tcPr>
          <w:p w14:paraId="5A358493" w14:textId="77777777" w:rsidR="005D5C8F" w:rsidRPr="0007061C" w:rsidRDefault="005D5C8F" w:rsidP="000668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AAC57A" w14:textId="77777777" w:rsidR="00931970" w:rsidRPr="00931970" w:rsidRDefault="00931970" w:rsidP="00366CB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  <w:lang w:bidi="th-TH"/>
        </w:rPr>
      </w:pPr>
    </w:p>
    <w:p w14:paraId="5966B315" w14:textId="77777777" w:rsidR="001B37ED" w:rsidRPr="00931970" w:rsidRDefault="00323BAC" w:rsidP="0086497E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Appendices</w:t>
      </w:r>
    </w:p>
    <w:p w14:paraId="53F11DB2" w14:textId="77777777" w:rsidR="002F1CFD" w:rsidRPr="00931970" w:rsidRDefault="002F1CFD" w:rsidP="002079C9">
      <w:pPr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767"/>
      </w:tblGrid>
      <w:tr w:rsidR="001B37ED" w:rsidRPr="00931970" w14:paraId="3A413ACD" w14:textId="77777777">
        <w:tc>
          <w:tcPr>
            <w:tcW w:w="2628" w:type="dxa"/>
          </w:tcPr>
          <w:p w14:paraId="640D132C" w14:textId="77777777" w:rsidR="001B37ED" w:rsidRPr="00931970" w:rsidRDefault="00DC6AF5" w:rsidP="003A49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Appendix </w:t>
            </w:r>
            <w:r w:rsidR="001B37ED" w:rsidRPr="00931970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6948" w:type="dxa"/>
          </w:tcPr>
          <w:p w14:paraId="64A57332" w14:textId="77777777" w:rsidR="001B37ED" w:rsidRPr="00931970" w:rsidRDefault="001B37ED" w:rsidP="009B63E1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 xml:space="preserve">(as referenced on the </w:t>
            </w:r>
            <w:r w:rsidR="009B63E1" w:rsidRPr="00931970">
              <w:rPr>
                <w:rFonts w:ascii="Arial" w:hAnsi="Arial" w:cs="Arial"/>
                <w:sz w:val="22"/>
                <w:szCs w:val="22"/>
              </w:rPr>
              <w:t>appendix</w:t>
            </w:r>
            <w:r w:rsidRPr="00931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3BAC" w:rsidRPr="00931970" w14:paraId="3B16D9D9" w14:textId="77777777" w:rsidTr="00B20BF5">
        <w:tc>
          <w:tcPr>
            <w:tcW w:w="2628" w:type="dxa"/>
          </w:tcPr>
          <w:p w14:paraId="7379AB0D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Appendix 01</w:t>
            </w:r>
          </w:p>
        </w:tc>
        <w:tc>
          <w:tcPr>
            <w:tcW w:w="6948" w:type="dxa"/>
          </w:tcPr>
          <w:p w14:paraId="1DA41719" w14:textId="77777777" w:rsidR="00323BAC" w:rsidRPr="00931970" w:rsidRDefault="00323BAC" w:rsidP="00B20BF5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sz w:val="22"/>
                <w:szCs w:val="22"/>
              </w:rPr>
              <w:t>Document Version History</w:t>
            </w:r>
          </w:p>
        </w:tc>
      </w:tr>
    </w:tbl>
    <w:p w14:paraId="76B02369" w14:textId="77777777" w:rsidR="00931970" w:rsidRDefault="00931970" w:rsidP="00931970">
      <w:pPr>
        <w:pStyle w:val="Heading1"/>
        <w:numPr>
          <w:ilvl w:val="0"/>
          <w:numId w:val="0"/>
        </w:numPr>
        <w:ind w:left="851"/>
        <w:rPr>
          <w:rFonts w:ascii="Arial" w:hAnsi="Arial" w:cs="Arial"/>
          <w:szCs w:val="22"/>
        </w:rPr>
      </w:pPr>
    </w:p>
    <w:p w14:paraId="5E4B5B38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>Attachments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62"/>
      </w:tblGrid>
      <w:tr w:rsidR="00DC6AF5" w:rsidRPr="00931970" w14:paraId="26688CF1" w14:textId="77777777" w:rsidTr="00D41373">
        <w:tc>
          <w:tcPr>
            <w:tcW w:w="2628" w:type="dxa"/>
          </w:tcPr>
          <w:p w14:paraId="0BF758BA" w14:textId="77777777" w:rsidR="00DC6AF5" w:rsidRPr="00931970" w:rsidRDefault="00DC6AF5" w:rsidP="00D4137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Attachment number</w:t>
            </w:r>
          </w:p>
        </w:tc>
        <w:tc>
          <w:tcPr>
            <w:tcW w:w="6948" w:type="dxa"/>
          </w:tcPr>
          <w:p w14:paraId="2B1381D5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Pr="00931970">
              <w:rPr>
                <w:rFonts w:ascii="Arial" w:hAnsi="Arial" w:cs="Arial"/>
                <w:sz w:val="22"/>
                <w:szCs w:val="22"/>
              </w:rPr>
              <w:t>(as referenced on the attachment)</w:t>
            </w:r>
          </w:p>
        </w:tc>
      </w:tr>
      <w:tr w:rsidR="00DC6AF5" w:rsidRPr="00931970" w14:paraId="00732D1D" w14:textId="77777777" w:rsidTr="00D41373">
        <w:tc>
          <w:tcPr>
            <w:tcW w:w="2628" w:type="dxa"/>
          </w:tcPr>
          <w:p w14:paraId="13F3B4BF" w14:textId="77777777" w:rsidR="00DC6AF5" w:rsidRPr="00931970" w:rsidRDefault="00F3790D" w:rsidP="00D413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  <w:tc>
          <w:tcPr>
            <w:tcW w:w="6948" w:type="dxa"/>
          </w:tcPr>
          <w:p w14:paraId="0769C9E6" w14:textId="77777777" w:rsidR="00DC6AF5" w:rsidRPr="00931970" w:rsidRDefault="00DC6AF5" w:rsidP="00D413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96599F" w14:textId="77777777" w:rsidR="00DC6AF5" w:rsidRPr="00931970" w:rsidRDefault="00DC6AF5" w:rsidP="00DC6AF5">
      <w:pPr>
        <w:rPr>
          <w:rFonts w:ascii="Arial" w:hAnsi="Arial" w:cs="Arial"/>
          <w:b/>
          <w:sz w:val="22"/>
          <w:szCs w:val="22"/>
        </w:rPr>
      </w:pPr>
    </w:p>
    <w:p w14:paraId="6BF9096B" w14:textId="77777777" w:rsidR="00DC6AF5" w:rsidRPr="00931970" w:rsidRDefault="00DC6AF5" w:rsidP="00DC6AF5">
      <w:pPr>
        <w:pStyle w:val="Heading1"/>
        <w:rPr>
          <w:rFonts w:ascii="Arial" w:hAnsi="Arial" w:cs="Arial"/>
          <w:sz w:val="24"/>
          <w:szCs w:val="24"/>
        </w:rPr>
      </w:pPr>
      <w:r w:rsidRPr="00931970">
        <w:rPr>
          <w:rFonts w:ascii="Arial" w:hAnsi="Arial" w:cs="Arial"/>
          <w:sz w:val="24"/>
          <w:szCs w:val="24"/>
        </w:rPr>
        <w:t xml:space="preserve">References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4C5294" w:rsidRPr="00931970" w14:paraId="6D3C2412" w14:textId="77777777" w:rsidTr="00910D48">
        <w:tc>
          <w:tcPr>
            <w:tcW w:w="9576" w:type="dxa"/>
          </w:tcPr>
          <w:p w14:paraId="6B518D67" w14:textId="77777777" w:rsidR="000D1A53" w:rsidRDefault="00FE7209" w:rsidP="005F3EB8">
            <w:pPr>
              <w:rPr>
                <w:rFonts w:ascii="Arial" w:hAnsi="Arial" w:cs="Arial"/>
                <w:bCs/>
              </w:rPr>
            </w:pPr>
            <w:r w:rsidRPr="005F3EB8">
              <w:rPr>
                <w:rFonts w:ascii="Arial" w:hAnsi="Arial" w:cs="Arial"/>
                <w:bCs/>
              </w:rPr>
              <w:t>WHO Biosafety Guidance Related to the Novel Coronavirus (2019-nCoV)https://www.who.int/docs/default-source/coronaviruse/laboratory-biosafety-novel-coronavirus-version-1-1.pdf?sfvrsn=912a9847_2</w:t>
            </w:r>
            <w:r w:rsidRPr="005F3EB8" w:rsidDel="00592803">
              <w:rPr>
                <w:rFonts w:ascii="Arial" w:hAnsi="Arial" w:cs="Arial"/>
                <w:bCs/>
              </w:rPr>
              <w:t xml:space="preserve"> </w:t>
            </w:r>
            <w:r w:rsidRPr="005F3EB8">
              <w:rPr>
                <w:rFonts w:ascii="Arial" w:hAnsi="Arial" w:cs="Arial"/>
                <w:bCs/>
              </w:rPr>
              <w:t>Accessed 13 Feb 2020</w:t>
            </w:r>
          </w:p>
          <w:p w14:paraId="1AE8BA34" w14:textId="74C2AC1B" w:rsidR="005F3EB8" w:rsidRPr="005F3EB8" w:rsidRDefault="005F3EB8" w:rsidP="005F3EB8">
            <w:pPr>
              <w:rPr>
                <w:rFonts w:ascii="Arial" w:hAnsi="Arial" w:cs="Arial"/>
                <w:bCs/>
              </w:rPr>
            </w:pPr>
          </w:p>
        </w:tc>
      </w:tr>
      <w:tr w:rsidR="005F3EB8" w:rsidRPr="00931970" w14:paraId="259BEC47" w14:textId="77777777" w:rsidTr="00910D48">
        <w:tc>
          <w:tcPr>
            <w:tcW w:w="9576" w:type="dxa"/>
          </w:tcPr>
          <w:p w14:paraId="5750364D" w14:textId="497EA9DA" w:rsidR="005F3EB8" w:rsidRDefault="005F3EB8" w:rsidP="00592803">
            <w:pPr>
              <w:rPr>
                <w:rFonts w:ascii="Arial" w:hAnsi="Arial" w:cs="Arial"/>
                <w:bCs/>
              </w:rPr>
            </w:pPr>
            <w:r w:rsidRPr="005F3EB8">
              <w:rPr>
                <w:rFonts w:ascii="Arial" w:hAnsi="Arial" w:cs="Arial"/>
                <w:bCs/>
              </w:rPr>
              <w:t xml:space="preserve">WHO Laboratory testing for 2019 novel coronavirus in suspected human cases. </w:t>
            </w:r>
            <w:hyperlink r:id="rId14" w:history="1">
              <w:r w:rsidRPr="00725FB7">
                <w:rPr>
                  <w:rStyle w:val="Hyperlink"/>
                  <w:rFonts w:ascii="Arial" w:hAnsi="Arial" w:cs="Arial"/>
                  <w:bCs/>
                </w:rPr>
                <w:t>https://www.who.int/publications-detail/laboratory-testing-for-2019-novel-coronavirus-in-suspected-human-cases-20200117 Accessed 13 Feb 2020</w:t>
              </w:r>
            </w:hyperlink>
            <w:r w:rsidRPr="005F3EB8">
              <w:rPr>
                <w:rFonts w:ascii="Arial" w:hAnsi="Arial" w:cs="Arial"/>
                <w:bCs/>
              </w:rPr>
              <w:t xml:space="preserve"> </w:t>
            </w:r>
          </w:p>
          <w:p w14:paraId="6E4D46A4" w14:textId="32AAA387" w:rsidR="005F3EB8" w:rsidRPr="005F3EB8" w:rsidRDefault="005F3EB8" w:rsidP="00592803">
            <w:pPr>
              <w:rPr>
                <w:rFonts w:ascii="Arial" w:hAnsi="Arial" w:cs="Arial"/>
                <w:bCs/>
              </w:rPr>
            </w:pPr>
          </w:p>
        </w:tc>
      </w:tr>
    </w:tbl>
    <w:p w14:paraId="3740B5CF" w14:textId="77777777" w:rsidR="00323BAC" w:rsidRPr="00931970" w:rsidRDefault="00323BAC" w:rsidP="00DC6AF5">
      <w:pPr>
        <w:rPr>
          <w:rFonts w:ascii="Arial" w:hAnsi="Arial" w:cs="Arial"/>
          <w:sz w:val="22"/>
          <w:szCs w:val="22"/>
        </w:rPr>
      </w:pPr>
    </w:p>
    <w:p w14:paraId="3643EC85" w14:textId="77777777" w:rsidR="00FB4130" w:rsidRDefault="00FB4130" w:rsidP="00202783">
      <w:pPr>
        <w:rPr>
          <w:rFonts w:ascii="Arial" w:hAnsi="Arial" w:cs="Arial"/>
          <w:sz w:val="22"/>
          <w:szCs w:val="22"/>
        </w:rPr>
      </w:pPr>
    </w:p>
    <w:p w14:paraId="276CD8FB" w14:textId="77777777" w:rsidR="00FB4130" w:rsidRDefault="00FB4130" w:rsidP="00202783">
      <w:pPr>
        <w:rPr>
          <w:rFonts w:ascii="Arial" w:hAnsi="Arial" w:cs="Arial"/>
          <w:sz w:val="22"/>
          <w:szCs w:val="22"/>
        </w:rPr>
      </w:pPr>
    </w:p>
    <w:p w14:paraId="6F2ECB0D" w14:textId="77777777" w:rsidR="00FB4130" w:rsidRDefault="00FB4130" w:rsidP="00202783">
      <w:pPr>
        <w:rPr>
          <w:rFonts w:ascii="Arial" w:hAnsi="Arial" w:cs="Arial"/>
          <w:sz w:val="22"/>
          <w:szCs w:val="22"/>
        </w:rPr>
      </w:pPr>
    </w:p>
    <w:p w14:paraId="5E990B6D" w14:textId="77777777" w:rsidR="00DF43AE" w:rsidRDefault="00DF43A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488B95FF" w14:textId="380CD01F" w:rsidR="00202783" w:rsidRPr="00931970" w:rsidRDefault="00202783" w:rsidP="00202783">
      <w:pPr>
        <w:rPr>
          <w:rFonts w:ascii="Arial" w:hAnsi="Arial" w:cs="Arial"/>
          <w:b/>
          <w:sz w:val="22"/>
          <w:szCs w:val="22"/>
        </w:rPr>
      </w:pPr>
      <w:r w:rsidRPr="00931970">
        <w:rPr>
          <w:rFonts w:ascii="Arial" w:hAnsi="Arial" w:cs="Arial"/>
          <w:b/>
          <w:sz w:val="22"/>
          <w:szCs w:val="22"/>
        </w:rPr>
        <w:lastRenderedPageBreak/>
        <w:t xml:space="preserve">Appendix </w:t>
      </w:r>
      <w:r w:rsidR="003F569D" w:rsidRPr="00931970">
        <w:rPr>
          <w:rFonts w:ascii="Arial" w:hAnsi="Arial" w:cs="Arial"/>
          <w:b/>
          <w:sz w:val="22"/>
          <w:szCs w:val="22"/>
        </w:rPr>
        <w:t>0</w:t>
      </w:r>
      <w:r w:rsidRPr="00931970">
        <w:rPr>
          <w:rFonts w:ascii="Arial" w:hAnsi="Arial" w:cs="Arial"/>
          <w:b/>
          <w:sz w:val="22"/>
          <w:szCs w:val="22"/>
        </w:rPr>
        <w:t>1 Document Version History</w:t>
      </w:r>
    </w:p>
    <w:p w14:paraId="41372960" w14:textId="77777777" w:rsidR="00202783" w:rsidRPr="00931970" w:rsidRDefault="00202783" w:rsidP="0020278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"/>
        <w:gridCol w:w="3947"/>
        <w:gridCol w:w="1437"/>
        <w:gridCol w:w="2393"/>
      </w:tblGrid>
      <w:tr w:rsidR="00202783" w:rsidRPr="00931970" w14:paraId="7908E201" w14:textId="77777777" w:rsidTr="00885F4F">
        <w:tc>
          <w:tcPr>
            <w:tcW w:w="1573" w:type="dxa"/>
          </w:tcPr>
          <w:p w14:paraId="7C3B309F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Version number</w:t>
            </w:r>
          </w:p>
        </w:tc>
        <w:tc>
          <w:tcPr>
            <w:tcW w:w="3947" w:type="dxa"/>
          </w:tcPr>
          <w:p w14:paraId="05C5416C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 xml:space="preserve">Change history </w:t>
            </w:r>
          </w:p>
          <w:p w14:paraId="7B6B70DF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7" w:type="dxa"/>
          </w:tcPr>
          <w:p w14:paraId="63D61465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Author</w:t>
            </w:r>
          </w:p>
        </w:tc>
        <w:tc>
          <w:tcPr>
            <w:tcW w:w="2393" w:type="dxa"/>
          </w:tcPr>
          <w:p w14:paraId="26D94A6C" w14:textId="77777777" w:rsidR="00202783" w:rsidRPr="00931970" w:rsidRDefault="00202783" w:rsidP="00B20B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31970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3790D" w:rsidRPr="00931970" w14:paraId="5B6271C8" w14:textId="77777777" w:rsidTr="00885F4F">
        <w:tc>
          <w:tcPr>
            <w:tcW w:w="1573" w:type="dxa"/>
          </w:tcPr>
          <w:p w14:paraId="01B0F320" w14:textId="77777777" w:rsidR="00F3790D" w:rsidRPr="005F3EB8" w:rsidRDefault="00F3790D" w:rsidP="00F3790D">
            <w:pPr>
              <w:jc w:val="center"/>
              <w:rPr>
                <w:rFonts w:ascii="Arial" w:hAnsi="Arial" w:cs="Arial"/>
              </w:rPr>
            </w:pPr>
            <w:r w:rsidRPr="005F3EB8">
              <w:rPr>
                <w:rFonts w:ascii="Arial" w:hAnsi="Arial" w:cs="Arial"/>
              </w:rPr>
              <w:t>1.0</w:t>
            </w:r>
          </w:p>
          <w:p w14:paraId="4E08E034" w14:textId="77777777" w:rsidR="00F927E1" w:rsidRPr="005F3EB8" w:rsidRDefault="00F927E1" w:rsidP="00F3790D">
            <w:pPr>
              <w:jc w:val="center"/>
              <w:rPr>
                <w:rFonts w:ascii="Arial" w:hAnsi="Arial" w:cs="Arial"/>
                <w:i/>
              </w:rPr>
            </w:pPr>
          </w:p>
          <w:p w14:paraId="7743A9FA" w14:textId="77777777" w:rsidR="00F927E1" w:rsidRPr="005F3EB8" w:rsidRDefault="00F927E1" w:rsidP="00F3790D">
            <w:pPr>
              <w:jc w:val="center"/>
              <w:rPr>
                <w:rFonts w:ascii="Arial" w:hAnsi="Arial" w:cs="Arial"/>
                <w:iCs/>
              </w:rPr>
            </w:pPr>
          </w:p>
          <w:p w14:paraId="64D33938" w14:textId="458E1836" w:rsidR="00F927E1" w:rsidRPr="005F3EB8" w:rsidRDefault="00F927E1" w:rsidP="00F3790D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947" w:type="dxa"/>
          </w:tcPr>
          <w:p w14:paraId="16471919" w14:textId="0406EBC2" w:rsidR="00F3790D" w:rsidRPr="005F3EB8" w:rsidRDefault="00F3790D" w:rsidP="00F3790D">
            <w:pPr>
              <w:rPr>
                <w:rFonts w:ascii="Arial" w:hAnsi="Arial" w:cs="Arial"/>
              </w:rPr>
            </w:pPr>
            <w:r w:rsidRPr="005F3EB8">
              <w:rPr>
                <w:rFonts w:ascii="Arial" w:hAnsi="Arial" w:cs="Arial"/>
              </w:rPr>
              <w:t>New</w:t>
            </w:r>
            <w:r w:rsidR="00726403" w:rsidRPr="005F3EB8">
              <w:rPr>
                <w:rFonts w:ascii="Arial" w:hAnsi="Arial" w:cs="Arial"/>
              </w:rPr>
              <w:t xml:space="preserve"> Document</w:t>
            </w:r>
          </w:p>
          <w:p w14:paraId="409AA24F" w14:textId="77777777" w:rsidR="00F3790D" w:rsidRPr="005F3EB8" w:rsidRDefault="00F3790D" w:rsidP="00F3790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37" w:type="dxa"/>
          </w:tcPr>
          <w:p w14:paraId="07517C75" w14:textId="77777777" w:rsidR="00F3790D" w:rsidRPr="005F3EB8" w:rsidRDefault="00885F4F" w:rsidP="00F379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3EB8">
              <w:rPr>
                <w:rFonts w:ascii="Arial" w:hAnsi="Arial" w:cs="Arial"/>
              </w:rPr>
              <w:t>B. Nadjm</w:t>
            </w:r>
          </w:p>
        </w:tc>
        <w:tc>
          <w:tcPr>
            <w:tcW w:w="2393" w:type="dxa"/>
          </w:tcPr>
          <w:p w14:paraId="5C203A1E" w14:textId="62E45F99" w:rsidR="00F3790D" w:rsidRPr="005F3EB8" w:rsidRDefault="00726403" w:rsidP="00F3790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F3EB8">
              <w:rPr>
                <w:rFonts w:ascii="Arial" w:hAnsi="Arial" w:cs="Arial"/>
              </w:rPr>
              <w:t>1</w:t>
            </w:r>
            <w:r w:rsidR="005F3EB8">
              <w:rPr>
                <w:rFonts w:ascii="Arial" w:hAnsi="Arial" w:cs="Arial"/>
              </w:rPr>
              <w:t>7</w:t>
            </w:r>
            <w:r w:rsidR="00885F4F" w:rsidRPr="005F3EB8">
              <w:rPr>
                <w:rFonts w:ascii="Arial" w:hAnsi="Arial" w:cs="Arial"/>
              </w:rPr>
              <w:t xml:space="preserve"> February 2020</w:t>
            </w:r>
          </w:p>
        </w:tc>
      </w:tr>
      <w:tr w:rsidR="00927701" w:rsidRPr="00931970" w14:paraId="10A2A1C0" w14:textId="77777777" w:rsidTr="00927701">
        <w:trPr>
          <w:trHeight w:val="199"/>
        </w:trPr>
        <w:tc>
          <w:tcPr>
            <w:tcW w:w="1573" w:type="dxa"/>
          </w:tcPr>
          <w:p w14:paraId="724A2C17" w14:textId="4A240FED" w:rsidR="00927701" w:rsidRPr="005F3EB8" w:rsidRDefault="00927701" w:rsidP="00F37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3947" w:type="dxa"/>
          </w:tcPr>
          <w:p w14:paraId="228A553C" w14:textId="6483D462" w:rsidR="00927701" w:rsidRPr="005F3EB8" w:rsidRDefault="00927701" w:rsidP="00F3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to Ebola lab removed and changed to High Consequence Infectious Diseases Lab</w:t>
            </w:r>
          </w:p>
        </w:tc>
        <w:tc>
          <w:tcPr>
            <w:tcW w:w="1437" w:type="dxa"/>
          </w:tcPr>
          <w:p w14:paraId="2FF4A169" w14:textId="307792E9" w:rsidR="00927701" w:rsidRPr="005F3EB8" w:rsidRDefault="00927701" w:rsidP="00F3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Nadjm</w:t>
            </w:r>
          </w:p>
        </w:tc>
        <w:tc>
          <w:tcPr>
            <w:tcW w:w="2393" w:type="dxa"/>
          </w:tcPr>
          <w:p w14:paraId="56E0FEFA" w14:textId="7FE925C1" w:rsidR="00927701" w:rsidRPr="005F3EB8" w:rsidRDefault="00927701" w:rsidP="00F379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March 2020</w:t>
            </w:r>
          </w:p>
        </w:tc>
      </w:tr>
    </w:tbl>
    <w:p w14:paraId="6AB3DA2C" w14:textId="77777777" w:rsidR="00202783" w:rsidRPr="00931970" w:rsidRDefault="00202783" w:rsidP="00202783">
      <w:pPr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sectPr w:rsidR="00202783" w:rsidRPr="00931970" w:rsidSect="0093197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B5F8C" w14:textId="77777777" w:rsidR="001F0D25" w:rsidRDefault="001F0D25">
      <w:r>
        <w:separator/>
      </w:r>
    </w:p>
  </w:endnote>
  <w:endnote w:type="continuationSeparator" w:id="0">
    <w:p w14:paraId="74FCCEB3" w14:textId="77777777" w:rsidR="001F0D25" w:rsidRDefault="001F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F1C61" w14:textId="734363F4" w:rsidR="008546DC" w:rsidRPr="00931970" w:rsidRDefault="008546DC" w:rsidP="008A098D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="00F628C8"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="00F628C8" w:rsidRPr="00931970">
      <w:rPr>
        <w:rFonts w:ascii="Arial" w:hAnsi="Arial" w:cs="Arial"/>
      </w:rPr>
      <w:fldChar w:fldCharType="separate"/>
    </w:r>
    <w:r w:rsidR="00B24EC4">
      <w:rPr>
        <w:rFonts w:ascii="Arial" w:hAnsi="Arial" w:cs="Arial"/>
        <w:noProof/>
      </w:rPr>
      <w:t>2</w:t>
    </w:r>
    <w:r w:rsidR="00F628C8"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="00F628C8"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="00F628C8" w:rsidRPr="00931970">
      <w:rPr>
        <w:rFonts w:ascii="Arial" w:hAnsi="Arial" w:cs="Arial"/>
      </w:rPr>
      <w:fldChar w:fldCharType="separate"/>
    </w:r>
    <w:r w:rsidR="00B24EC4">
      <w:rPr>
        <w:rFonts w:ascii="Arial" w:hAnsi="Arial" w:cs="Arial"/>
        <w:noProof/>
      </w:rPr>
      <w:t>8</w:t>
    </w:r>
    <w:r w:rsidR="00F628C8" w:rsidRPr="00931970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E3612" w14:textId="283BE02A" w:rsidR="008546DC" w:rsidRPr="00931970" w:rsidRDefault="008546DC" w:rsidP="00E23B71">
    <w:pPr>
      <w:pStyle w:val="Footer"/>
      <w:jc w:val="right"/>
      <w:rPr>
        <w:rFonts w:ascii="Arial" w:hAnsi="Arial" w:cs="Arial"/>
      </w:rPr>
    </w:pPr>
    <w:r w:rsidRPr="00931970">
      <w:rPr>
        <w:rFonts w:ascii="Arial" w:hAnsi="Arial" w:cs="Arial"/>
      </w:rPr>
      <w:t xml:space="preserve">Page </w:t>
    </w:r>
    <w:r w:rsidR="00F628C8"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PAGE </w:instrText>
    </w:r>
    <w:r w:rsidR="00F628C8" w:rsidRPr="00931970">
      <w:rPr>
        <w:rFonts w:ascii="Arial" w:hAnsi="Arial" w:cs="Arial"/>
      </w:rPr>
      <w:fldChar w:fldCharType="separate"/>
    </w:r>
    <w:r w:rsidR="00B24EC4">
      <w:rPr>
        <w:rFonts w:ascii="Arial" w:hAnsi="Arial" w:cs="Arial"/>
        <w:noProof/>
      </w:rPr>
      <w:t>1</w:t>
    </w:r>
    <w:r w:rsidR="00F628C8" w:rsidRPr="00931970">
      <w:rPr>
        <w:rFonts w:ascii="Arial" w:hAnsi="Arial" w:cs="Arial"/>
      </w:rPr>
      <w:fldChar w:fldCharType="end"/>
    </w:r>
    <w:r w:rsidRPr="00931970">
      <w:rPr>
        <w:rFonts w:ascii="Arial" w:hAnsi="Arial" w:cs="Arial"/>
      </w:rPr>
      <w:t xml:space="preserve"> of </w:t>
    </w:r>
    <w:r w:rsidR="00F628C8" w:rsidRPr="00931970">
      <w:rPr>
        <w:rFonts w:ascii="Arial" w:hAnsi="Arial" w:cs="Arial"/>
      </w:rPr>
      <w:fldChar w:fldCharType="begin"/>
    </w:r>
    <w:r w:rsidRPr="00931970">
      <w:rPr>
        <w:rFonts w:ascii="Arial" w:hAnsi="Arial" w:cs="Arial"/>
      </w:rPr>
      <w:instrText xml:space="preserve"> NUMPAGES </w:instrText>
    </w:r>
    <w:r w:rsidR="00F628C8" w:rsidRPr="00931970">
      <w:rPr>
        <w:rFonts w:ascii="Arial" w:hAnsi="Arial" w:cs="Arial"/>
      </w:rPr>
      <w:fldChar w:fldCharType="separate"/>
    </w:r>
    <w:r w:rsidR="00B24EC4">
      <w:rPr>
        <w:rFonts w:ascii="Arial" w:hAnsi="Arial" w:cs="Arial"/>
        <w:noProof/>
      </w:rPr>
      <w:t>8</w:t>
    </w:r>
    <w:r w:rsidR="00F628C8" w:rsidRPr="0093197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0634C" w14:textId="77777777" w:rsidR="001F0D25" w:rsidRDefault="001F0D25">
      <w:r>
        <w:separator/>
      </w:r>
    </w:p>
  </w:footnote>
  <w:footnote w:type="continuationSeparator" w:id="0">
    <w:p w14:paraId="6912B04E" w14:textId="77777777" w:rsidR="001F0D25" w:rsidRDefault="001F0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75F7B" w14:textId="77777777" w:rsidR="00C765F4" w:rsidRDefault="00C765F4"/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6251"/>
      <w:gridCol w:w="3099"/>
    </w:tblGrid>
    <w:tr w:rsidR="008546DC" w14:paraId="30CC9F86" w14:textId="77777777">
      <w:tc>
        <w:tcPr>
          <w:tcW w:w="6408" w:type="dxa"/>
        </w:tcPr>
        <w:p w14:paraId="3786CB39" w14:textId="77777777" w:rsidR="008546DC" w:rsidRPr="00931970" w:rsidRDefault="008546DC" w:rsidP="00C6056F">
          <w:pPr>
            <w:pStyle w:val="Header"/>
            <w:rPr>
              <w:rFonts w:ascii="Arial" w:hAnsi="Arial" w:cs="Arial"/>
              <w:lang w:val="fr-FR"/>
            </w:rPr>
          </w:pPr>
          <w:r w:rsidRPr="00931970">
            <w:rPr>
              <w:rFonts w:ascii="Arial" w:hAnsi="Arial" w:cs="Arial"/>
              <w:lang w:val="fr-FR"/>
            </w:rPr>
            <w:t>Identification code: SOP-</w:t>
          </w:r>
          <w:r w:rsidR="00C6056F">
            <w:rPr>
              <w:rFonts w:ascii="Arial" w:hAnsi="Arial" w:cs="Arial"/>
              <w:lang w:val="fr-FR"/>
            </w:rPr>
            <w:t>AIR</w:t>
          </w:r>
          <w:r w:rsidR="00885F4F">
            <w:rPr>
              <w:rFonts w:ascii="Arial" w:hAnsi="Arial" w:cs="Arial"/>
              <w:lang w:val="fr-FR"/>
            </w:rPr>
            <w:t>-007</w:t>
          </w:r>
          <w:r w:rsidR="006C1F66" w:rsidRPr="00931970">
            <w:rPr>
              <w:rFonts w:ascii="Arial" w:hAnsi="Arial" w:cs="Arial"/>
              <w:lang w:val="fr-FR"/>
            </w:rPr>
            <w:t xml:space="preserve">   </w:t>
          </w:r>
        </w:p>
      </w:tc>
      <w:tc>
        <w:tcPr>
          <w:tcW w:w="3168" w:type="dxa"/>
        </w:tcPr>
        <w:p w14:paraId="492F25DE" w14:textId="77777777" w:rsidR="008546DC" w:rsidRPr="00931970" w:rsidRDefault="00931970" w:rsidP="00931970">
          <w:pPr>
            <w:pStyle w:val="Header"/>
            <w:ind w:right="-421"/>
            <w:rPr>
              <w:rFonts w:ascii="Arial" w:hAnsi="Arial" w:cs="Arial"/>
            </w:rPr>
          </w:pPr>
          <w:r w:rsidRPr="0088619B">
            <w:rPr>
              <w:rFonts w:ascii="Arial" w:hAnsi="Arial" w:cs="Arial"/>
            </w:rPr>
            <w:t>MRC Unit The Gambia at LSHTM</w:t>
          </w:r>
          <w:r w:rsidRPr="00931970">
            <w:rPr>
              <w:rFonts w:ascii="Arial" w:hAnsi="Arial" w:cs="Arial"/>
            </w:rPr>
            <w:t xml:space="preserve"> </w:t>
          </w:r>
        </w:p>
      </w:tc>
    </w:tr>
    <w:tr w:rsidR="008546DC" w14:paraId="7C17BC6E" w14:textId="77777777">
      <w:tc>
        <w:tcPr>
          <w:tcW w:w="6408" w:type="dxa"/>
        </w:tcPr>
        <w:p w14:paraId="3510A468" w14:textId="5C608CF0" w:rsidR="008546DC" w:rsidRPr="00931970" w:rsidRDefault="008546DC" w:rsidP="00927701">
          <w:pPr>
            <w:pStyle w:val="Header"/>
            <w:rPr>
              <w:rFonts w:ascii="Arial" w:hAnsi="Arial" w:cs="Arial"/>
              <w:i/>
            </w:rPr>
          </w:pPr>
          <w:r w:rsidRPr="00931970">
            <w:rPr>
              <w:rFonts w:ascii="Arial" w:hAnsi="Arial" w:cs="Arial"/>
            </w:rPr>
            <w:t>Version:</w:t>
          </w:r>
          <w:r w:rsidR="00927701">
            <w:rPr>
              <w:rFonts w:ascii="Arial" w:hAnsi="Arial" w:cs="Arial"/>
            </w:rPr>
            <w:t xml:space="preserve"> 1.1 5</w:t>
          </w:r>
          <w:r w:rsidR="00E62DBF">
            <w:rPr>
              <w:rFonts w:ascii="Arial" w:hAnsi="Arial" w:cs="Arial"/>
            </w:rPr>
            <w:t xml:space="preserve"> </w:t>
          </w:r>
          <w:r w:rsidR="00927701">
            <w:rPr>
              <w:rFonts w:ascii="Arial" w:hAnsi="Arial" w:cs="Arial"/>
            </w:rPr>
            <w:t>March</w:t>
          </w:r>
          <w:r w:rsidR="00E62DBF">
            <w:rPr>
              <w:rFonts w:ascii="Arial" w:hAnsi="Arial" w:cs="Arial"/>
            </w:rPr>
            <w:t xml:space="preserve"> 2020</w:t>
          </w:r>
        </w:p>
      </w:tc>
      <w:tc>
        <w:tcPr>
          <w:tcW w:w="3168" w:type="dxa"/>
        </w:tcPr>
        <w:p w14:paraId="5A80039E" w14:textId="77777777" w:rsidR="008546DC" w:rsidRPr="00931970" w:rsidRDefault="008546DC" w:rsidP="00334F6D">
          <w:pPr>
            <w:pStyle w:val="Header"/>
            <w:rPr>
              <w:rFonts w:ascii="Arial" w:hAnsi="Arial" w:cs="Arial"/>
            </w:rPr>
          </w:pPr>
        </w:p>
      </w:tc>
    </w:tr>
  </w:tbl>
  <w:p w14:paraId="35A4C7B7" w14:textId="77777777" w:rsidR="008546DC" w:rsidRDefault="008546DC" w:rsidP="004772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E2FA" w14:textId="77777777" w:rsidR="008546DC" w:rsidRDefault="00BA7FE8" w:rsidP="004C081F">
    <w:pPr>
      <w:pStyle w:val="Header"/>
      <w:ind w:left="-1418"/>
    </w:pPr>
    <w:r w:rsidRPr="00C765F4">
      <w:rPr>
        <w:noProof/>
        <w:lang w:eastAsia="en-GB"/>
      </w:rPr>
      <w:drawing>
        <wp:inline distT="0" distB="0" distL="0" distR="0" wp14:anchorId="1832CADF" wp14:editId="6F9D7E50">
          <wp:extent cx="3822700" cy="1447800"/>
          <wp:effectExtent l="0" t="0" r="0" b="0"/>
          <wp:docPr id="1" name="Picture 2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C_IEU_Bristo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42C90"/>
    <w:multiLevelType w:val="hybridMultilevel"/>
    <w:tmpl w:val="8340CF6C"/>
    <w:lvl w:ilvl="0" w:tplc="025A7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404F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CE484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2D78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E55C9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C5A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108A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7888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6A64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150D3930"/>
    <w:multiLevelType w:val="hybridMultilevel"/>
    <w:tmpl w:val="6442A18C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4191"/>
    <w:multiLevelType w:val="hybridMultilevel"/>
    <w:tmpl w:val="2A7E7E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811189"/>
    <w:multiLevelType w:val="multilevel"/>
    <w:tmpl w:val="CA4200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345B1F"/>
    <w:multiLevelType w:val="multilevel"/>
    <w:tmpl w:val="0A26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285142"/>
    <w:multiLevelType w:val="multilevel"/>
    <w:tmpl w:val="2D7C47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CC226DD"/>
    <w:multiLevelType w:val="multilevel"/>
    <w:tmpl w:val="53B0F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F85FC5"/>
    <w:multiLevelType w:val="hybridMultilevel"/>
    <w:tmpl w:val="F4B8EB6A"/>
    <w:lvl w:ilvl="0" w:tplc="FC96B05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88242E38">
      <w:start w:val="1"/>
      <w:numFmt w:val="bullet"/>
      <w:lvlText w:val=""/>
      <w:lvlJc w:val="left"/>
      <w:pPr>
        <w:tabs>
          <w:tab w:val="num" w:pos="1440"/>
        </w:tabs>
        <w:ind w:left="1440" w:hanging="589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4E4BF0"/>
    <w:multiLevelType w:val="hybridMultilevel"/>
    <w:tmpl w:val="FE304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80A5D"/>
    <w:multiLevelType w:val="hybridMultilevel"/>
    <w:tmpl w:val="A5A060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40A17"/>
    <w:multiLevelType w:val="hybridMultilevel"/>
    <w:tmpl w:val="8F5AD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4320D"/>
    <w:multiLevelType w:val="multilevel"/>
    <w:tmpl w:val="53B0F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2E7B78"/>
    <w:multiLevelType w:val="multilevel"/>
    <w:tmpl w:val="4E266CA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5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6BA75F7"/>
    <w:multiLevelType w:val="multilevel"/>
    <w:tmpl w:val="8F5E6C8E"/>
    <w:lvl w:ilvl="0">
      <w:start w:val="1"/>
      <w:numFmt w:val="decimal"/>
      <w:pStyle w:val="Heading1"/>
      <w:lvlText w:val="%1."/>
      <w:lvlJc w:val="left"/>
      <w:pPr>
        <w:ind w:left="450" w:hanging="360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0" w:hanging="2160"/>
      </w:pPr>
      <w:rPr>
        <w:rFonts w:hint="default"/>
      </w:rPr>
    </w:lvl>
  </w:abstractNum>
  <w:abstractNum w:abstractNumId="14" w15:restartNumberingAfterBreak="0">
    <w:nsid w:val="5C1B4888"/>
    <w:multiLevelType w:val="multilevel"/>
    <w:tmpl w:val="86C6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D27057"/>
    <w:multiLevelType w:val="hybridMultilevel"/>
    <w:tmpl w:val="0B4E1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53EE6"/>
    <w:multiLevelType w:val="hybridMultilevel"/>
    <w:tmpl w:val="64C8D2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6726F5"/>
    <w:multiLevelType w:val="multilevel"/>
    <w:tmpl w:val="176000F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68572DC4"/>
    <w:multiLevelType w:val="hybridMultilevel"/>
    <w:tmpl w:val="B552B42E"/>
    <w:lvl w:ilvl="0" w:tplc="4D76165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0574D6"/>
    <w:multiLevelType w:val="hybridMultilevel"/>
    <w:tmpl w:val="BF92F9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8152A"/>
    <w:multiLevelType w:val="hybridMultilevel"/>
    <w:tmpl w:val="397CCA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31FC7"/>
    <w:multiLevelType w:val="hybridMultilevel"/>
    <w:tmpl w:val="7870DD54"/>
    <w:lvl w:ilvl="0" w:tplc="470CF08C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339128A"/>
    <w:multiLevelType w:val="hybridMultilevel"/>
    <w:tmpl w:val="FA202C1E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967A8"/>
    <w:multiLevelType w:val="hybridMultilevel"/>
    <w:tmpl w:val="B214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96F8F"/>
    <w:multiLevelType w:val="hybridMultilevel"/>
    <w:tmpl w:val="34F02B32"/>
    <w:lvl w:ilvl="0" w:tplc="7744F618">
      <w:start w:val="1"/>
      <w:numFmt w:val="bullet"/>
      <w:lvlText w:val=""/>
      <w:lvlJc w:val="left"/>
      <w:pPr>
        <w:tabs>
          <w:tab w:val="num" w:pos="1213"/>
        </w:tabs>
        <w:ind w:left="1213" w:hanging="36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F35B8"/>
    <w:multiLevelType w:val="multilevel"/>
    <w:tmpl w:val="0A0237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22"/>
  </w:num>
  <w:num w:numId="5">
    <w:abstractNumId w:val="24"/>
  </w:num>
  <w:num w:numId="6">
    <w:abstractNumId w:val="12"/>
  </w:num>
  <w:num w:numId="7">
    <w:abstractNumId w:val="16"/>
  </w:num>
  <w:num w:numId="8">
    <w:abstractNumId w:val="9"/>
  </w:num>
  <w:num w:numId="9">
    <w:abstractNumId w:val="21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5"/>
  </w:num>
  <w:num w:numId="15">
    <w:abstractNumId w:val="25"/>
  </w:num>
  <w:num w:numId="16">
    <w:abstractNumId w:val="20"/>
  </w:num>
  <w:num w:numId="17">
    <w:abstractNumId w:val="2"/>
  </w:num>
  <w:num w:numId="18">
    <w:abstractNumId w:val="23"/>
  </w:num>
  <w:num w:numId="19">
    <w:abstractNumId w:val="4"/>
  </w:num>
  <w:num w:numId="20">
    <w:abstractNumId w:val="15"/>
  </w:num>
  <w:num w:numId="21">
    <w:abstractNumId w:val="14"/>
  </w:num>
  <w:num w:numId="22">
    <w:abstractNumId w:val="11"/>
  </w:num>
  <w:num w:numId="23">
    <w:abstractNumId w:val="6"/>
  </w:num>
  <w:num w:numId="24">
    <w:abstractNumId w:val="19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0NTY1NDEytbAwMzNV0lEKTi0uzszPAykwrAUAjcED8CwAAAA="/>
  </w:docVars>
  <w:rsids>
    <w:rsidRoot w:val="00AB5C8C"/>
    <w:rsid w:val="00005453"/>
    <w:rsid w:val="000063C2"/>
    <w:rsid w:val="000078E0"/>
    <w:rsid w:val="000122C1"/>
    <w:rsid w:val="0001603D"/>
    <w:rsid w:val="00026736"/>
    <w:rsid w:val="00026A8B"/>
    <w:rsid w:val="00026C1A"/>
    <w:rsid w:val="00051E1E"/>
    <w:rsid w:val="00066629"/>
    <w:rsid w:val="00066878"/>
    <w:rsid w:val="0007061C"/>
    <w:rsid w:val="0007171E"/>
    <w:rsid w:val="00087FB0"/>
    <w:rsid w:val="00090786"/>
    <w:rsid w:val="00091C74"/>
    <w:rsid w:val="00095E81"/>
    <w:rsid w:val="00096CB2"/>
    <w:rsid w:val="00096F07"/>
    <w:rsid w:val="000A1F5A"/>
    <w:rsid w:val="000B7852"/>
    <w:rsid w:val="000B7C31"/>
    <w:rsid w:val="000C6FEB"/>
    <w:rsid w:val="000D1A53"/>
    <w:rsid w:val="000D35E5"/>
    <w:rsid w:val="000D39B5"/>
    <w:rsid w:val="000D7FF2"/>
    <w:rsid w:val="000E07D0"/>
    <w:rsid w:val="000F32A2"/>
    <w:rsid w:val="001068AC"/>
    <w:rsid w:val="00134AC9"/>
    <w:rsid w:val="0015397B"/>
    <w:rsid w:val="00164417"/>
    <w:rsid w:val="00164881"/>
    <w:rsid w:val="00165B9F"/>
    <w:rsid w:val="00166F05"/>
    <w:rsid w:val="00174EB4"/>
    <w:rsid w:val="00177281"/>
    <w:rsid w:val="00194F03"/>
    <w:rsid w:val="00195DBD"/>
    <w:rsid w:val="001A0014"/>
    <w:rsid w:val="001A1F6D"/>
    <w:rsid w:val="001A6F14"/>
    <w:rsid w:val="001B0603"/>
    <w:rsid w:val="001B3577"/>
    <w:rsid w:val="001B37ED"/>
    <w:rsid w:val="001D35D2"/>
    <w:rsid w:val="001E13EC"/>
    <w:rsid w:val="001F0D25"/>
    <w:rsid w:val="001F1E61"/>
    <w:rsid w:val="00202783"/>
    <w:rsid w:val="002079C9"/>
    <w:rsid w:val="00216AEB"/>
    <w:rsid w:val="00221356"/>
    <w:rsid w:val="00222691"/>
    <w:rsid w:val="002229D8"/>
    <w:rsid w:val="00223D58"/>
    <w:rsid w:val="002244D3"/>
    <w:rsid w:val="002251FB"/>
    <w:rsid w:val="0022756F"/>
    <w:rsid w:val="002318D6"/>
    <w:rsid w:val="002324CB"/>
    <w:rsid w:val="00233FE6"/>
    <w:rsid w:val="00234931"/>
    <w:rsid w:val="00235135"/>
    <w:rsid w:val="00240DDB"/>
    <w:rsid w:val="00245200"/>
    <w:rsid w:val="00245DF9"/>
    <w:rsid w:val="002465D1"/>
    <w:rsid w:val="00247BAC"/>
    <w:rsid w:val="00256742"/>
    <w:rsid w:val="00256E5E"/>
    <w:rsid w:val="00266D25"/>
    <w:rsid w:val="0027060C"/>
    <w:rsid w:val="00270D8E"/>
    <w:rsid w:val="00271E3A"/>
    <w:rsid w:val="002734EB"/>
    <w:rsid w:val="00274F0C"/>
    <w:rsid w:val="00275D1E"/>
    <w:rsid w:val="00276267"/>
    <w:rsid w:val="0027791C"/>
    <w:rsid w:val="00285115"/>
    <w:rsid w:val="002869C3"/>
    <w:rsid w:val="00291E8D"/>
    <w:rsid w:val="00296B5F"/>
    <w:rsid w:val="002A6ED8"/>
    <w:rsid w:val="002B3776"/>
    <w:rsid w:val="002B4AB8"/>
    <w:rsid w:val="002B53D7"/>
    <w:rsid w:val="002B67DD"/>
    <w:rsid w:val="002C6082"/>
    <w:rsid w:val="002D0BA7"/>
    <w:rsid w:val="002E2C19"/>
    <w:rsid w:val="002F03B6"/>
    <w:rsid w:val="002F1CFD"/>
    <w:rsid w:val="002F5923"/>
    <w:rsid w:val="00311595"/>
    <w:rsid w:val="00313FE8"/>
    <w:rsid w:val="00314DF3"/>
    <w:rsid w:val="00315559"/>
    <w:rsid w:val="00317285"/>
    <w:rsid w:val="00321152"/>
    <w:rsid w:val="003221F3"/>
    <w:rsid w:val="00323BAC"/>
    <w:rsid w:val="00334F6D"/>
    <w:rsid w:val="00335BB5"/>
    <w:rsid w:val="00335DD0"/>
    <w:rsid w:val="0034361D"/>
    <w:rsid w:val="003458BD"/>
    <w:rsid w:val="00345EED"/>
    <w:rsid w:val="00355BEB"/>
    <w:rsid w:val="00356425"/>
    <w:rsid w:val="0036463E"/>
    <w:rsid w:val="003659D5"/>
    <w:rsid w:val="00366CB8"/>
    <w:rsid w:val="00367BA6"/>
    <w:rsid w:val="00372963"/>
    <w:rsid w:val="00374DE1"/>
    <w:rsid w:val="003918C5"/>
    <w:rsid w:val="00393E1D"/>
    <w:rsid w:val="003A0667"/>
    <w:rsid w:val="003A28CB"/>
    <w:rsid w:val="003A49BF"/>
    <w:rsid w:val="003B192F"/>
    <w:rsid w:val="003B550A"/>
    <w:rsid w:val="003C2DCC"/>
    <w:rsid w:val="003D308D"/>
    <w:rsid w:val="003E194B"/>
    <w:rsid w:val="003E3B9D"/>
    <w:rsid w:val="003E4693"/>
    <w:rsid w:val="003F569D"/>
    <w:rsid w:val="003F67BD"/>
    <w:rsid w:val="00401956"/>
    <w:rsid w:val="004035A3"/>
    <w:rsid w:val="00407136"/>
    <w:rsid w:val="00407148"/>
    <w:rsid w:val="004073EE"/>
    <w:rsid w:val="00414028"/>
    <w:rsid w:val="00414506"/>
    <w:rsid w:val="00414BBE"/>
    <w:rsid w:val="00414D3F"/>
    <w:rsid w:val="004240BF"/>
    <w:rsid w:val="00425B35"/>
    <w:rsid w:val="00433FBC"/>
    <w:rsid w:val="00437F14"/>
    <w:rsid w:val="004431A9"/>
    <w:rsid w:val="004439B5"/>
    <w:rsid w:val="004444E1"/>
    <w:rsid w:val="00446514"/>
    <w:rsid w:val="00457971"/>
    <w:rsid w:val="00460ED1"/>
    <w:rsid w:val="004613D5"/>
    <w:rsid w:val="00462398"/>
    <w:rsid w:val="00467165"/>
    <w:rsid w:val="00467B6A"/>
    <w:rsid w:val="00475808"/>
    <w:rsid w:val="004772AA"/>
    <w:rsid w:val="00477A9B"/>
    <w:rsid w:val="004860FD"/>
    <w:rsid w:val="0049178B"/>
    <w:rsid w:val="004A0748"/>
    <w:rsid w:val="004A708A"/>
    <w:rsid w:val="004B0969"/>
    <w:rsid w:val="004B1CA3"/>
    <w:rsid w:val="004B2503"/>
    <w:rsid w:val="004C081F"/>
    <w:rsid w:val="004C5294"/>
    <w:rsid w:val="004D4175"/>
    <w:rsid w:val="004E0781"/>
    <w:rsid w:val="004E0E84"/>
    <w:rsid w:val="004E4831"/>
    <w:rsid w:val="004E7FA8"/>
    <w:rsid w:val="004F1A62"/>
    <w:rsid w:val="004F31B9"/>
    <w:rsid w:val="004F4701"/>
    <w:rsid w:val="004F4F4C"/>
    <w:rsid w:val="004F7559"/>
    <w:rsid w:val="004F78F5"/>
    <w:rsid w:val="00507FC7"/>
    <w:rsid w:val="005357EA"/>
    <w:rsid w:val="00547765"/>
    <w:rsid w:val="005505C5"/>
    <w:rsid w:val="005609A3"/>
    <w:rsid w:val="00566F61"/>
    <w:rsid w:val="00572264"/>
    <w:rsid w:val="00572EAB"/>
    <w:rsid w:val="00592803"/>
    <w:rsid w:val="00597081"/>
    <w:rsid w:val="005A106C"/>
    <w:rsid w:val="005A1E11"/>
    <w:rsid w:val="005A2261"/>
    <w:rsid w:val="005A3AF5"/>
    <w:rsid w:val="005A3DFD"/>
    <w:rsid w:val="005A65BC"/>
    <w:rsid w:val="005B2010"/>
    <w:rsid w:val="005D3D7C"/>
    <w:rsid w:val="005D5C8F"/>
    <w:rsid w:val="005E0581"/>
    <w:rsid w:val="005E2689"/>
    <w:rsid w:val="005F36FA"/>
    <w:rsid w:val="005F3EB8"/>
    <w:rsid w:val="00602608"/>
    <w:rsid w:val="0061265B"/>
    <w:rsid w:val="00612815"/>
    <w:rsid w:val="00613F86"/>
    <w:rsid w:val="0061456B"/>
    <w:rsid w:val="00614A62"/>
    <w:rsid w:val="00620006"/>
    <w:rsid w:val="00624638"/>
    <w:rsid w:val="00631AAA"/>
    <w:rsid w:val="00632DB2"/>
    <w:rsid w:val="0063499C"/>
    <w:rsid w:val="0063587E"/>
    <w:rsid w:val="006373CA"/>
    <w:rsid w:val="0064561C"/>
    <w:rsid w:val="006650D4"/>
    <w:rsid w:val="006662B4"/>
    <w:rsid w:val="006666D5"/>
    <w:rsid w:val="00666AAE"/>
    <w:rsid w:val="0067004E"/>
    <w:rsid w:val="00670E89"/>
    <w:rsid w:val="006803C8"/>
    <w:rsid w:val="00696672"/>
    <w:rsid w:val="006975C5"/>
    <w:rsid w:val="006976E9"/>
    <w:rsid w:val="006A433E"/>
    <w:rsid w:val="006A50CF"/>
    <w:rsid w:val="006C1AD1"/>
    <w:rsid w:val="006C1F66"/>
    <w:rsid w:val="006C55DB"/>
    <w:rsid w:val="006C75C0"/>
    <w:rsid w:val="006D1A31"/>
    <w:rsid w:val="006D7212"/>
    <w:rsid w:val="006E044A"/>
    <w:rsid w:val="006E2BDE"/>
    <w:rsid w:val="006E2FC0"/>
    <w:rsid w:val="006E3B5D"/>
    <w:rsid w:val="006E79AE"/>
    <w:rsid w:val="006F1FF6"/>
    <w:rsid w:val="006F37BF"/>
    <w:rsid w:val="006F477A"/>
    <w:rsid w:val="006F6E92"/>
    <w:rsid w:val="00710D21"/>
    <w:rsid w:val="00726403"/>
    <w:rsid w:val="00730264"/>
    <w:rsid w:val="00730EC5"/>
    <w:rsid w:val="007354E9"/>
    <w:rsid w:val="007432F5"/>
    <w:rsid w:val="007479F9"/>
    <w:rsid w:val="00751744"/>
    <w:rsid w:val="00754E7E"/>
    <w:rsid w:val="00761820"/>
    <w:rsid w:val="007621EE"/>
    <w:rsid w:val="00762576"/>
    <w:rsid w:val="00775AFE"/>
    <w:rsid w:val="00780649"/>
    <w:rsid w:val="00780E47"/>
    <w:rsid w:val="00780EA9"/>
    <w:rsid w:val="00781103"/>
    <w:rsid w:val="00785ADA"/>
    <w:rsid w:val="00790D77"/>
    <w:rsid w:val="007A1D57"/>
    <w:rsid w:val="007A412C"/>
    <w:rsid w:val="007A65A8"/>
    <w:rsid w:val="007B7658"/>
    <w:rsid w:val="007C1DA4"/>
    <w:rsid w:val="007C404E"/>
    <w:rsid w:val="007C4DF1"/>
    <w:rsid w:val="007C60F6"/>
    <w:rsid w:val="007C72F2"/>
    <w:rsid w:val="007D5874"/>
    <w:rsid w:val="007D59E3"/>
    <w:rsid w:val="007D5C38"/>
    <w:rsid w:val="007E4D6F"/>
    <w:rsid w:val="007F0743"/>
    <w:rsid w:val="0080321A"/>
    <w:rsid w:val="008110E1"/>
    <w:rsid w:val="00813EFB"/>
    <w:rsid w:val="00823D28"/>
    <w:rsid w:val="00825D6A"/>
    <w:rsid w:val="008347B5"/>
    <w:rsid w:val="00834B59"/>
    <w:rsid w:val="008402EA"/>
    <w:rsid w:val="00841113"/>
    <w:rsid w:val="00841767"/>
    <w:rsid w:val="008442B2"/>
    <w:rsid w:val="008546DC"/>
    <w:rsid w:val="008554BB"/>
    <w:rsid w:val="00855CD2"/>
    <w:rsid w:val="0086497E"/>
    <w:rsid w:val="008723DA"/>
    <w:rsid w:val="00872FAB"/>
    <w:rsid w:val="0087411B"/>
    <w:rsid w:val="00877EBE"/>
    <w:rsid w:val="008818DF"/>
    <w:rsid w:val="00882AE0"/>
    <w:rsid w:val="00885178"/>
    <w:rsid w:val="00885F4F"/>
    <w:rsid w:val="008860ED"/>
    <w:rsid w:val="008957A8"/>
    <w:rsid w:val="008A098D"/>
    <w:rsid w:val="008B172D"/>
    <w:rsid w:val="008B3B28"/>
    <w:rsid w:val="008B67BB"/>
    <w:rsid w:val="008C662A"/>
    <w:rsid w:val="008E0285"/>
    <w:rsid w:val="008E1206"/>
    <w:rsid w:val="008E19EC"/>
    <w:rsid w:val="008E1AFA"/>
    <w:rsid w:val="008E5F14"/>
    <w:rsid w:val="008F682A"/>
    <w:rsid w:val="00900C6C"/>
    <w:rsid w:val="009054B1"/>
    <w:rsid w:val="0091063B"/>
    <w:rsid w:val="00910D48"/>
    <w:rsid w:val="00910DD2"/>
    <w:rsid w:val="00914AE6"/>
    <w:rsid w:val="009155F1"/>
    <w:rsid w:val="00922540"/>
    <w:rsid w:val="00922DCE"/>
    <w:rsid w:val="00927701"/>
    <w:rsid w:val="00931970"/>
    <w:rsid w:val="00931C7F"/>
    <w:rsid w:val="00933C82"/>
    <w:rsid w:val="009360D7"/>
    <w:rsid w:val="00944415"/>
    <w:rsid w:val="009455E0"/>
    <w:rsid w:val="00946B86"/>
    <w:rsid w:val="00946BD8"/>
    <w:rsid w:val="00951DC7"/>
    <w:rsid w:val="00953C24"/>
    <w:rsid w:val="00956D92"/>
    <w:rsid w:val="009611A6"/>
    <w:rsid w:val="009727A6"/>
    <w:rsid w:val="00980346"/>
    <w:rsid w:val="00984247"/>
    <w:rsid w:val="00984CCB"/>
    <w:rsid w:val="009A2A87"/>
    <w:rsid w:val="009A5747"/>
    <w:rsid w:val="009B36BC"/>
    <w:rsid w:val="009B63E1"/>
    <w:rsid w:val="009C643C"/>
    <w:rsid w:val="009C6534"/>
    <w:rsid w:val="009C763E"/>
    <w:rsid w:val="009E326D"/>
    <w:rsid w:val="009E424A"/>
    <w:rsid w:val="009F08C3"/>
    <w:rsid w:val="009F6AA3"/>
    <w:rsid w:val="00A13786"/>
    <w:rsid w:val="00A145B3"/>
    <w:rsid w:val="00A22D67"/>
    <w:rsid w:val="00A34558"/>
    <w:rsid w:val="00A35B07"/>
    <w:rsid w:val="00A360F0"/>
    <w:rsid w:val="00A4125E"/>
    <w:rsid w:val="00A5013F"/>
    <w:rsid w:val="00A51184"/>
    <w:rsid w:val="00A5391D"/>
    <w:rsid w:val="00A54F08"/>
    <w:rsid w:val="00A55140"/>
    <w:rsid w:val="00A57147"/>
    <w:rsid w:val="00A61D89"/>
    <w:rsid w:val="00A70531"/>
    <w:rsid w:val="00A86492"/>
    <w:rsid w:val="00AA00B5"/>
    <w:rsid w:val="00AA3413"/>
    <w:rsid w:val="00AA5325"/>
    <w:rsid w:val="00AA6FA2"/>
    <w:rsid w:val="00AB465A"/>
    <w:rsid w:val="00AB523F"/>
    <w:rsid w:val="00AB5C8C"/>
    <w:rsid w:val="00AC0205"/>
    <w:rsid w:val="00AC0329"/>
    <w:rsid w:val="00AC3325"/>
    <w:rsid w:val="00AC3A65"/>
    <w:rsid w:val="00AC42ED"/>
    <w:rsid w:val="00AC6AED"/>
    <w:rsid w:val="00AD098E"/>
    <w:rsid w:val="00AD27C2"/>
    <w:rsid w:val="00AD4390"/>
    <w:rsid w:val="00AE48E4"/>
    <w:rsid w:val="00AE5FD5"/>
    <w:rsid w:val="00AF304F"/>
    <w:rsid w:val="00B00E6C"/>
    <w:rsid w:val="00B03BD0"/>
    <w:rsid w:val="00B04DD1"/>
    <w:rsid w:val="00B04E68"/>
    <w:rsid w:val="00B10842"/>
    <w:rsid w:val="00B12DEF"/>
    <w:rsid w:val="00B20BF5"/>
    <w:rsid w:val="00B211B3"/>
    <w:rsid w:val="00B24EC4"/>
    <w:rsid w:val="00B305FF"/>
    <w:rsid w:val="00B3147F"/>
    <w:rsid w:val="00B47BC4"/>
    <w:rsid w:val="00B5177A"/>
    <w:rsid w:val="00B60A86"/>
    <w:rsid w:val="00B63620"/>
    <w:rsid w:val="00B76786"/>
    <w:rsid w:val="00B8010B"/>
    <w:rsid w:val="00B81621"/>
    <w:rsid w:val="00B9089D"/>
    <w:rsid w:val="00BA502D"/>
    <w:rsid w:val="00BA7FE8"/>
    <w:rsid w:val="00BB14BF"/>
    <w:rsid w:val="00BB4EDF"/>
    <w:rsid w:val="00BC0129"/>
    <w:rsid w:val="00BC74A3"/>
    <w:rsid w:val="00BD0AF7"/>
    <w:rsid w:val="00BD568D"/>
    <w:rsid w:val="00BF23BD"/>
    <w:rsid w:val="00C05D49"/>
    <w:rsid w:val="00C07667"/>
    <w:rsid w:val="00C20C30"/>
    <w:rsid w:val="00C30E23"/>
    <w:rsid w:val="00C34A58"/>
    <w:rsid w:val="00C40A73"/>
    <w:rsid w:val="00C41755"/>
    <w:rsid w:val="00C433B1"/>
    <w:rsid w:val="00C56854"/>
    <w:rsid w:val="00C6056F"/>
    <w:rsid w:val="00C623A9"/>
    <w:rsid w:val="00C660C5"/>
    <w:rsid w:val="00C765F4"/>
    <w:rsid w:val="00C80772"/>
    <w:rsid w:val="00C80A8F"/>
    <w:rsid w:val="00CA053B"/>
    <w:rsid w:val="00CA231B"/>
    <w:rsid w:val="00CA493A"/>
    <w:rsid w:val="00CA753A"/>
    <w:rsid w:val="00CB51C8"/>
    <w:rsid w:val="00CD4592"/>
    <w:rsid w:val="00CD6186"/>
    <w:rsid w:val="00CE22DF"/>
    <w:rsid w:val="00CE38AF"/>
    <w:rsid w:val="00CE4D05"/>
    <w:rsid w:val="00CF6B18"/>
    <w:rsid w:val="00CF7BA3"/>
    <w:rsid w:val="00D00BC8"/>
    <w:rsid w:val="00D01D46"/>
    <w:rsid w:val="00D02F2D"/>
    <w:rsid w:val="00D118C7"/>
    <w:rsid w:val="00D3358A"/>
    <w:rsid w:val="00D336D3"/>
    <w:rsid w:val="00D353ED"/>
    <w:rsid w:val="00D35819"/>
    <w:rsid w:val="00D41373"/>
    <w:rsid w:val="00D4282B"/>
    <w:rsid w:val="00D436C2"/>
    <w:rsid w:val="00D45309"/>
    <w:rsid w:val="00D45EA8"/>
    <w:rsid w:val="00D45FA1"/>
    <w:rsid w:val="00D61B78"/>
    <w:rsid w:val="00D633BA"/>
    <w:rsid w:val="00D71245"/>
    <w:rsid w:val="00D814E6"/>
    <w:rsid w:val="00DA3DC9"/>
    <w:rsid w:val="00DB46F5"/>
    <w:rsid w:val="00DB6593"/>
    <w:rsid w:val="00DC1291"/>
    <w:rsid w:val="00DC31AA"/>
    <w:rsid w:val="00DC66DA"/>
    <w:rsid w:val="00DC69E1"/>
    <w:rsid w:val="00DC6AF5"/>
    <w:rsid w:val="00DF310A"/>
    <w:rsid w:val="00DF43AE"/>
    <w:rsid w:val="00DF5474"/>
    <w:rsid w:val="00DF5C1E"/>
    <w:rsid w:val="00E121E3"/>
    <w:rsid w:val="00E146BF"/>
    <w:rsid w:val="00E147AA"/>
    <w:rsid w:val="00E158A9"/>
    <w:rsid w:val="00E16411"/>
    <w:rsid w:val="00E20EB0"/>
    <w:rsid w:val="00E23B71"/>
    <w:rsid w:val="00E2428A"/>
    <w:rsid w:val="00E254AB"/>
    <w:rsid w:val="00E33C72"/>
    <w:rsid w:val="00E52550"/>
    <w:rsid w:val="00E62DBF"/>
    <w:rsid w:val="00E63392"/>
    <w:rsid w:val="00E971AE"/>
    <w:rsid w:val="00EA47F0"/>
    <w:rsid w:val="00EA5211"/>
    <w:rsid w:val="00EB0CE6"/>
    <w:rsid w:val="00EC63E4"/>
    <w:rsid w:val="00EC7F66"/>
    <w:rsid w:val="00ED413F"/>
    <w:rsid w:val="00ED4EB0"/>
    <w:rsid w:val="00EE12CA"/>
    <w:rsid w:val="00EE51F7"/>
    <w:rsid w:val="00EE7993"/>
    <w:rsid w:val="00EF24E4"/>
    <w:rsid w:val="00EF26C1"/>
    <w:rsid w:val="00EF625B"/>
    <w:rsid w:val="00F006E7"/>
    <w:rsid w:val="00F00788"/>
    <w:rsid w:val="00F0411A"/>
    <w:rsid w:val="00F054D7"/>
    <w:rsid w:val="00F1157F"/>
    <w:rsid w:val="00F152D6"/>
    <w:rsid w:val="00F17E85"/>
    <w:rsid w:val="00F24877"/>
    <w:rsid w:val="00F25744"/>
    <w:rsid w:val="00F257DA"/>
    <w:rsid w:val="00F27DE6"/>
    <w:rsid w:val="00F3187A"/>
    <w:rsid w:val="00F364AA"/>
    <w:rsid w:val="00F3790D"/>
    <w:rsid w:val="00F46C97"/>
    <w:rsid w:val="00F50EAB"/>
    <w:rsid w:val="00F628C8"/>
    <w:rsid w:val="00F62EC8"/>
    <w:rsid w:val="00F64CE9"/>
    <w:rsid w:val="00F64E06"/>
    <w:rsid w:val="00F740CA"/>
    <w:rsid w:val="00F744ED"/>
    <w:rsid w:val="00F8205A"/>
    <w:rsid w:val="00F91BBA"/>
    <w:rsid w:val="00F927E1"/>
    <w:rsid w:val="00FB04B1"/>
    <w:rsid w:val="00FB4130"/>
    <w:rsid w:val="00FB778A"/>
    <w:rsid w:val="00FC1F9B"/>
    <w:rsid w:val="00FD2932"/>
    <w:rsid w:val="00FD50A6"/>
    <w:rsid w:val="00FD7ED5"/>
    <w:rsid w:val="00FE7209"/>
    <w:rsid w:val="00FF1A62"/>
    <w:rsid w:val="00FF5B26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E860B1"/>
  <w15:docId w15:val="{09C01F56-536C-4723-9A5F-C93EA1C3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5E0"/>
    <w:rPr>
      <w:rFonts w:ascii="Verdana" w:hAnsi="Verdana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79C9"/>
    <w:pPr>
      <w:keepNext/>
      <w:numPr>
        <w:numId w:val="11"/>
      </w:numPr>
      <w:spacing w:before="240" w:after="240"/>
      <w:ind w:left="851" w:hanging="851"/>
      <w:outlineLvl w:val="0"/>
    </w:pPr>
    <w:rPr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455E0"/>
    <w:rPr>
      <w:color w:val="0000FF"/>
      <w:u w:val="single"/>
    </w:rPr>
  </w:style>
  <w:style w:type="paragraph" w:styleId="Header">
    <w:name w:val="header"/>
    <w:basedOn w:val="Normal"/>
    <w:rsid w:val="004772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2A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079C9"/>
    <w:rPr>
      <w:rFonts w:ascii="Verdana" w:eastAsia="Times New Roman" w:hAnsi="Verdana" w:cs="Times New Roman"/>
      <w:b/>
      <w:bCs/>
      <w:kern w:val="32"/>
      <w:sz w:val="22"/>
      <w:szCs w:val="32"/>
      <w:lang w:eastAsia="en-US"/>
    </w:rPr>
  </w:style>
  <w:style w:type="paragraph" w:styleId="BalloonText">
    <w:name w:val="Balloon Text"/>
    <w:basedOn w:val="Normal"/>
    <w:link w:val="BalloonTextChar"/>
    <w:rsid w:val="004E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781"/>
    <w:rPr>
      <w:rFonts w:ascii="Tahoma" w:hAnsi="Tahoma" w:cs="Tahoma"/>
      <w:sz w:val="16"/>
      <w:szCs w:val="16"/>
      <w:lang w:eastAsia="en-US"/>
    </w:rPr>
  </w:style>
  <w:style w:type="character" w:styleId="LineNumber">
    <w:name w:val="line number"/>
    <w:basedOn w:val="DefaultParagraphFont"/>
    <w:rsid w:val="0086497E"/>
  </w:style>
  <w:style w:type="character" w:styleId="Emphasis">
    <w:name w:val="Emphasis"/>
    <w:uiPriority w:val="20"/>
    <w:qFormat/>
    <w:rsid w:val="000B7852"/>
    <w:rPr>
      <w:i/>
      <w:iCs/>
    </w:rPr>
  </w:style>
  <w:style w:type="character" w:styleId="Strong">
    <w:name w:val="Strong"/>
    <w:uiPriority w:val="22"/>
    <w:qFormat/>
    <w:rsid w:val="000B7852"/>
    <w:rPr>
      <w:b/>
      <w:bCs/>
    </w:rPr>
  </w:style>
  <w:style w:type="character" w:customStyle="1" w:styleId="ssens">
    <w:name w:val="ssens"/>
    <w:basedOn w:val="DefaultParagraphFont"/>
    <w:rsid w:val="000B7852"/>
  </w:style>
  <w:style w:type="character" w:customStyle="1" w:styleId="vi">
    <w:name w:val="vi"/>
    <w:basedOn w:val="DefaultParagraphFont"/>
    <w:rsid w:val="00D35819"/>
  </w:style>
  <w:style w:type="paragraph" w:styleId="ListParagraph">
    <w:name w:val="List Paragraph"/>
    <w:basedOn w:val="Normal"/>
    <w:uiPriority w:val="34"/>
    <w:qFormat/>
    <w:rsid w:val="00DB6593"/>
    <w:pPr>
      <w:ind w:left="720"/>
      <w:contextualSpacing/>
    </w:pPr>
  </w:style>
  <w:style w:type="table" w:styleId="TableGrid">
    <w:name w:val="Table Grid"/>
    <w:basedOn w:val="TableNormal"/>
    <w:rsid w:val="00366CB8"/>
    <w:rPr>
      <w:rFonts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C1AD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1AD1"/>
    <w:rPr>
      <w:szCs w:val="20"/>
    </w:rPr>
  </w:style>
  <w:style w:type="character" w:customStyle="1" w:styleId="CommentTextChar">
    <w:name w:val="Comment Text Char"/>
    <w:link w:val="CommentText"/>
    <w:rsid w:val="006C1AD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1AD1"/>
    <w:rPr>
      <w:b/>
      <w:bCs/>
    </w:rPr>
  </w:style>
  <w:style w:type="character" w:customStyle="1" w:styleId="CommentSubjectChar">
    <w:name w:val="Comment Subject Char"/>
    <w:link w:val="CommentSubject"/>
    <w:rsid w:val="006C1AD1"/>
    <w:rPr>
      <w:rFonts w:ascii="Verdana" w:hAnsi="Verdan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BA7FE8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5A106C"/>
    <w:rPr>
      <w:rFonts w:ascii="Verdana" w:hAnsi="Verdana"/>
      <w:szCs w:val="24"/>
      <w:lang w:val="en-GB"/>
    </w:rPr>
  </w:style>
  <w:style w:type="paragraph" w:styleId="Revision">
    <w:name w:val="Revision"/>
    <w:hidden/>
    <w:uiPriority w:val="99"/>
    <w:semiHidden/>
    <w:rsid w:val="006E2BDE"/>
    <w:rPr>
      <w:rFonts w:ascii="Verdana" w:hAnsi="Verdana"/>
      <w:szCs w:val="24"/>
      <w:lang w:val="en-GB"/>
    </w:rPr>
  </w:style>
  <w:style w:type="character" w:customStyle="1" w:styleId="UnresolvedMention">
    <w:name w:val="Unresolved Mention"/>
    <w:basedOn w:val="DefaultParagraphFont"/>
    <w:rsid w:val="005F3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1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29264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7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3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517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3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98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599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14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58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10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09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5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62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081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637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1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178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4379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4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8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7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5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64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8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99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84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568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799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07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21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8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511">
                  <w:marLeft w:val="26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86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8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39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0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858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46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688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01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1892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29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684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869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70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ho.int/publications-detail/laboratory-testing-for-2019-novel-coronavirus-in-suspected-human-cases-20200117%20Accessed%2013%20Feb%2020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\Desktop\SOP-QUA-006_Attachment%204_Template%20for%20a%20standard%20operating%20procedure%20(SOP)%20document%20-%20Cop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456A7C3A8ED4D9E3B41BF48031AEF" ma:contentTypeVersion="1" ma:contentTypeDescription="Create a new document." ma:contentTypeScope="" ma:versionID="7076d86899814352800787f1f6662484">
  <xsd:schema xmlns:xsd="http://www.w3.org/2001/XMLSchema" xmlns:xs="http://www.w3.org/2001/XMLSchema" xmlns:p="http://schemas.microsoft.com/office/2006/metadata/properties" xmlns:ns2="fe9f5093-6597-4824-a05c-6799ad7ce5e5" xmlns:ns3="6fb4ee3b-5108-47fd-bb7f-c3d6ada23ea6" targetNamespace="http://schemas.microsoft.com/office/2006/metadata/properties" ma:root="true" ma:fieldsID="fd8fa9d58c2ca0649287d685c1a91acb" ns2:_="" ns3:_="">
    <xsd:import namespace="fe9f5093-6597-4824-a05c-6799ad7ce5e5"/>
    <xsd:import namespace="6fb4ee3b-5108-47fd-bb7f-c3d6ada23e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f5093-6597-4824-a05c-6799ad7ce5e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4ee3b-5108-47fd-bb7f-c3d6ada23ea6" elementFormDefault="qualified">
    <xsd:import namespace="http://schemas.microsoft.com/office/2006/documentManagement/types"/>
    <xsd:import namespace="http://schemas.microsoft.com/office/infopath/2007/PartnerControls"/>
    <xsd:element name="Description0" ma:index="11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A4A6-2AC0-4D4E-9BF4-902E9B631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EF84BE-E530-4CE3-BE0A-3C0C5C483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f5093-6597-4824-a05c-6799ad7ce5e5"/>
    <ds:schemaRef ds:uri="6fb4ee3b-5108-47fd-bb7f-c3d6ada23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4F0D7B-D179-451B-ACF7-010CF54E1A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2F3A9A4-D586-482E-916C-AF56DAA6035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8A33588-A720-4CDF-B780-79A22A3C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SOP-QUA-006_Attachment 4_Template for a standard operating procedure (SOP) document - Copy.dotx</Template>
  <TotalTime>0</TotalTime>
  <Pages>8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2: Guidance and template for writing a policy document - checklist</vt:lpstr>
    </vt:vector>
  </TitlesOfParts>
  <Company>Medical Research Council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2: Guidance and template for writing a policy document - checklist</dc:title>
  <dc:creator>Williams</dc:creator>
  <cp:lastModifiedBy>Ryan Walker</cp:lastModifiedBy>
  <cp:revision>2</cp:revision>
  <cp:lastPrinted>2013-06-07T08:29:00Z</cp:lastPrinted>
  <dcterms:created xsi:type="dcterms:W3CDTF">2020-03-05T15:51:00Z</dcterms:created>
  <dcterms:modified xsi:type="dcterms:W3CDTF">2020-03-05T15:51:00Z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0x010100700456A7C3A8ED4D9E3B41BF48031AEF</vt:lpwstr>
  </property>
  <property fmtid="{D5CDD505-2E9C-101B-9397-08002B2CF9AE}" pid="3" name="_dlc_DocIdItemGuid">
    <vt:lpwstr>127a92aa-a6b0-4cd5-a35e-e5097d12ad5d</vt:lpwstr>
  </property>
  <property fmtid="{D5CDD505-2E9C-101B-9397-08002B2CF9AE}" pid="4" name="_dlc_DocId">
    <vt:lpwstr>ZAPTTS74AHZE-128-282</vt:lpwstr>
  </property>
  <property fmtid="{D5CDD505-2E9C-101B-9397-08002B2CF9AE}" pid="5" name="_dlc_DocIdUrl">
    <vt:lpwstr>http://mrcportal/Departments/Quality/_layouts/DocIdRedir.aspx?ID=ZAPTTS74AHZE-128-282, ZAPTTS74AHZE-128-282</vt:lpwstr>
  </property>
  <property fmtid="{D5CDD505-2E9C-101B-9397-08002B2CF9AE}" pid="6" name="Description0">
    <vt:lpwstr>General SOP Template</vt:lpwstr>
  </property>
</Properties>
</file>