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70" w:rsidRDefault="004B6F70" w:rsidP="004B6F70"/>
    <w:tbl>
      <w:tblPr>
        <w:tblpPr w:leftFromText="180" w:rightFromText="180" w:vertAnchor="page" w:horzAnchor="margin" w:tblpXSpec="center" w:tblpY="3241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4"/>
        <w:gridCol w:w="3510"/>
        <w:gridCol w:w="180"/>
        <w:gridCol w:w="1420"/>
        <w:gridCol w:w="1700"/>
      </w:tblGrid>
      <w:tr w:rsidR="004B6F70" w:rsidRPr="00897F3E" w:rsidTr="00E50A7F">
        <w:trPr>
          <w:cantSplit/>
          <w:trHeight w:val="1414"/>
        </w:trPr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B6F70" w:rsidRPr="00897F3E" w:rsidRDefault="004B6F70" w:rsidP="00E50A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B6F70" w:rsidRPr="00897F3E" w:rsidRDefault="004B6F70" w:rsidP="00E50A7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5C68EDA2" wp14:editId="40715138">
                  <wp:extent cx="1407277" cy="836101"/>
                  <wp:effectExtent l="0" t="0" r="0" b="0"/>
                  <wp:docPr id="13" name="Picture 13" descr="TGHN-256x151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GHN-256x151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00" cy="840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F70" w:rsidRPr="00897F3E" w:rsidRDefault="004B6F70" w:rsidP="00E50A7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>Standard Operating Procedure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B6F70" w:rsidRPr="00897F3E" w:rsidRDefault="004B6F70" w:rsidP="00E50A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B6F70" w:rsidRPr="00897F3E" w:rsidRDefault="004B6F70" w:rsidP="00E50A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 xml:space="preserve">SOP No: </w:t>
            </w:r>
          </w:p>
          <w:p w:rsidR="004B6F70" w:rsidRPr="00897F3E" w:rsidRDefault="004B6F70" w:rsidP="00E50A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>Version: 1</w:t>
            </w:r>
          </w:p>
          <w:p w:rsidR="004B6F70" w:rsidRPr="00897F3E" w:rsidRDefault="004B6F70" w:rsidP="00E50A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 xml:space="preserve">Effective Date: </w:t>
            </w:r>
          </w:p>
        </w:tc>
      </w:tr>
      <w:tr w:rsidR="004B6F70" w:rsidRPr="00897F3E" w:rsidTr="00E50A7F">
        <w:trPr>
          <w:trHeight w:val="398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70" w:rsidRPr="00897F3E" w:rsidRDefault="004B6F70" w:rsidP="00E50A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 xml:space="preserve">Title:    </w:t>
            </w:r>
            <w:r w:rsidRPr="004B6F70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r w:rsidRPr="004B6F70">
              <w:rPr>
                <w:rFonts w:ascii="Calibri" w:hAnsi="Calibri" w:cs="Calibri"/>
                <w:b/>
                <w:iCs/>
                <w:sz w:val="22"/>
                <w:szCs w:val="22"/>
              </w:rPr>
              <w:t>Set up and maintenance of the Investigator Site File</w:t>
            </w:r>
          </w:p>
        </w:tc>
      </w:tr>
      <w:tr w:rsidR="004B6F70" w:rsidRPr="00897F3E" w:rsidTr="00E50A7F">
        <w:trPr>
          <w:cantSplit/>
          <w:trHeight w:val="39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F70" w:rsidRPr="00897F3E" w:rsidRDefault="004B6F70" w:rsidP="00E50A7F">
            <w:pPr>
              <w:tabs>
                <w:tab w:val="left" w:pos="898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F70" w:rsidRPr="00897F3E" w:rsidRDefault="004B6F70" w:rsidP="00E50A7F">
            <w:pPr>
              <w:pStyle w:val="Heading3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</w:pPr>
            <w:r w:rsidRPr="00897F3E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>NAME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F70" w:rsidRPr="00897F3E" w:rsidRDefault="004B6F70" w:rsidP="00E50A7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F70" w:rsidRPr="00897F3E" w:rsidRDefault="004B6F70" w:rsidP="00E50A7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</w:tr>
      <w:tr w:rsidR="004B6F70" w:rsidRPr="00897F3E" w:rsidTr="00E50A7F">
        <w:trPr>
          <w:cantSplit/>
          <w:trHeight w:val="39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F70" w:rsidRPr="00897F3E" w:rsidRDefault="004B6F70" w:rsidP="00E50A7F">
            <w:pPr>
              <w:tabs>
                <w:tab w:val="left" w:pos="898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>PREPARED BY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F70" w:rsidRPr="00897F3E" w:rsidRDefault="004B6F70" w:rsidP="00E50A7F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F70" w:rsidRPr="00897F3E" w:rsidRDefault="004B6F70" w:rsidP="00E50A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F70" w:rsidRPr="00897F3E" w:rsidRDefault="004B6F70" w:rsidP="00E50A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6F70" w:rsidRPr="00897F3E" w:rsidTr="00E50A7F">
        <w:trPr>
          <w:cantSplit/>
          <w:trHeight w:val="39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F70" w:rsidRPr="00897F3E" w:rsidRDefault="004B6F70" w:rsidP="00E50A7F">
            <w:pPr>
              <w:tabs>
                <w:tab w:val="left" w:pos="898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>REVIEWED BY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F70" w:rsidRPr="00897F3E" w:rsidRDefault="004B6F70" w:rsidP="00E50A7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F70" w:rsidRPr="00897F3E" w:rsidRDefault="004B6F70" w:rsidP="00E50A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F70" w:rsidRPr="00897F3E" w:rsidRDefault="004B6F70" w:rsidP="00E50A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6F70" w:rsidRPr="00897F3E" w:rsidTr="00E50A7F">
        <w:trPr>
          <w:cantSplit/>
          <w:trHeight w:val="39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F70" w:rsidRPr="00897F3E" w:rsidRDefault="004B6F70" w:rsidP="00E50A7F">
            <w:pPr>
              <w:tabs>
                <w:tab w:val="left" w:pos="898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>QA UNIT</w:t>
            </w:r>
          </w:p>
          <w:p w:rsidR="004B6F70" w:rsidRPr="00897F3E" w:rsidRDefault="004B6F70" w:rsidP="00E50A7F">
            <w:pPr>
              <w:tabs>
                <w:tab w:val="left" w:pos="898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>AUTHORITY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F70" w:rsidRPr="00897F3E" w:rsidRDefault="004B6F70" w:rsidP="00E50A7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F70" w:rsidRPr="00897F3E" w:rsidRDefault="004B6F70" w:rsidP="00E50A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F70" w:rsidRPr="00897F3E" w:rsidRDefault="004B6F70" w:rsidP="00E50A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6F70" w:rsidRPr="00897F3E" w:rsidTr="00E50A7F">
        <w:trPr>
          <w:cantSplit/>
          <w:trHeight w:val="39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F70" w:rsidRPr="00897F3E" w:rsidRDefault="004B6F70" w:rsidP="00E50A7F">
            <w:pPr>
              <w:tabs>
                <w:tab w:val="left" w:pos="898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>APPROVAL</w:t>
            </w:r>
          </w:p>
          <w:p w:rsidR="004B6F70" w:rsidRPr="00897F3E" w:rsidRDefault="004B6F70" w:rsidP="00E50A7F">
            <w:pPr>
              <w:tabs>
                <w:tab w:val="left" w:pos="898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>AUTHORITY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F70" w:rsidRPr="00897F3E" w:rsidRDefault="004B6F70" w:rsidP="00E50A7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F70" w:rsidRPr="00897F3E" w:rsidRDefault="004B6F70" w:rsidP="00E50A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F70" w:rsidRPr="00897F3E" w:rsidRDefault="004B6F70" w:rsidP="00E50A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B6F70" w:rsidRDefault="004B6F70" w:rsidP="004B6F70">
      <w:pPr>
        <w:spacing w:line="360" w:lineRule="auto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B6F70" w:rsidRDefault="004B6F70">
      <w:pPr>
        <w:spacing w:after="200"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:rsidR="004B6F70" w:rsidRDefault="004B6F70" w:rsidP="004B6F70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Purpose/scope</w:t>
      </w:r>
      <w:r w:rsidRPr="00853743">
        <w:rPr>
          <w:rFonts w:ascii="Calibri" w:hAnsi="Calibri" w:cs="Calibri"/>
          <w:b/>
          <w:bCs/>
          <w:sz w:val="22"/>
          <w:szCs w:val="22"/>
        </w:rPr>
        <w:tab/>
      </w:r>
      <w:r w:rsidRPr="00853743">
        <w:rPr>
          <w:rFonts w:ascii="Calibri" w:hAnsi="Calibri" w:cs="Calibri"/>
          <w:b/>
          <w:bCs/>
          <w:sz w:val="22"/>
          <w:szCs w:val="22"/>
        </w:rPr>
        <w:tab/>
      </w:r>
      <w:r w:rsidRPr="00853743">
        <w:rPr>
          <w:rFonts w:ascii="Calibri" w:hAnsi="Calibri" w:cs="Calibri"/>
          <w:b/>
          <w:bCs/>
          <w:sz w:val="22"/>
          <w:szCs w:val="22"/>
        </w:rPr>
        <w:tab/>
      </w:r>
    </w:p>
    <w:p w:rsidR="004B6F70" w:rsidRPr="002A25B1" w:rsidRDefault="004B6F70" w:rsidP="004B6F70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731882">
        <w:rPr>
          <w:rFonts w:ascii="Calibri" w:hAnsi="Calibri" w:cs="Calibri"/>
          <w:bCs/>
          <w:sz w:val="22"/>
          <w:szCs w:val="22"/>
        </w:rPr>
        <w:t xml:space="preserve">To describe the </w:t>
      </w:r>
      <w:r>
        <w:rPr>
          <w:rFonts w:ascii="Calibri" w:hAnsi="Calibri" w:cs="Calibri"/>
          <w:bCs/>
          <w:sz w:val="22"/>
          <w:szCs w:val="22"/>
        </w:rPr>
        <w:t>procedure</w:t>
      </w:r>
      <w:r w:rsidRPr="00731882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for</w:t>
      </w:r>
      <w:r w:rsidRPr="00731882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ensuring that the Investigator Site File (ISF) is adequately prepared and maintained during a trial conducted by the </w:t>
      </w:r>
      <w:r>
        <w:rPr>
          <w:rFonts w:ascii="Calibri" w:hAnsi="Calibri" w:cs="Calibri"/>
          <w:bCs/>
          <w:sz w:val="22"/>
          <w:szCs w:val="22"/>
        </w:rPr>
        <w:t>[group/institution]</w:t>
      </w:r>
      <w:r w:rsidRPr="00731882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4B6F70" w:rsidRPr="001177BC" w:rsidRDefault="004B6F70" w:rsidP="004B6F70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4B6F70" w:rsidRPr="002A25B1" w:rsidRDefault="004B6F70" w:rsidP="004B6F70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Templates/f</w:t>
      </w:r>
      <w:r w:rsidRPr="002A25B1">
        <w:rPr>
          <w:rFonts w:ascii="Calibri" w:hAnsi="Calibri" w:cs="Calibri"/>
          <w:b/>
          <w:sz w:val="22"/>
          <w:szCs w:val="22"/>
        </w:rPr>
        <w:t>orms</w:t>
      </w:r>
      <w:r w:rsidRPr="002A25B1">
        <w:rPr>
          <w:rFonts w:ascii="Calibri" w:hAnsi="Calibri" w:cs="Calibri"/>
          <w:b/>
          <w:sz w:val="22"/>
          <w:szCs w:val="22"/>
        </w:rPr>
        <w:tab/>
      </w:r>
      <w:r w:rsidRPr="002A25B1">
        <w:rPr>
          <w:rFonts w:ascii="Calibri" w:hAnsi="Calibri" w:cs="Calibri"/>
          <w:b/>
          <w:sz w:val="22"/>
          <w:szCs w:val="22"/>
        </w:rPr>
        <w:tab/>
      </w:r>
    </w:p>
    <w:p w:rsidR="004B6F70" w:rsidRDefault="004B6F70" w:rsidP="004B6F70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AD03.1</w:t>
      </w:r>
      <w:r>
        <w:rPr>
          <w:rFonts w:ascii="Calibri" w:hAnsi="Calibri" w:cs="Calibri"/>
          <w:bCs/>
          <w:sz w:val="22"/>
          <w:szCs w:val="22"/>
        </w:rPr>
        <w:tab/>
        <w:t>Contents of the Investigator Site File</w:t>
      </w:r>
      <w:r>
        <w:rPr>
          <w:rFonts w:ascii="Calibri" w:hAnsi="Calibri" w:cs="Calibri"/>
          <w:bCs/>
          <w:sz w:val="22"/>
          <w:szCs w:val="22"/>
        </w:rPr>
        <w:tab/>
      </w:r>
    </w:p>
    <w:p w:rsidR="004B6F70" w:rsidRDefault="004B6F70" w:rsidP="004B6F70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AD03.2</w:t>
      </w:r>
      <w:r>
        <w:rPr>
          <w:rFonts w:ascii="Calibri" w:hAnsi="Calibri" w:cs="Calibri"/>
          <w:bCs/>
          <w:sz w:val="22"/>
          <w:szCs w:val="22"/>
        </w:rPr>
        <w:tab/>
        <w:t>Checklist of Essential Documents</w:t>
      </w:r>
    </w:p>
    <w:p w:rsidR="004B6F70" w:rsidRDefault="004B6F70" w:rsidP="004B6F70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AD03.3</w:t>
      </w:r>
      <w:r>
        <w:rPr>
          <w:rFonts w:ascii="Calibri" w:hAnsi="Calibri" w:cs="Calibri"/>
          <w:bCs/>
          <w:sz w:val="22"/>
          <w:szCs w:val="22"/>
        </w:rPr>
        <w:tab/>
        <w:t>File note</w:t>
      </w:r>
    </w:p>
    <w:p w:rsidR="004B6F70" w:rsidRPr="00071BEE" w:rsidRDefault="004B6F70" w:rsidP="004B6F7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4B6F70" w:rsidRPr="001177BC" w:rsidRDefault="004B6F70" w:rsidP="004B6F70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Glossary/definitions</w:t>
      </w:r>
    </w:p>
    <w:p w:rsidR="004B6F70" w:rsidRPr="00BB6FDF" w:rsidRDefault="004B6F70" w:rsidP="004B6F70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B6FDF">
        <w:rPr>
          <w:rFonts w:ascii="Calibri" w:hAnsi="Calibri" w:cs="Calibri"/>
          <w:b/>
          <w:bCs/>
          <w:sz w:val="22"/>
          <w:szCs w:val="22"/>
        </w:rPr>
        <w:t>Essential Documents</w:t>
      </w:r>
    </w:p>
    <w:p w:rsidR="004B6F70" w:rsidRPr="00BB6FDF" w:rsidRDefault="004B6F70" w:rsidP="004B6F70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BB6FDF">
        <w:rPr>
          <w:rFonts w:ascii="Calibri" w:hAnsi="Calibri" w:cs="Calibri"/>
          <w:bCs/>
          <w:sz w:val="22"/>
          <w:szCs w:val="22"/>
        </w:rPr>
        <w:t>Documents which individually and collectively permit evaluation of the conduct of a clinical trial and the quality of the data produced (See South African Good Clinical Practice Guideline, Second Edition. 2006. Appendix C).</w:t>
      </w:r>
    </w:p>
    <w:p w:rsidR="004B6F70" w:rsidRPr="00BB6FDF" w:rsidRDefault="004B6F70" w:rsidP="004B6F70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4B6F70" w:rsidRPr="00BB6FDF" w:rsidRDefault="004B6F70" w:rsidP="004B6F70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B6FDF">
        <w:rPr>
          <w:rFonts w:ascii="Calibri" w:hAnsi="Calibri" w:cs="Calibri"/>
          <w:b/>
          <w:bCs/>
          <w:sz w:val="22"/>
          <w:szCs w:val="22"/>
        </w:rPr>
        <w:t>Investigator Site File</w:t>
      </w:r>
      <w:r>
        <w:rPr>
          <w:rFonts w:ascii="Calibri" w:hAnsi="Calibri" w:cs="Calibri"/>
          <w:b/>
          <w:bCs/>
          <w:sz w:val="22"/>
          <w:szCs w:val="22"/>
        </w:rPr>
        <w:t xml:space="preserve"> (ISF)</w:t>
      </w:r>
    </w:p>
    <w:p w:rsidR="004B6F70" w:rsidRDefault="004B6F70" w:rsidP="004B6F70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D770B6">
        <w:rPr>
          <w:rFonts w:ascii="Calibri" w:hAnsi="Calibri" w:cs="Calibri"/>
          <w:bCs/>
          <w:sz w:val="22"/>
          <w:szCs w:val="22"/>
        </w:rPr>
        <w:t xml:space="preserve">Files </w:t>
      </w:r>
      <w:r>
        <w:rPr>
          <w:rFonts w:ascii="Calibri" w:hAnsi="Calibri" w:cs="Calibri"/>
          <w:bCs/>
          <w:sz w:val="22"/>
          <w:szCs w:val="22"/>
        </w:rPr>
        <w:t xml:space="preserve">of </w:t>
      </w:r>
      <w:r w:rsidRPr="00D770B6">
        <w:rPr>
          <w:rFonts w:ascii="Calibri" w:hAnsi="Calibri" w:cs="Calibri"/>
          <w:bCs/>
          <w:sz w:val="22"/>
          <w:szCs w:val="22"/>
        </w:rPr>
        <w:t>Essentia</w:t>
      </w:r>
      <w:r>
        <w:rPr>
          <w:rFonts w:ascii="Calibri" w:hAnsi="Calibri" w:cs="Calibri"/>
          <w:bCs/>
          <w:sz w:val="22"/>
          <w:szCs w:val="22"/>
        </w:rPr>
        <w:t xml:space="preserve">l Documents held by the Investigator. NB on occasion the </w:t>
      </w:r>
      <w:r>
        <w:rPr>
          <w:rFonts w:ascii="Calibri" w:hAnsi="Calibri" w:cs="Calibri"/>
          <w:bCs/>
          <w:sz w:val="22"/>
          <w:szCs w:val="22"/>
        </w:rPr>
        <w:t>[group/institution]</w:t>
      </w:r>
      <w:r>
        <w:rPr>
          <w:rFonts w:ascii="Calibri" w:hAnsi="Calibri" w:cs="Calibri"/>
          <w:bCs/>
          <w:sz w:val="22"/>
          <w:szCs w:val="22"/>
        </w:rPr>
        <w:t xml:space="preserve"> may also hold the Sponsor's Essential Documents in a Trial Master File, where the Principal Investigator (PI) assumes a Sponsor-investigator role.</w:t>
      </w:r>
      <w:r w:rsidRPr="00D770B6">
        <w:rPr>
          <w:rFonts w:ascii="Calibri" w:hAnsi="Calibri" w:cs="Calibri"/>
          <w:bCs/>
          <w:sz w:val="22"/>
          <w:szCs w:val="22"/>
        </w:rPr>
        <w:t xml:space="preserve"> </w:t>
      </w:r>
    </w:p>
    <w:p w:rsidR="004B6F70" w:rsidRPr="00BB6FDF" w:rsidRDefault="004B6F70" w:rsidP="004B6F70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4B6F70" w:rsidRDefault="004B6F70" w:rsidP="004B6F70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Responsibilities</w:t>
      </w:r>
      <w:r w:rsidRPr="00071BEE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and procedure</w:t>
      </w:r>
    </w:p>
    <w:p w:rsidR="004B6F70" w:rsidRPr="00577F33" w:rsidRDefault="004B6F70" w:rsidP="004B6F70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b/>
          <w:bCs/>
          <w:sz w:val="22"/>
        </w:rPr>
      </w:pPr>
      <w:r w:rsidRPr="00577F33">
        <w:rPr>
          <w:rFonts w:ascii="Calibri" w:hAnsi="Calibri" w:cs="Calibri"/>
          <w:b/>
          <w:bCs/>
          <w:sz w:val="22"/>
        </w:rPr>
        <w:t xml:space="preserve">Generation of </w:t>
      </w:r>
      <w:r>
        <w:rPr>
          <w:rFonts w:ascii="Calibri" w:hAnsi="Calibri" w:cs="Calibri"/>
          <w:b/>
          <w:bCs/>
          <w:sz w:val="22"/>
        </w:rPr>
        <w:t>E</w:t>
      </w:r>
      <w:r w:rsidRPr="00577F33">
        <w:rPr>
          <w:rFonts w:ascii="Calibri" w:hAnsi="Calibri" w:cs="Calibri"/>
          <w:b/>
          <w:bCs/>
          <w:sz w:val="22"/>
        </w:rPr>
        <w:t xml:space="preserve">ssential </w:t>
      </w:r>
      <w:r>
        <w:rPr>
          <w:rFonts w:ascii="Calibri" w:hAnsi="Calibri" w:cs="Calibri"/>
          <w:b/>
          <w:bCs/>
          <w:sz w:val="22"/>
        </w:rPr>
        <w:t>D</w:t>
      </w:r>
      <w:r w:rsidRPr="00577F33">
        <w:rPr>
          <w:rFonts w:ascii="Calibri" w:hAnsi="Calibri" w:cs="Calibri"/>
          <w:b/>
          <w:bCs/>
          <w:sz w:val="22"/>
        </w:rPr>
        <w:t>ocuments</w:t>
      </w:r>
    </w:p>
    <w:p w:rsidR="004B6F70" w:rsidRPr="00577F33" w:rsidRDefault="004B6F70" w:rsidP="004B6F70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bCs/>
          <w:sz w:val="22"/>
        </w:rPr>
      </w:pPr>
      <w:r w:rsidRPr="00577F33">
        <w:rPr>
          <w:rFonts w:ascii="Calibri" w:hAnsi="Calibri" w:cs="Calibri"/>
          <w:sz w:val="22"/>
        </w:rPr>
        <w:t xml:space="preserve">The </w:t>
      </w:r>
      <w:r>
        <w:rPr>
          <w:rFonts w:ascii="Calibri" w:hAnsi="Calibri" w:cs="Calibri"/>
          <w:sz w:val="22"/>
        </w:rPr>
        <w:t>Principal Investigator (</w:t>
      </w:r>
      <w:r w:rsidRPr="00577F33">
        <w:rPr>
          <w:rFonts w:ascii="Calibri" w:hAnsi="Calibri" w:cs="Calibri"/>
          <w:sz w:val="22"/>
        </w:rPr>
        <w:t>PI</w:t>
      </w:r>
      <w:r>
        <w:rPr>
          <w:rFonts w:ascii="Calibri" w:hAnsi="Calibri" w:cs="Calibri"/>
          <w:sz w:val="22"/>
        </w:rPr>
        <w:t>)</w:t>
      </w:r>
      <w:r w:rsidRPr="00577F33">
        <w:rPr>
          <w:rFonts w:ascii="Calibri" w:hAnsi="Calibri" w:cs="Calibri"/>
          <w:sz w:val="22"/>
        </w:rPr>
        <w:t xml:space="preserve"> delegates authorship of relevant </w:t>
      </w:r>
      <w:r>
        <w:rPr>
          <w:rFonts w:ascii="Calibri" w:hAnsi="Calibri" w:cs="Calibri"/>
          <w:sz w:val="22"/>
        </w:rPr>
        <w:t>E</w:t>
      </w:r>
      <w:r w:rsidRPr="00577F33">
        <w:rPr>
          <w:rFonts w:ascii="Calibri" w:hAnsi="Calibri" w:cs="Calibri"/>
          <w:sz w:val="22"/>
        </w:rPr>
        <w:t xml:space="preserve">ssential </w:t>
      </w:r>
      <w:r>
        <w:rPr>
          <w:rFonts w:ascii="Calibri" w:hAnsi="Calibri" w:cs="Calibri"/>
          <w:sz w:val="22"/>
        </w:rPr>
        <w:t>Documents</w:t>
      </w:r>
      <w:r w:rsidRPr="00577F33">
        <w:rPr>
          <w:rFonts w:ascii="Calibri" w:hAnsi="Calibri" w:cs="Calibri"/>
          <w:sz w:val="22"/>
        </w:rPr>
        <w:t xml:space="preserve"> to competent and suitably trained members of the </w:t>
      </w:r>
      <w:r>
        <w:rPr>
          <w:rFonts w:ascii="Calibri" w:hAnsi="Calibri" w:cs="Calibri"/>
          <w:sz w:val="22"/>
        </w:rPr>
        <w:t xml:space="preserve">trial </w:t>
      </w:r>
      <w:r w:rsidRPr="00577F33">
        <w:rPr>
          <w:rFonts w:ascii="Calibri" w:hAnsi="Calibri" w:cs="Calibri"/>
          <w:sz w:val="22"/>
        </w:rPr>
        <w:t xml:space="preserve">team. </w:t>
      </w:r>
    </w:p>
    <w:p w:rsidR="004B6F70" w:rsidRPr="00490622" w:rsidRDefault="004B6F70" w:rsidP="004B6F70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bCs/>
          <w:sz w:val="22"/>
        </w:rPr>
      </w:pPr>
      <w:r w:rsidRPr="00577F33">
        <w:rPr>
          <w:rFonts w:ascii="Calibri" w:hAnsi="Calibri" w:cs="Calibri"/>
          <w:sz w:val="22"/>
        </w:rPr>
        <w:t>The version of important documents (e.g. protocol, informed consent forms, case record form</w:t>
      </w:r>
      <w:r>
        <w:rPr>
          <w:rFonts w:ascii="Calibri" w:hAnsi="Calibri" w:cs="Calibri"/>
          <w:sz w:val="22"/>
        </w:rPr>
        <w:t>s, trial-specific guidelines</w:t>
      </w:r>
      <w:r w:rsidRPr="00577F33">
        <w:rPr>
          <w:rFonts w:ascii="Calibri" w:hAnsi="Calibri" w:cs="Calibri"/>
          <w:sz w:val="22"/>
        </w:rPr>
        <w:t xml:space="preserve">) should be controlled and contain at least a </w:t>
      </w:r>
      <w:r>
        <w:rPr>
          <w:rFonts w:ascii="Calibri" w:hAnsi="Calibri" w:cs="Calibri"/>
          <w:sz w:val="22"/>
        </w:rPr>
        <w:t xml:space="preserve">trial </w:t>
      </w:r>
      <w:r w:rsidRPr="00577F33">
        <w:rPr>
          <w:rFonts w:ascii="Calibri" w:hAnsi="Calibri" w:cs="Calibri"/>
          <w:sz w:val="22"/>
        </w:rPr>
        <w:t>reference number</w:t>
      </w:r>
      <w:r w:rsidRPr="00577F33">
        <w:rPr>
          <w:rFonts w:ascii="Calibri" w:hAnsi="Calibri" w:cs="Calibri"/>
          <w:bCs/>
          <w:sz w:val="22"/>
        </w:rPr>
        <w:t>, v</w:t>
      </w:r>
      <w:r w:rsidRPr="00577F33">
        <w:rPr>
          <w:rFonts w:ascii="Calibri" w:hAnsi="Calibri" w:cs="Calibri"/>
          <w:sz w:val="22"/>
        </w:rPr>
        <w:t>ersion and/or date.</w:t>
      </w:r>
    </w:p>
    <w:p w:rsidR="004B6F70" w:rsidRPr="00213675" w:rsidRDefault="004B6F70" w:rsidP="004B6F70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sz w:val="22"/>
        </w:rPr>
        <w:t>Trial-specific forms are developed by reference to the SOPs where relevant.</w:t>
      </w:r>
    </w:p>
    <w:p w:rsidR="004B6F70" w:rsidRPr="00FD5E75" w:rsidRDefault="004B6F70" w:rsidP="004B6F70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FD5E75">
        <w:rPr>
          <w:rFonts w:ascii="Calibri" w:hAnsi="Calibri" w:cs="Calibri"/>
          <w:color w:val="000000"/>
          <w:sz w:val="22"/>
          <w:szCs w:val="22"/>
        </w:rPr>
        <w:t>Pre-typed dates and stamps are not acceptable.</w:t>
      </w:r>
    </w:p>
    <w:p w:rsidR="004B6F70" w:rsidRPr="00577F33" w:rsidRDefault="004B6F70" w:rsidP="004B6F70">
      <w:pPr>
        <w:spacing w:line="360" w:lineRule="auto"/>
        <w:ind w:left="360"/>
        <w:jc w:val="both"/>
        <w:rPr>
          <w:rFonts w:ascii="Calibri" w:hAnsi="Calibri" w:cs="Calibri"/>
          <w:b/>
          <w:bCs/>
          <w:sz w:val="22"/>
        </w:rPr>
      </w:pPr>
    </w:p>
    <w:p w:rsidR="004B6F70" w:rsidRPr="00577F33" w:rsidRDefault="004B6F70" w:rsidP="004B6F70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b/>
          <w:sz w:val="22"/>
        </w:rPr>
      </w:pPr>
      <w:r w:rsidRPr="00577F33">
        <w:rPr>
          <w:rFonts w:ascii="Calibri" w:hAnsi="Calibri" w:cs="Calibri"/>
          <w:b/>
          <w:bCs/>
          <w:sz w:val="22"/>
        </w:rPr>
        <w:t xml:space="preserve">Setting up </w:t>
      </w:r>
      <w:r>
        <w:rPr>
          <w:rFonts w:ascii="Calibri" w:hAnsi="Calibri" w:cs="Calibri"/>
          <w:b/>
          <w:bCs/>
          <w:sz w:val="22"/>
        </w:rPr>
        <w:t xml:space="preserve">and access to </w:t>
      </w:r>
      <w:r w:rsidRPr="00577F33">
        <w:rPr>
          <w:rFonts w:ascii="Calibri" w:hAnsi="Calibri" w:cs="Calibri"/>
          <w:b/>
          <w:bCs/>
          <w:sz w:val="22"/>
        </w:rPr>
        <w:t xml:space="preserve">the </w:t>
      </w:r>
      <w:r>
        <w:rPr>
          <w:rFonts w:ascii="Calibri" w:hAnsi="Calibri" w:cs="Calibri"/>
          <w:b/>
          <w:bCs/>
          <w:sz w:val="22"/>
        </w:rPr>
        <w:t>ISF</w:t>
      </w:r>
    </w:p>
    <w:p w:rsidR="004B6F70" w:rsidRPr="00577F33" w:rsidRDefault="004B6F70" w:rsidP="004B6F70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</w:rPr>
      </w:pPr>
      <w:r w:rsidRPr="00577F33">
        <w:rPr>
          <w:rFonts w:ascii="Calibri" w:hAnsi="Calibri" w:cs="Calibri"/>
          <w:sz w:val="22"/>
        </w:rPr>
        <w:t xml:space="preserve">The </w:t>
      </w:r>
      <w:r>
        <w:rPr>
          <w:rFonts w:ascii="Calibri" w:hAnsi="Calibri" w:cs="Calibri"/>
          <w:sz w:val="22"/>
        </w:rPr>
        <w:t>ISF</w:t>
      </w:r>
      <w:r w:rsidRPr="00577F33">
        <w:rPr>
          <w:rFonts w:ascii="Calibri" w:hAnsi="Calibri" w:cs="Calibri"/>
          <w:sz w:val="22"/>
        </w:rPr>
        <w:t xml:space="preserve"> is set up during the planning stages of the trial according to AD03.1 (though actual content may vary depending of the nature and scope of the trial).</w:t>
      </w:r>
    </w:p>
    <w:p w:rsidR="004B6F70" w:rsidRPr="00BF3314" w:rsidRDefault="004B6F70" w:rsidP="004B6F70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b/>
          <w:sz w:val="22"/>
        </w:rPr>
      </w:pPr>
      <w:r w:rsidRPr="00577F33">
        <w:rPr>
          <w:rFonts w:ascii="Calibri" w:hAnsi="Calibri" w:cs="Calibri"/>
          <w:sz w:val="22"/>
        </w:rPr>
        <w:t xml:space="preserve">A suitable place accessible to only those members of a </w:t>
      </w:r>
      <w:r>
        <w:rPr>
          <w:rFonts w:ascii="Calibri" w:hAnsi="Calibri" w:cs="Calibri"/>
          <w:sz w:val="22"/>
        </w:rPr>
        <w:t xml:space="preserve">trial </w:t>
      </w:r>
      <w:r w:rsidRPr="00577F33">
        <w:rPr>
          <w:rFonts w:ascii="Calibri" w:hAnsi="Calibri" w:cs="Calibri"/>
          <w:sz w:val="22"/>
        </w:rPr>
        <w:t>team who require it will be chosen. Cabinets should be fire-resistant</w:t>
      </w:r>
      <w:r>
        <w:rPr>
          <w:rFonts w:ascii="Calibri" w:hAnsi="Calibri" w:cs="Calibri"/>
          <w:sz w:val="22"/>
        </w:rPr>
        <w:t xml:space="preserve"> and protected from water damage (from leaks, plumbing and water-based fire systems). B</w:t>
      </w:r>
      <w:r w:rsidRPr="00577F33">
        <w:rPr>
          <w:rFonts w:ascii="Calibri" w:hAnsi="Calibri" w:cs="Calibri"/>
          <w:sz w:val="22"/>
        </w:rPr>
        <w:t>oth cabinets and the room they are stored in should be lockable.</w:t>
      </w:r>
    </w:p>
    <w:p w:rsidR="004B6F70" w:rsidRPr="00577F33" w:rsidRDefault="004B6F70" w:rsidP="004B6F70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sz w:val="22"/>
        </w:rPr>
        <w:t>Sponsors, regulatory authorise and ethics committees will be given supervised access to the relevant ISF on request.</w:t>
      </w:r>
    </w:p>
    <w:p w:rsidR="004B6F70" w:rsidRPr="00577F33" w:rsidRDefault="004B6F70" w:rsidP="004B6F70">
      <w:pPr>
        <w:spacing w:line="360" w:lineRule="auto"/>
        <w:ind w:left="1440"/>
        <w:jc w:val="both"/>
        <w:rPr>
          <w:rFonts w:ascii="Calibri" w:hAnsi="Calibri" w:cs="Calibri"/>
          <w:sz w:val="22"/>
        </w:rPr>
      </w:pPr>
    </w:p>
    <w:p w:rsidR="004B6F70" w:rsidRPr="00577F33" w:rsidRDefault="004B6F70" w:rsidP="004B6F70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b/>
          <w:sz w:val="22"/>
        </w:rPr>
      </w:pPr>
      <w:r w:rsidRPr="00577F33">
        <w:rPr>
          <w:rFonts w:ascii="Calibri" w:hAnsi="Calibri" w:cs="Calibri"/>
          <w:b/>
          <w:sz w:val="22"/>
        </w:rPr>
        <w:t xml:space="preserve">Maintenance of the </w:t>
      </w:r>
      <w:r>
        <w:rPr>
          <w:rFonts w:ascii="Calibri" w:hAnsi="Calibri" w:cs="Calibri"/>
          <w:b/>
          <w:sz w:val="22"/>
        </w:rPr>
        <w:t>ISF</w:t>
      </w:r>
    </w:p>
    <w:p w:rsidR="004B6F70" w:rsidRPr="00577F33" w:rsidRDefault="004B6F70" w:rsidP="004B6F70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</w:rPr>
      </w:pPr>
      <w:r w:rsidRPr="00577F33">
        <w:rPr>
          <w:rFonts w:ascii="Calibri" w:hAnsi="Calibri" w:cs="Calibri"/>
          <w:sz w:val="22"/>
        </w:rPr>
        <w:t xml:space="preserve">The PI delegates a member of the </w:t>
      </w:r>
      <w:r>
        <w:rPr>
          <w:rFonts w:ascii="Calibri" w:hAnsi="Calibri" w:cs="Calibri"/>
          <w:sz w:val="22"/>
        </w:rPr>
        <w:t xml:space="preserve">trial </w:t>
      </w:r>
      <w:r w:rsidRPr="00577F33">
        <w:rPr>
          <w:rFonts w:ascii="Calibri" w:hAnsi="Calibri" w:cs="Calibri"/>
          <w:sz w:val="22"/>
        </w:rPr>
        <w:t xml:space="preserve">team to </w:t>
      </w:r>
      <w:r>
        <w:rPr>
          <w:rFonts w:ascii="Calibri" w:hAnsi="Calibri" w:cs="Calibri"/>
          <w:sz w:val="22"/>
        </w:rPr>
        <w:t>verify</w:t>
      </w:r>
      <w:r w:rsidRPr="00577F33">
        <w:rPr>
          <w:rFonts w:ascii="Calibri" w:hAnsi="Calibri" w:cs="Calibri"/>
          <w:sz w:val="22"/>
        </w:rPr>
        <w:t xml:space="preserve"> contents of the </w:t>
      </w:r>
      <w:r>
        <w:rPr>
          <w:rFonts w:ascii="Calibri" w:hAnsi="Calibri" w:cs="Calibri"/>
          <w:sz w:val="22"/>
        </w:rPr>
        <w:t>ISF</w:t>
      </w:r>
      <w:r w:rsidRPr="00577F33">
        <w:rPr>
          <w:rFonts w:ascii="Calibri" w:hAnsi="Calibri" w:cs="Calibri"/>
          <w:sz w:val="22"/>
        </w:rPr>
        <w:t xml:space="preserve"> before, during and after completion of the trial</w:t>
      </w:r>
      <w:r>
        <w:rPr>
          <w:rFonts w:ascii="Calibri" w:hAnsi="Calibri" w:cs="Calibri"/>
          <w:sz w:val="22"/>
        </w:rPr>
        <w:t xml:space="preserve"> </w:t>
      </w:r>
      <w:r w:rsidRPr="00577F33">
        <w:rPr>
          <w:rFonts w:ascii="Calibri" w:hAnsi="Calibri" w:cs="Calibri"/>
          <w:sz w:val="22"/>
        </w:rPr>
        <w:t>(AD03.2). The trial should not start until section 1 has been checked as complete, or archived until section 3 has been checked as complete.</w:t>
      </w:r>
      <w:r>
        <w:rPr>
          <w:rFonts w:ascii="Calibri" w:hAnsi="Calibri" w:cs="Calibri"/>
          <w:sz w:val="22"/>
        </w:rPr>
        <w:t xml:space="preserve"> Section 2 will not be dated as new documents are developed/received.</w:t>
      </w:r>
    </w:p>
    <w:p w:rsidR="004B6F70" w:rsidRPr="002A0B4B" w:rsidRDefault="004B6F70" w:rsidP="004B6F70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sz w:val="22"/>
        </w:rPr>
        <w:t>Paper d</w:t>
      </w:r>
      <w:r w:rsidRPr="00577F33">
        <w:rPr>
          <w:rFonts w:ascii="Calibri" w:hAnsi="Calibri" w:cs="Calibri"/>
          <w:sz w:val="22"/>
        </w:rPr>
        <w:t xml:space="preserve">ocuments will be filed </w:t>
      </w:r>
      <w:r>
        <w:rPr>
          <w:rFonts w:ascii="Calibri" w:hAnsi="Calibri" w:cs="Calibri"/>
          <w:sz w:val="22"/>
        </w:rPr>
        <w:t xml:space="preserve">in ISF </w:t>
      </w:r>
      <w:r w:rsidRPr="00577F33">
        <w:rPr>
          <w:rFonts w:ascii="Calibri" w:hAnsi="Calibri" w:cs="Calibri"/>
          <w:sz w:val="22"/>
        </w:rPr>
        <w:t>without undue delay</w:t>
      </w:r>
      <w:r>
        <w:rPr>
          <w:rFonts w:ascii="Calibri" w:hAnsi="Calibri" w:cs="Calibri"/>
          <w:sz w:val="22"/>
        </w:rPr>
        <w:t>, while electronic</w:t>
      </w:r>
      <w:r w:rsidRPr="002A0B4B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copies (scanned where necessary) will be placed </w:t>
      </w:r>
      <w:r w:rsidRPr="002A0B4B">
        <w:rPr>
          <w:rFonts w:ascii="Calibri" w:hAnsi="Calibri" w:cs="Calibri"/>
          <w:sz w:val="22"/>
        </w:rPr>
        <w:t xml:space="preserve">in the allocated </w:t>
      </w:r>
      <w:r>
        <w:rPr>
          <w:rFonts w:ascii="Calibri" w:hAnsi="Calibri" w:cs="Calibri"/>
          <w:sz w:val="22"/>
        </w:rPr>
        <w:t xml:space="preserve">trial </w:t>
      </w:r>
      <w:r w:rsidRPr="002A0B4B">
        <w:rPr>
          <w:rFonts w:ascii="Calibri" w:hAnsi="Calibri" w:cs="Calibri"/>
          <w:sz w:val="22"/>
        </w:rPr>
        <w:t>directory</w:t>
      </w:r>
      <w:r>
        <w:rPr>
          <w:rFonts w:ascii="Calibri" w:hAnsi="Calibri" w:cs="Calibri"/>
          <w:sz w:val="22"/>
        </w:rPr>
        <w:t xml:space="preserve"> where possible (exceptions may include signed informed consent forms, source documents, completed CRFs, participant logs and IP accountability forms)</w:t>
      </w:r>
      <w:r w:rsidRPr="002A0B4B">
        <w:rPr>
          <w:rFonts w:ascii="Calibri" w:hAnsi="Calibri" w:cs="Calibri"/>
          <w:sz w:val="22"/>
        </w:rPr>
        <w:t xml:space="preserve">. </w:t>
      </w:r>
    </w:p>
    <w:p w:rsidR="004B6F70" w:rsidRDefault="004B6F70" w:rsidP="004B6F70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b/>
          <w:sz w:val="22"/>
        </w:rPr>
      </w:pPr>
      <w:r w:rsidRPr="002A0B4B">
        <w:rPr>
          <w:rFonts w:ascii="Calibri" w:hAnsi="Calibri" w:cs="Calibri"/>
          <w:sz w:val="22"/>
        </w:rPr>
        <w:t xml:space="preserve">Working copies of documents distributed to members of the </w:t>
      </w:r>
      <w:r>
        <w:rPr>
          <w:rFonts w:ascii="Calibri" w:hAnsi="Calibri" w:cs="Calibri"/>
          <w:sz w:val="22"/>
        </w:rPr>
        <w:t xml:space="preserve">trial </w:t>
      </w:r>
      <w:r w:rsidRPr="002A0B4B">
        <w:rPr>
          <w:rFonts w:ascii="Calibri" w:hAnsi="Calibri" w:cs="Calibri"/>
          <w:sz w:val="22"/>
        </w:rPr>
        <w:t>team should be managed to ensure outdated versions are replaced when amended or updated. Outdated copies should be retrieved and destroyed, retaining at least one for archive.</w:t>
      </w:r>
    </w:p>
    <w:p w:rsidR="004B6F70" w:rsidRPr="00983014" w:rsidRDefault="004B6F70" w:rsidP="004B6F70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b/>
          <w:sz w:val="22"/>
        </w:rPr>
      </w:pPr>
      <w:r w:rsidRPr="00983014">
        <w:rPr>
          <w:rFonts w:ascii="Calibri" w:hAnsi="Calibri" w:cs="Calibri"/>
          <w:sz w:val="22"/>
        </w:rPr>
        <w:t xml:space="preserve">If an essential document is removed from the </w:t>
      </w:r>
      <w:r>
        <w:rPr>
          <w:rFonts w:ascii="Calibri" w:hAnsi="Calibri" w:cs="Calibri"/>
          <w:sz w:val="22"/>
        </w:rPr>
        <w:t>ISF</w:t>
      </w:r>
      <w:r w:rsidRPr="00983014">
        <w:rPr>
          <w:rFonts w:ascii="Calibri" w:hAnsi="Calibri" w:cs="Calibri"/>
          <w:sz w:val="22"/>
        </w:rPr>
        <w:t xml:space="preserve">, a file note (AD03.3) is placed in the </w:t>
      </w:r>
      <w:r>
        <w:rPr>
          <w:rFonts w:ascii="Calibri" w:hAnsi="Calibri" w:cs="Calibri"/>
          <w:sz w:val="22"/>
        </w:rPr>
        <w:t>ISF</w:t>
      </w:r>
      <w:r w:rsidRPr="00983014">
        <w:rPr>
          <w:rFonts w:ascii="Calibri" w:hAnsi="Calibri" w:cs="Calibri"/>
          <w:sz w:val="22"/>
        </w:rPr>
        <w:t xml:space="preserve"> stating the purpose of removal and its location.</w:t>
      </w:r>
    </w:p>
    <w:p w:rsidR="004B6F70" w:rsidRPr="009A248D" w:rsidRDefault="004B6F70" w:rsidP="004B6F70">
      <w:pPr>
        <w:spacing w:line="360" w:lineRule="auto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B6F70" w:rsidRPr="00465596" w:rsidRDefault="004B6F70" w:rsidP="004B6F70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65596">
        <w:rPr>
          <w:rFonts w:ascii="Calibri" w:hAnsi="Calibri" w:cs="Calibri"/>
          <w:b/>
          <w:bCs/>
        </w:rPr>
        <w:t>Document history: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845"/>
        <w:gridCol w:w="919"/>
        <w:gridCol w:w="5897"/>
      </w:tblGrid>
      <w:tr w:rsidR="004B6F70" w:rsidRPr="002867AA" w:rsidTr="00E50A7F">
        <w:tc>
          <w:tcPr>
            <w:tcW w:w="1074" w:type="dxa"/>
          </w:tcPr>
          <w:p w:rsidR="004B6F70" w:rsidRPr="007719C9" w:rsidRDefault="004B6F70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16"/>
                <w:szCs w:val="16"/>
              </w:rPr>
            </w:pPr>
            <w:r w:rsidRPr="007719C9">
              <w:rPr>
                <w:rFonts w:ascii="Calibri" w:hAnsi="Calibri" w:cs="Calibri"/>
                <w:b/>
                <w:sz w:val="16"/>
                <w:szCs w:val="16"/>
              </w:rPr>
              <w:t>Version No.</w:t>
            </w:r>
          </w:p>
        </w:tc>
        <w:tc>
          <w:tcPr>
            <w:tcW w:w="845" w:type="dxa"/>
          </w:tcPr>
          <w:p w:rsidR="004B6F70" w:rsidRPr="007719C9" w:rsidRDefault="004B6F70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16"/>
                <w:szCs w:val="16"/>
              </w:rPr>
            </w:pPr>
            <w:r w:rsidRPr="007719C9">
              <w:rPr>
                <w:rFonts w:ascii="Calibri" w:hAnsi="Calibri" w:cs="Calibri"/>
                <w:b/>
                <w:sz w:val="16"/>
                <w:szCs w:val="16"/>
              </w:rPr>
              <w:t>Date</w:t>
            </w:r>
          </w:p>
        </w:tc>
        <w:tc>
          <w:tcPr>
            <w:tcW w:w="919" w:type="dxa"/>
          </w:tcPr>
          <w:p w:rsidR="004B6F70" w:rsidRPr="007719C9" w:rsidRDefault="004B6F70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16"/>
                <w:szCs w:val="16"/>
              </w:rPr>
            </w:pPr>
            <w:r w:rsidRPr="007719C9">
              <w:rPr>
                <w:rFonts w:ascii="Calibri" w:hAnsi="Calibri" w:cs="Calibri"/>
                <w:b/>
                <w:sz w:val="16"/>
                <w:szCs w:val="16"/>
              </w:rPr>
              <w:t>Reviewer</w:t>
            </w:r>
          </w:p>
        </w:tc>
        <w:tc>
          <w:tcPr>
            <w:tcW w:w="5897" w:type="dxa"/>
          </w:tcPr>
          <w:p w:rsidR="004B6F70" w:rsidRPr="007719C9" w:rsidRDefault="004B6F70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16"/>
                <w:szCs w:val="16"/>
              </w:rPr>
            </w:pPr>
            <w:r w:rsidRPr="007719C9">
              <w:rPr>
                <w:rFonts w:ascii="Calibri" w:hAnsi="Calibri" w:cs="Calibri"/>
                <w:b/>
                <w:sz w:val="16"/>
                <w:szCs w:val="16"/>
              </w:rPr>
              <w:t>Details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of changes</w:t>
            </w:r>
          </w:p>
        </w:tc>
      </w:tr>
      <w:tr w:rsidR="004B6F70" w:rsidRPr="002867AA" w:rsidTr="00E50A7F">
        <w:tc>
          <w:tcPr>
            <w:tcW w:w="1074" w:type="dxa"/>
          </w:tcPr>
          <w:p w:rsidR="004B6F70" w:rsidRPr="007719C9" w:rsidRDefault="004B6F70" w:rsidP="00E50A7F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5" w:type="dxa"/>
          </w:tcPr>
          <w:p w:rsidR="004B6F70" w:rsidRPr="007719C9" w:rsidRDefault="004B6F70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9" w:type="dxa"/>
          </w:tcPr>
          <w:p w:rsidR="004B6F70" w:rsidRPr="007719C9" w:rsidRDefault="004B6F70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97" w:type="dxa"/>
          </w:tcPr>
          <w:p w:rsidR="004B6F70" w:rsidRPr="007719C9" w:rsidRDefault="004B6F70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B6F70" w:rsidRPr="002867AA" w:rsidTr="00E50A7F">
        <w:tc>
          <w:tcPr>
            <w:tcW w:w="1074" w:type="dxa"/>
          </w:tcPr>
          <w:p w:rsidR="004B6F70" w:rsidRDefault="004B6F70" w:rsidP="00E50A7F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5" w:type="dxa"/>
          </w:tcPr>
          <w:p w:rsidR="004B6F70" w:rsidRPr="007719C9" w:rsidRDefault="004B6F70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9" w:type="dxa"/>
          </w:tcPr>
          <w:p w:rsidR="004B6F70" w:rsidRPr="007719C9" w:rsidRDefault="004B6F70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97" w:type="dxa"/>
          </w:tcPr>
          <w:p w:rsidR="004B6F70" w:rsidRPr="007719C9" w:rsidRDefault="004B6F70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B6F70" w:rsidRPr="002867AA" w:rsidTr="00E50A7F">
        <w:tc>
          <w:tcPr>
            <w:tcW w:w="1074" w:type="dxa"/>
          </w:tcPr>
          <w:p w:rsidR="004B6F70" w:rsidRDefault="004B6F70" w:rsidP="00E50A7F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5" w:type="dxa"/>
          </w:tcPr>
          <w:p w:rsidR="004B6F70" w:rsidRPr="007719C9" w:rsidRDefault="004B6F70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9" w:type="dxa"/>
          </w:tcPr>
          <w:p w:rsidR="004B6F70" w:rsidRPr="007719C9" w:rsidRDefault="004B6F70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97" w:type="dxa"/>
          </w:tcPr>
          <w:p w:rsidR="004B6F70" w:rsidRPr="007719C9" w:rsidRDefault="004B6F70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477D1E" w:rsidRDefault="00D032D3"/>
    <w:sectPr w:rsidR="00477D1E" w:rsidSect="001A76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746" w:bottom="1276" w:left="1134" w:header="708" w:footer="10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2D3" w:rsidRDefault="00D032D3" w:rsidP="004B6F70">
      <w:r>
        <w:separator/>
      </w:r>
    </w:p>
  </w:endnote>
  <w:endnote w:type="continuationSeparator" w:id="0">
    <w:p w:rsidR="00D032D3" w:rsidRDefault="00D032D3" w:rsidP="004B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31" w:rsidRDefault="00D032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3D31" w:rsidRDefault="00D032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F70" w:rsidRPr="004B6F70" w:rsidRDefault="004B6F70" w:rsidP="004B6F70">
    <w:pPr>
      <w:pStyle w:val="Footer"/>
      <w:rPr>
        <w:rFonts w:asciiTheme="minorHAnsi" w:hAnsiTheme="minorHAnsi"/>
        <w:noProof/>
        <w:sz w:val="22"/>
        <w:szCs w:val="22"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D0A736" wp14:editId="0BAB86BB">
              <wp:simplePos x="0" y="0"/>
              <wp:positionH relativeFrom="column">
                <wp:posOffset>2451735</wp:posOffset>
              </wp:positionH>
              <wp:positionV relativeFrom="paragraph">
                <wp:posOffset>213360</wp:posOffset>
              </wp:positionV>
              <wp:extent cx="4177665" cy="838835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7665" cy="838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B6F70" w:rsidRPr="00897F3E" w:rsidRDefault="004B6F70" w:rsidP="004B6F70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855CAF">
                            <w:rPr>
                              <w:i/>
                              <w:sz w:val="20"/>
                              <w:szCs w:val="20"/>
                            </w:rPr>
                            <w:t>This template has been freely provided by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 the MCRG at University of Cape Town,</w:t>
                          </w:r>
                          <w:r w:rsidRPr="00855CAF">
                            <w:rPr>
                              <w:i/>
                              <w:sz w:val="20"/>
                              <w:szCs w:val="20"/>
                            </w:rPr>
                            <w:t xml:space="preserve"> via The Global Health Network. Please reference The Global Health Network when you use it, and share your own materials in exchange. </w:t>
                          </w:r>
                          <w:hyperlink r:id="rId1" w:history="1">
                            <w:r w:rsidRPr="00855CAF">
                              <w:rPr>
                                <w:rStyle w:val="Hyperlink"/>
                                <w:i/>
                                <w:sz w:val="20"/>
                                <w:szCs w:val="20"/>
                              </w:rPr>
                              <w:t>www.theglobalhealthnetwork.org</w:t>
                            </w:r>
                          </w:hyperlink>
                          <w:r w:rsidRPr="00855CAF">
                            <w:rPr>
                              <w:i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3.05pt;margin-top:16.8pt;width:328.95pt;height: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" filled="f" stroked="f" strokeweight=".5pt">
              <v:textbox>
                <w:txbxContent>
                  <w:p w:rsidR="004B6F70" w:rsidRPr="00897F3E" w:rsidRDefault="004B6F70" w:rsidP="004B6F70">
                    <w:pPr>
                      <w:rPr>
                        <w:i/>
                        <w:sz w:val="20"/>
                        <w:szCs w:val="20"/>
                      </w:rPr>
                    </w:pPr>
                    <w:r w:rsidRPr="00855CAF">
                      <w:rPr>
                        <w:i/>
                        <w:sz w:val="20"/>
                        <w:szCs w:val="20"/>
                      </w:rPr>
                      <w:t>This template has been freely provided by</w:t>
                    </w:r>
                    <w:r>
                      <w:rPr>
                        <w:i/>
                        <w:sz w:val="20"/>
                        <w:szCs w:val="20"/>
                      </w:rPr>
                      <w:t xml:space="preserve"> the MCRG at University of Cape Town,</w:t>
                    </w:r>
                    <w:r w:rsidRPr="00855CAF">
                      <w:rPr>
                        <w:i/>
                        <w:sz w:val="20"/>
                        <w:szCs w:val="20"/>
                      </w:rPr>
                      <w:t xml:space="preserve"> via The Global Health Network. Please reference The Global Health Network when you use it, and share your own materials in exchange. </w:t>
                    </w:r>
                    <w:hyperlink r:id="rId2" w:history="1">
                      <w:r w:rsidRPr="00855CAF">
                        <w:rPr>
                          <w:rStyle w:val="Hyperlink"/>
                          <w:i/>
                          <w:sz w:val="20"/>
                          <w:szCs w:val="20"/>
                        </w:rPr>
                        <w:t>www.theglobalhealthnetwork.org</w:t>
                      </w:r>
                    </w:hyperlink>
                    <w:r w:rsidRPr="00855CAF">
                      <w:rPr>
                        <w:i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5C6BAE" wp14:editId="4A9BD172">
              <wp:simplePos x="0" y="0"/>
              <wp:positionH relativeFrom="column">
                <wp:posOffset>3766820</wp:posOffset>
              </wp:positionH>
              <wp:positionV relativeFrom="paragraph">
                <wp:posOffset>8898255</wp:posOffset>
              </wp:positionV>
              <wp:extent cx="3659505" cy="866140"/>
              <wp:effectExtent l="4445" t="0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F70" w:rsidRPr="0021768B" w:rsidRDefault="004B6F70" w:rsidP="004B6F70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1768B">
                            <w:rPr>
                              <w:i/>
                              <w:sz w:val="20"/>
                            </w:rPr>
                            <w:t xml:space="preserve">This template document has been freely provided by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KEMRI-Wellcome Trust via The Global Health Network. Please reference The Global Health Network when you use it, and share your own materials in exchange. </w:t>
                          </w:r>
                          <w:hyperlink r:id="rId3" w:history="1">
                            <w:r w:rsidRPr="0042505F">
                              <w:rPr>
                                <w:rStyle w:val="Hyperlink"/>
                                <w:i/>
                                <w:sz w:val="20"/>
                              </w:rPr>
                              <w:t>www.theglobalhealthnetwork.org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96.6pt;margin-top:700.65pt;width:288.15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" stroked="f">
              <v:textbox>
                <w:txbxContent>
                  <w:p w:rsidR="004B6F70" w:rsidRPr="0021768B" w:rsidRDefault="004B6F70" w:rsidP="004B6F70">
                    <w:pPr>
                      <w:rPr>
                        <w:i/>
                        <w:sz w:val="20"/>
                        <w:szCs w:val="20"/>
                      </w:rPr>
                    </w:pPr>
                    <w:r w:rsidRPr="0021768B">
                      <w:rPr>
                        <w:i/>
                        <w:sz w:val="20"/>
                      </w:rPr>
                      <w:t xml:space="preserve">This template document has been freely provided by </w:t>
                    </w:r>
                    <w:r>
                      <w:rPr>
                        <w:i/>
                        <w:sz w:val="20"/>
                      </w:rPr>
                      <w:t xml:space="preserve">KEMRI-Wellcome Trust via The Global Health Network. Please reference The Global Health Network when you use it, and share your own materials in exchange. </w:t>
                    </w:r>
                    <w:hyperlink r:id="rId4" w:history="1">
                      <w:r w:rsidRPr="0042505F">
                        <w:rPr>
                          <w:rStyle w:val="Hyperlink"/>
                          <w:i/>
                          <w:sz w:val="20"/>
                        </w:rPr>
                        <w:t>www.theglobalhealthnetwork.org</w:t>
                      </w:r>
                    </w:hyperlink>
                    <w:r>
                      <w:rPr>
                        <w:i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BED715" wp14:editId="724E2435">
              <wp:simplePos x="0" y="0"/>
              <wp:positionH relativeFrom="column">
                <wp:posOffset>3766820</wp:posOffset>
              </wp:positionH>
              <wp:positionV relativeFrom="paragraph">
                <wp:posOffset>8898255</wp:posOffset>
              </wp:positionV>
              <wp:extent cx="3659505" cy="866140"/>
              <wp:effectExtent l="4445" t="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F70" w:rsidRPr="0021768B" w:rsidRDefault="004B6F70" w:rsidP="004B6F70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1768B">
                            <w:rPr>
                              <w:i/>
                              <w:sz w:val="20"/>
                            </w:rPr>
                            <w:t xml:space="preserve">This template document has been freely provided by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KEMRI-Wellcome Trust via The Global Health Network. Please reference The Global Health Network when you use it, and share your own materials in exchange. </w:t>
                          </w:r>
                          <w:hyperlink r:id="rId5" w:history="1">
                            <w:r w:rsidRPr="0042505F">
                              <w:rPr>
                                <w:rStyle w:val="Hyperlink"/>
                                <w:i/>
                                <w:sz w:val="20"/>
                              </w:rPr>
                              <w:t>www.theglobalhealthnetwork.org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296.6pt;margin-top:700.65pt;width:288.15pt;height:6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mChgIAABY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" stroked="f">
              <v:textbox>
                <w:txbxContent>
                  <w:p w:rsidR="004B6F70" w:rsidRPr="0021768B" w:rsidRDefault="004B6F70" w:rsidP="004B6F70">
                    <w:pPr>
                      <w:rPr>
                        <w:i/>
                        <w:sz w:val="20"/>
                        <w:szCs w:val="20"/>
                      </w:rPr>
                    </w:pPr>
                    <w:r w:rsidRPr="0021768B">
                      <w:rPr>
                        <w:i/>
                        <w:sz w:val="20"/>
                      </w:rPr>
                      <w:t xml:space="preserve">This template document has been freely provided by </w:t>
                    </w:r>
                    <w:r>
                      <w:rPr>
                        <w:i/>
                        <w:sz w:val="20"/>
                      </w:rPr>
                      <w:t xml:space="preserve">KEMRI-Wellcome Trust via The Global Health Network. Please reference The Global Health Network when you use it, and share your own materials in exchange. </w:t>
                    </w:r>
                    <w:hyperlink r:id="rId6" w:history="1">
                      <w:r w:rsidRPr="0042505F">
                        <w:rPr>
                          <w:rStyle w:val="Hyperlink"/>
                          <w:i/>
                          <w:sz w:val="20"/>
                        </w:rPr>
                        <w:t>www.theglobalhealthnetwork.org</w:t>
                      </w:r>
                    </w:hyperlink>
                    <w:r>
                      <w:rPr>
                        <w:i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CFEE74" wp14:editId="55FBB2E1">
              <wp:simplePos x="0" y="0"/>
              <wp:positionH relativeFrom="column">
                <wp:posOffset>3766820</wp:posOffset>
              </wp:positionH>
              <wp:positionV relativeFrom="paragraph">
                <wp:posOffset>8898255</wp:posOffset>
              </wp:positionV>
              <wp:extent cx="3659505" cy="866140"/>
              <wp:effectExtent l="4445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F70" w:rsidRPr="0021768B" w:rsidRDefault="004B6F70" w:rsidP="004B6F70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1768B">
                            <w:rPr>
                              <w:i/>
                              <w:sz w:val="20"/>
                            </w:rPr>
                            <w:t xml:space="preserve">This template document has been freely provided by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KEMRI-Wellcome Trust via The Global Health Network. Please reference The Global Health Network when you use it, and share your own materials in exchange. </w:t>
                          </w:r>
                          <w:hyperlink r:id="rId7" w:history="1">
                            <w:r w:rsidRPr="0042505F">
                              <w:rPr>
                                <w:rStyle w:val="Hyperlink"/>
                                <w:i/>
                                <w:sz w:val="20"/>
                              </w:rPr>
                              <w:t>www.theglobalhealthnetwork.org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296.6pt;margin-top:700.65pt;width:288.15pt;height:6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" stroked="f">
              <v:textbox>
                <w:txbxContent>
                  <w:p w:rsidR="004B6F70" w:rsidRPr="0021768B" w:rsidRDefault="004B6F70" w:rsidP="004B6F70">
                    <w:pPr>
                      <w:rPr>
                        <w:i/>
                        <w:sz w:val="20"/>
                        <w:szCs w:val="20"/>
                      </w:rPr>
                    </w:pPr>
                    <w:r w:rsidRPr="0021768B">
                      <w:rPr>
                        <w:i/>
                        <w:sz w:val="20"/>
                      </w:rPr>
                      <w:t xml:space="preserve">This template document has been freely provided by </w:t>
                    </w:r>
                    <w:r>
                      <w:rPr>
                        <w:i/>
                        <w:sz w:val="20"/>
                      </w:rPr>
                      <w:t xml:space="preserve">KEMRI-Wellcome Trust via The Global Health Network. Please reference The Global Health Network when you use it, and share your own materials in exchange. </w:t>
                    </w:r>
                    <w:hyperlink r:id="rId8" w:history="1">
                      <w:r w:rsidRPr="0042505F">
                        <w:rPr>
                          <w:rStyle w:val="Hyperlink"/>
                          <w:i/>
                          <w:sz w:val="20"/>
                        </w:rPr>
                        <w:t>www.theglobalhealthnetwork.org</w:t>
                      </w:r>
                    </w:hyperlink>
                    <w:r>
                      <w:rPr>
                        <w:i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0A3A4E" wp14:editId="076B90A4">
              <wp:simplePos x="0" y="0"/>
              <wp:positionH relativeFrom="column">
                <wp:posOffset>3766820</wp:posOffset>
              </wp:positionH>
              <wp:positionV relativeFrom="paragraph">
                <wp:posOffset>8898255</wp:posOffset>
              </wp:positionV>
              <wp:extent cx="3659505" cy="866140"/>
              <wp:effectExtent l="4445" t="0" r="317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F70" w:rsidRPr="0021768B" w:rsidRDefault="004B6F70" w:rsidP="004B6F70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1768B">
                            <w:rPr>
                              <w:i/>
                              <w:sz w:val="20"/>
                            </w:rPr>
                            <w:t xml:space="preserve">This template document has been freely provided by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KEMRI-Wellcome Trust via The Global Health Network. Please reference The Global Health Network when you use it, and share your own materials in exchange. </w:t>
                          </w:r>
                          <w:hyperlink r:id="rId9" w:history="1">
                            <w:r w:rsidRPr="0042505F">
                              <w:rPr>
                                <w:rStyle w:val="Hyperlink"/>
                                <w:i/>
                                <w:sz w:val="20"/>
                              </w:rPr>
                              <w:t>www.theglobalhealthnetwork.org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296.6pt;margin-top:700.65pt;width:288.15pt;height:6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" stroked="f">
              <v:textbox>
                <w:txbxContent>
                  <w:p w:rsidR="004B6F70" w:rsidRPr="0021768B" w:rsidRDefault="004B6F70" w:rsidP="004B6F70">
                    <w:pPr>
                      <w:rPr>
                        <w:i/>
                        <w:sz w:val="20"/>
                        <w:szCs w:val="20"/>
                      </w:rPr>
                    </w:pPr>
                    <w:r w:rsidRPr="0021768B">
                      <w:rPr>
                        <w:i/>
                        <w:sz w:val="20"/>
                      </w:rPr>
                      <w:t xml:space="preserve">This template document has been freely provided by </w:t>
                    </w:r>
                    <w:r>
                      <w:rPr>
                        <w:i/>
                        <w:sz w:val="20"/>
                      </w:rPr>
                      <w:t xml:space="preserve">KEMRI-Wellcome Trust via The Global Health Network. Please reference The Global Health Network when you use it, and share your own materials in exchange. </w:t>
                    </w:r>
                    <w:hyperlink r:id="rId10" w:history="1">
                      <w:r w:rsidRPr="0042505F">
                        <w:rPr>
                          <w:rStyle w:val="Hyperlink"/>
                          <w:i/>
                          <w:sz w:val="20"/>
                        </w:rPr>
                        <w:t>www.theglobalhealthnetwork.org</w:t>
                      </w:r>
                    </w:hyperlink>
                    <w:r>
                      <w:rPr>
                        <w:i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988FF0" wp14:editId="2BD6B20C">
              <wp:simplePos x="0" y="0"/>
              <wp:positionH relativeFrom="column">
                <wp:posOffset>3766820</wp:posOffset>
              </wp:positionH>
              <wp:positionV relativeFrom="paragraph">
                <wp:posOffset>8898255</wp:posOffset>
              </wp:positionV>
              <wp:extent cx="3659505" cy="866140"/>
              <wp:effectExtent l="4445" t="0" r="317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F70" w:rsidRPr="0021768B" w:rsidRDefault="004B6F70" w:rsidP="004B6F70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1768B">
                            <w:rPr>
                              <w:i/>
                              <w:sz w:val="20"/>
                            </w:rPr>
                            <w:t xml:space="preserve">This template document has been freely provided by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KEMRI-Wellcome Trust via The Global Health Network. Please reference The Global Health Network when you use it, and share your own materials in exchange. </w:t>
                          </w:r>
                          <w:hyperlink r:id="rId11" w:history="1">
                            <w:r w:rsidRPr="0042505F">
                              <w:rPr>
                                <w:rStyle w:val="Hyperlink"/>
                                <w:i/>
                                <w:sz w:val="20"/>
                              </w:rPr>
                              <w:t>www.theglobalhealthnetwork.org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296.6pt;margin-top:700.65pt;width:288.15pt;height:6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Gr/hgIAABYFAAAOAAAAZHJzL2Uyb0RvYy54bWysVNuO2yAQfa/Uf0C8Z22ndhJbcVZ7aapK&#10;24u02w8ggGNUDBRI7O2q/94BJ2m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" stroked="f">
              <v:textbox>
                <w:txbxContent>
                  <w:p w:rsidR="004B6F70" w:rsidRPr="0021768B" w:rsidRDefault="004B6F70" w:rsidP="004B6F70">
                    <w:pPr>
                      <w:rPr>
                        <w:i/>
                        <w:sz w:val="20"/>
                        <w:szCs w:val="20"/>
                      </w:rPr>
                    </w:pPr>
                    <w:r w:rsidRPr="0021768B">
                      <w:rPr>
                        <w:i/>
                        <w:sz w:val="20"/>
                      </w:rPr>
                      <w:t xml:space="preserve">This template document has been freely provided by </w:t>
                    </w:r>
                    <w:r>
                      <w:rPr>
                        <w:i/>
                        <w:sz w:val="20"/>
                      </w:rPr>
                      <w:t xml:space="preserve">KEMRI-Wellcome Trust via The Global Health Network. Please reference The Global Health Network when you use it, and share your own materials in exchange. </w:t>
                    </w:r>
                    <w:hyperlink r:id="rId12" w:history="1">
                      <w:r w:rsidRPr="0042505F">
                        <w:rPr>
                          <w:rStyle w:val="Hyperlink"/>
                          <w:i/>
                          <w:sz w:val="20"/>
                        </w:rPr>
                        <w:t>www.theglobalhealthnetwork.org</w:t>
                      </w:r>
                    </w:hyperlink>
                    <w:r>
                      <w:rPr>
                        <w:i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66793140" wp14:editId="52635B9C">
          <wp:extent cx="1407277" cy="836101"/>
          <wp:effectExtent l="0" t="0" r="0" b="0"/>
          <wp:docPr id="8" name="Picture 8" descr="TGHN-256x151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GHN-256x151px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00" cy="840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3D31" w:rsidRPr="004B6F70" w:rsidRDefault="004B6F70" w:rsidP="004B6F70">
    <w:pPr>
      <w:pStyle w:val="Footer"/>
      <w:rPr>
        <w:rFonts w:asciiTheme="minorHAnsi" w:hAnsiTheme="minorHAnsi"/>
        <w:sz w:val="22"/>
        <w:szCs w:val="22"/>
      </w:rPr>
    </w:pPr>
    <w:r w:rsidRPr="004B6F70">
      <w:rPr>
        <w:rFonts w:asciiTheme="minorHAnsi" w:hAnsiTheme="minorHAnsi"/>
        <w:sz w:val="22"/>
        <w:szCs w:val="22"/>
      </w:rPr>
      <w:t xml:space="preserve">  </w:t>
    </w:r>
    <w:r w:rsidRPr="004B6F70">
      <w:rPr>
        <w:rFonts w:asciiTheme="minorHAnsi" w:hAnsiTheme="minorHAnsi"/>
        <w:sz w:val="22"/>
        <w:szCs w:val="22"/>
      </w:rPr>
      <w:t xml:space="preserve">Page </w:t>
    </w:r>
    <w:r w:rsidRPr="004B6F70">
      <w:rPr>
        <w:rFonts w:asciiTheme="minorHAnsi" w:hAnsiTheme="minorHAnsi"/>
        <w:b/>
        <w:sz w:val="22"/>
        <w:szCs w:val="22"/>
      </w:rPr>
      <w:fldChar w:fldCharType="begin"/>
    </w:r>
    <w:r w:rsidRPr="004B6F70">
      <w:rPr>
        <w:rFonts w:asciiTheme="minorHAnsi" w:hAnsiTheme="minorHAnsi"/>
        <w:b/>
        <w:sz w:val="22"/>
        <w:szCs w:val="22"/>
      </w:rPr>
      <w:instrText xml:space="preserve"> PAGE  \* Arabic  \* MERGEFORMAT </w:instrText>
    </w:r>
    <w:r w:rsidRPr="004B6F70">
      <w:rPr>
        <w:rFonts w:asciiTheme="minorHAnsi" w:hAnsiTheme="minorHAnsi"/>
        <w:b/>
        <w:sz w:val="22"/>
        <w:szCs w:val="22"/>
      </w:rPr>
      <w:fldChar w:fldCharType="separate"/>
    </w:r>
    <w:r w:rsidR="00D032D3">
      <w:rPr>
        <w:rFonts w:asciiTheme="minorHAnsi" w:hAnsiTheme="minorHAnsi"/>
        <w:b/>
        <w:noProof/>
        <w:sz w:val="22"/>
        <w:szCs w:val="22"/>
      </w:rPr>
      <w:t>1</w:t>
    </w:r>
    <w:r w:rsidRPr="004B6F70">
      <w:rPr>
        <w:rFonts w:asciiTheme="minorHAnsi" w:hAnsiTheme="minorHAnsi"/>
        <w:b/>
        <w:sz w:val="22"/>
        <w:szCs w:val="22"/>
      </w:rPr>
      <w:fldChar w:fldCharType="end"/>
    </w:r>
    <w:r w:rsidRPr="004B6F70">
      <w:rPr>
        <w:rFonts w:asciiTheme="minorHAnsi" w:hAnsiTheme="minorHAnsi"/>
        <w:sz w:val="22"/>
        <w:szCs w:val="22"/>
      </w:rPr>
      <w:t xml:space="preserve"> of </w:t>
    </w:r>
    <w:r w:rsidRPr="004B6F70">
      <w:rPr>
        <w:rFonts w:asciiTheme="minorHAnsi" w:hAnsiTheme="minorHAnsi"/>
        <w:b/>
        <w:sz w:val="22"/>
        <w:szCs w:val="22"/>
      </w:rPr>
      <w:fldChar w:fldCharType="begin"/>
    </w:r>
    <w:r w:rsidRPr="004B6F70">
      <w:rPr>
        <w:rFonts w:asciiTheme="minorHAnsi" w:hAnsiTheme="minorHAnsi"/>
        <w:b/>
        <w:sz w:val="22"/>
        <w:szCs w:val="22"/>
      </w:rPr>
      <w:instrText xml:space="preserve"> NUMPAGES  \* Arabic  \* MERGEFORMAT </w:instrText>
    </w:r>
    <w:r w:rsidRPr="004B6F70">
      <w:rPr>
        <w:rFonts w:asciiTheme="minorHAnsi" w:hAnsiTheme="minorHAnsi"/>
        <w:b/>
        <w:sz w:val="22"/>
        <w:szCs w:val="22"/>
      </w:rPr>
      <w:fldChar w:fldCharType="separate"/>
    </w:r>
    <w:r w:rsidR="00D032D3">
      <w:rPr>
        <w:rFonts w:asciiTheme="minorHAnsi" w:hAnsiTheme="minorHAnsi"/>
        <w:b/>
        <w:noProof/>
        <w:sz w:val="22"/>
        <w:szCs w:val="22"/>
      </w:rPr>
      <w:t>1</w:t>
    </w:r>
    <w:r w:rsidRPr="004B6F70">
      <w:rPr>
        <w:rFonts w:asciiTheme="minorHAnsi" w:hAnsiTheme="minorHAnsi"/>
        <w:b/>
        <w:sz w:val="22"/>
        <w:szCs w:val="22"/>
      </w:rPr>
      <w:fldChar w:fldCharType="end"/>
    </w:r>
  </w:p>
  <w:p w:rsidR="004B6F70" w:rsidRDefault="004B6F7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F70" w:rsidRDefault="004B6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2D3" w:rsidRDefault="00D032D3" w:rsidP="004B6F70">
      <w:r>
        <w:separator/>
      </w:r>
    </w:p>
  </w:footnote>
  <w:footnote w:type="continuationSeparator" w:id="0">
    <w:p w:rsidR="00D032D3" w:rsidRDefault="00D032D3" w:rsidP="004B6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31" w:rsidRDefault="00D032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3D31" w:rsidRDefault="00D032D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68"/>
      <w:gridCol w:w="7574"/>
    </w:tblGrid>
    <w:tr w:rsidR="004B6F70" w:rsidRPr="00897F3E" w:rsidTr="00E50A7F">
      <w:trPr>
        <w:trHeight w:val="699"/>
      </w:trPr>
      <w:tc>
        <w:tcPr>
          <w:tcW w:w="1668" w:type="dxa"/>
        </w:tcPr>
        <w:p w:rsidR="004B6F70" w:rsidRPr="004B6F70" w:rsidRDefault="004B6F70" w:rsidP="00E50A7F">
          <w:pPr>
            <w:rPr>
              <w:rFonts w:asciiTheme="minorHAnsi" w:hAnsiTheme="minorHAnsi"/>
              <w:b/>
              <w:sz w:val="20"/>
              <w:szCs w:val="20"/>
            </w:rPr>
          </w:pPr>
          <w:r w:rsidRPr="004B6F70">
            <w:rPr>
              <w:rFonts w:asciiTheme="minorHAnsi" w:hAnsiTheme="minorHAnsi"/>
              <w:b/>
              <w:sz w:val="20"/>
              <w:szCs w:val="20"/>
            </w:rPr>
            <w:t>SOP TITLE:</w:t>
          </w:r>
        </w:p>
      </w:tc>
      <w:tc>
        <w:tcPr>
          <w:tcW w:w="7574" w:type="dxa"/>
        </w:tcPr>
        <w:p w:rsidR="004B6F70" w:rsidRPr="004B6F70" w:rsidRDefault="004B6F70" w:rsidP="00E50A7F">
          <w:pPr>
            <w:rPr>
              <w:rFonts w:asciiTheme="minorHAnsi" w:hAnsiTheme="minorHAnsi"/>
              <w:b/>
              <w:sz w:val="20"/>
              <w:szCs w:val="20"/>
            </w:rPr>
          </w:pPr>
          <w:bookmarkStart w:id="0" w:name="_GoBack"/>
          <w:r w:rsidRPr="004B6F70">
            <w:rPr>
              <w:rFonts w:ascii="Calibri" w:hAnsi="Calibri" w:cs="Calibri"/>
              <w:b/>
              <w:iCs/>
              <w:sz w:val="22"/>
              <w:szCs w:val="22"/>
            </w:rPr>
            <w:t>Set up and maintenance of the Investigator Site File</w:t>
          </w:r>
          <w:bookmarkEnd w:id="0"/>
        </w:p>
      </w:tc>
    </w:tr>
    <w:tr w:rsidR="004B6F70" w:rsidRPr="00897F3E" w:rsidTr="00E50A7F">
      <w:trPr>
        <w:trHeight w:val="252"/>
      </w:trPr>
      <w:tc>
        <w:tcPr>
          <w:tcW w:w="1668" w:type="dxa"/>
        </w:tcPr>
        <w:p w:rsidR="004B6F70" w:rsidRPr="00897F3E" w:rsidRDefault="004B6F70" w:rsidP="00E50A7F">
          <w:pPr>
            <w:rPr>
              <w:rFonts w:asciiTheme="minorHAnsi" w:hAnsiTheme="minorHAnsi"/>
              <w:b/>
              <w:sz w:val="20"/>
              <w:szCs w:val="20"/>
            </w:rPr>
          </w:pPr>
          <w:r w:rsidRPr="00897F3E">
            <w:rPr>
              <w:rFonts w:asciiTheme="minorHAnsi" w:hAnsiTheme="minorHAnsi"/>
              <w:b/>
              <w:sz w:val="20"/>
              <w:szCs w:val="20"/>
            </w:rPr>
            <w:t>SOP Version No:</w:t>
          </w:r>
        </w:p>
      </w:tc>
      <w:tc>
        <w:tcPr>
          <w:tcW w:w="7574" w:type="dxa"/>
        </w:tcPr>
        <w:p w:rsidR="004B6F70" w:rsidRPr="00897F3E" w:rsidRDefault="004B6F70" w:rsidP="00E50A7F">
          <w:pPr>
            <w:rPr>
              <w:rFonts w:asciiTheme="minorHAnsi" w:hAnsiTheme="minorHAnsi"/>
              <w:b/>
              <w:sz w:val="20"/>
              <w:szCs w:val="20"/>
            </w:rPr>
          </w:pPr>
          <w:r w:rsidRPr="00897F3E">
            <w:rPr>
              <w:rFonts w:asciiTheme="minorHAnsi" w:hAnsiTheme="minorHAnsi"/>
              <w:b/>
              <w:sz w:val="20"/>
              <w:szCs w:val="20"/>
            </w:rPr>
            <w:t xml:space="preserve"> 01</w:t>
          </w:r>
        </w:p>
      </w:tc>
    </w:tr>
    <w:tr w:rsidR="004B6F70" w:rsidRPr="00897F3E" w:rsidTr="00E50A7F">
      <w:trPr>
        <w:trHeight w:val="252"/>
      </w:trPr>
      <w:tc>
        <w:tcPr>
          <w:tcW w:w="1668" w:type="dxa"/>
        </w:tcPr>
        <w:p w:rsidR="004B6F70" w:rsidRPr="00897F3E" w:rsidRDefault="004B6F70" w:rsidP="00E50A7F">
          <w:pPr>
            <w:rPr>
              <w:rFonts w:asciiTheme="minorHAnsi" w:hAnsiTheme="minorHAnsi"/>
              <w:b/>
              <w:sz w:val="20"/>
              <w:szCs w:val="20"/>
            </w:rPr>
          </w:pPr>
          <w:r w:rsidRPr="00897F3E">
            <w:rPr>
              <w:rFonts w:asciiTheme="minorHAnsi" w:hAnsiTheme="minorHAnsi"/>
              <w:b/>
              <w:sz w:val="20"/>
              <w:szCs w:val="20"/>
            </w:rPr>
            <w:t>Date:</w:t>
          </w:r>
        </w:p>
      </w:tc>
      <w:tc>
        <w:tcPr>
          <w:tcW w:w="7574" w:type="dxa"/>
        </w:tcPr>
        <w:p w:rsidR="004B6F70" w:rsidRPr="00897F3E" w:rsidRDefault="004B6F70" w:rsidP="00E50A7F">
          <w:pPr>
            <w:rPr>
              <w:rFonts w:asciiTheme="minorHAnsi" w:hAnsiTheme="minorHAnsi"/>
              <w:b/>
              <w:sz w:val="20"/>
              <w:szCs w:val="20"/>
            </w:rPr>
          </w:pPr>
        </w:p>
      </w:tc>
    </w:tr>
  </w:tbl>
  <w:p w:rsidR="00FC3D31" w:rsidRDefault="00D032D3" w:rsidP="00D926A7">
    <w:pPr>
      <w:pStyle w:val="Header"/>
      <w:tabs>
        <w:tab w:val="right" w:pos="9000"/>
      </w:tabs>
      <w:ind w:right="360"/>
      <w:rPr>
        <w:b/>
        <w:bCs/>
        <w:cap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F70" w:rsidRDefault="004B6F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01E6"/>
    <w:multiLevelType w:val="multilevel"/>
    <w:tmpl w:val="85CC8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70"/>
    <w:rsid w:val="004B6F70"/>
    <w:rsid w:val="00600DE8"/>
    <w:rsid w:val="00D032D3"/>
    <w:rsid w:val="00EA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B6F70"/>
    <w:pPr>
      <w:keepNext/>
      <w:jc w:val="both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qFormat/>
    <w:rsid w:val="004B6F70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6F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B6F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B6F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F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B6F70"/>
  </w:style>
  <w:style w:type="paragraph" w:styleId="ListParagraph">
    <w:name w:val="List Paragraph"/>
    <w:basedOn w:val="Normal"/>
    <w:uiPriority w:val="34"/>
    <w:qFormat/>
    <w:rsid w:val="004B6F70"/>
    <w:pPr>
      <w:ind w:left="720"/>
    </w:pPr>
  </w:style>
  <w:style w:type="character" w:styleId="Hyperlink">
    <w:name w:val="Hyperlink"/>
    <w:uiPriority w:val="99"/>
    <w:unhideWhenUsed/>
    <w:rsid w:val="004B6F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F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F7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4B6F7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4B6F7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B6F70"/>
    <w:pPr>
      <w:keepNext/>
      <w:jc w:val="both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qFormat/>
    <w:rsid w:val="004B6F70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6F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B6F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B6F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F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B6F70"/>
  </w:style>
  <w:style w:type="paragraph" w:styleId="ListParagraph">
    <w:name w:val="List Paragraph"/>
    <w:basedOn w:val="Normal"/>
    <w:uiPriority w:val="34"/>
    <w:qFormat/>
    <w:rsid w:val="004B6F70"/>
    <w:pPr>
      <w:ind w:left="720"/>
    </w:pPr>
  </w:style>
  <w:style w:type="character" w:styleId="Hyperlink">
    <w:name w:val="Hyperlink"/>
    <w:uiPriority w:val="99"/>
    <w:unhideWhenUsed/>
    <w:rsid w:val="004B6F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F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F7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4B6F7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4B6F7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lobalhealthnetwork.org" TargetMode="External"/><Relationship Id="rId13" Type="http://schemas.openxmlformats.org/officeDocument/2006/relationships/image" Target="media/image1.png"/><Relationship Id="rId3" Type="http://schemas.openxmlformats.org/officeDocument/2006/relationships/hyperlink" Target="http://www.theglobalhealthnetwork.org" TargetMode="External"/><Relationship Id="rId7" Type="http://schemas.openxmlformats.org/officeDocument/2006/relationships/hyperlink" Target="http://www.theglobalhealthnetwork.org" TargetMode="External"/><Relationship Id="rId12" Type="http://schemas.openxmlformats.org/officeDocument/2006/relationships/hyperlink" Target="http://www.theglobalhealthnetwork.org" TargetMode="External"/><Relationship Id="rId2" Type="http://schemas.openxmlformats.org/officeDocument/2006/relationships/hyperlink" Target="http://www.theglobalhealthnetwork.org" TargetMode="External"/><Relationship Id="rId1" Type="http://schemas.openxmlformats.org/officeDocument/2006/relationships/hyperlink" Target="http://www.theglobalhealthnetwork.org" TargetMode="External"/><Relationship Id="rId6" Type="http://schemas.openxmlformats.org/officeDocument/2006/relationships/hyperlink" Target="http://www.theglobalhealthnetwork.org" TargetMode="External"/><Relationship Id="rId11" Type="http://schemas.openxmlformats.org/officeDocument/2006/relationships/hyperlink" Target="http://www.theglobalhealthnetwork.org" TargetMode="External"/><Relationship Id="rId5" Type="http://schemas.openxmlformats.org/officeDocument/2006/relationships/hyperlink" Target="http://www.theglobalhealthnetwork.org" TargetMode="External"/><Relationship Id="rId10" Type="http://schemas.openxmlformats.org/officeDocument/2006/relationships/hyperlink" Target="http://www.theglobalhealthnetwork.org" TargetMode="External"/><Relationship Id="rId4" Type="http://schemas.openxmlformats.org/officeDocument/2006/relationships/hyperlink" Target="http://www.theglobalhealthnetwork.org" TargetMode="External"/><Relationship Id="rId9" Type="http://schemas.openxmlformats.org/officeDocument/2006/relationships/hyperlink" Target="http://www.theglobalhealth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Tamzin Furtado</dc:creator>
  <cp:lastModifiedBy>Tamzin Furtado</cp:lastModifiedBy>
  <cp:revision>1</cp:revision>
  <dcterms:created xsi:type="dcterms:W3CDTF">2015-08-18T13:33:00Z</dcterms:created>
  <dcterms:modified xsi:type="dcterms:W3CDTF">2015-08-18T13:35:00Z</dcterms:modified>
</cp:coreProperties>
</file>