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396687" w:rsidRDefault="00B83471" w:rsidP="00D219C6">
      <w:pPr>
        <w:pStyle w:val="Heading1"/>
        <w:rPr>
          <w:lang w:val="en-GB"/>
        </w:rPr>
      </w:pPr>
      <w:r w:rsidRPr="00396687">
        <w:rPr>
          <w:lang w:val="en-GB"/>
        </w:rPr>
        <w:t>Aim</w:t>
      </w:r>
    </w:p>
    <w:p w:rsidR="003D0872" w:rsidRPr="00396687" w:rsidRDefault="003D0872" w:rsidP="008B4461">
      <w:pPr>
        <w:rPr>
          <w:lang w:val="en-GB"/>
        </w:rPr>
      </w:pPr>
      <w:r w:rsidRPr="00396687">
        <w:rPr>
          <w:lang w:val="en-GB"/>
        </w:rPr>
        <w:t>To isolate, quantify and permit presumptive identification and differentiation of the major microorganisms causing urinary tract infections (UTIs).</w:t>
      </w:r>
    </w:p>
    <w:p w:rsidR="00405ACC" w:rsidRPr="00396687" w:rsidRDefault="00B83471" w:rsidP="008B4461">
      <w:pPr>
        <w:pStyle w:val="Heading1"/>
        <w:rPr>
          <w:lang w:val="en-GB"/>
        </w:rPr>
      </w:pPr>
      <w:r w:rsidRPr="00396687">
        <w:rPr>
          <w:lang w:val="en-GB"/>
        </w:rPr>
        <w:t>Principle</w:t>
      </w:r>
    </w:p>
    <w:p w:rsidR="003D0872" w:rsidRPr="00396687" w:rsidRDefault="003D0872" w:rsidP="008B4461">
      <w:pPr>
        <w:rPr>
          <w:lang w:val="en-GB"/>
        </w:rPr>
      </w:pPr>
      <w:r w:rsidRPr="00396687">
        <w:rPr>
          <w:lang w:val="en-GB"/>
        </w:rPr>
        <w:t xml:space="preserve">All urines undergo a dipstick test </w:t>
      </w:r>
      <w:r w:rsidR="00460E38">
        <w:rPr>
          <w:lang w:val="en-GB"/>
        </w:rPr>
        <w:t>and/</w:t>
      </w:r>
      <w:r w:rsidRPr="00396687">
        <w:rPr>
          <w:lang w:val="en-GB"/>
        </w:rPr>
        <w:t xml:space="preserve">or microscopy to look for the presence of white blood cells, red blood cells, nitrites and bacteria. All children </w:t>
      </w:r>
      <w:proofErr w:type="gramStart"/>
      <w:r w:rsidRPr="00396687">
        <w:rPr>
          <w:lang w:val="en-GB"/>
        </w:rPr>
        <w:t>under</w:t>
      </w:r>
      <w:proofErr w:type="gramEnd"/>
      <w:r w:rsidRPr="00396687">
        <w:rPr>
          <w:lang w:val="en-GB"/>
        </w:rPr>
        <w:t xml:space="preserve"> 3 years of age should have a microscopy performed</w:t>
      </w:r>
      <w:r w:rsidR="00460E38">
        <w:rPr>
          <w:lang w:val="en-GB"/>
        </w:rPr>
        <w:t xml:space="preserve"> since dipsticks can be unreliable in this age group due to frequent voiding</w:t>
      </w:r>
      <w:r w:rsidRPr="00396687">
        <w:rPr>
          <w:lang w:val="en-GB"/>
        </w:rPr>
        <w:t>.</w:t>
      </w:r>
    </w:p>
    <w:p w:rsidR="003D0872" w:rsidRPr="00396687" w:rsidRDefault="003D0872" w:rsidP="008B4461">
      <w:pPr>
        <w:rPr>
          <w:lang w:val="en-GB"/>
        </w:rPr>
      </w:pPr>
      <w:r w:rsidRPr="00396687">
        <w:rPr>
          <w:lang w:val="en-GB"/>
        </w:rPr>
        <w:t xml:space="preserve">A known volume of urine is cultured in order to allow quantification of the number of organisms in the original urine, although because of imprecisions in the method this is usually referred to as ‘semi-quantitative’ culture. </w:t>
      </w:r>
    </w:p>
    <w:p w:rsidR="003D0872" w:rsidRPr="00396687" w:rsidRDefault="003D0872" w:rsidP="008B4461">
      <w:pPr>
        <w:rPr>
          <w:lang w:val="en-GB"/>
        </w:rPr>
      </w:pPr>
      <w:r w:rsidRPr="00396687">
        <w:rPr>
          <w:lang w:val="en-GB"/>
        </w:rPr>
        <w:t xml:space="preserve">The UTI chromogenic medium (Oxoid </w:t>
      </w:r>
      <w:r w:rsidRPr="00396687">
        <w:rPr>
          <w:i/>
          <w:lang w:val="en-GB"/>
        </w:rPr>
        <w:t>Brilliance</w:t>
      </w:r>
      <w:r w:rsidRPr="00396687">
        <w:rPr>
          <w:lang w:val="en-GB"/>
        </w:rPr>
        <w:t xml:space="preserve">™ UTI Clarity™ agar) contains two specific chromogenic substrates. The different dyes produced by the organisms leads to different urinary isolates appearing as different coloured colonies after overnight incubation at 37ºC in air. </w:t>
      </w:r>
    </w:p>
    <w:p w:rsidR="00BF4A7B" w:rsidRPr="00396687" w:rsidRDefault="00BF4A7B" w:rsidP="008B4461">
      <w:pPr>
        <w:rPr>
          <w:lang w:val="en-GB"/>
        </w:rPr>
      </w:pPr>
    </w:p>
    <w:p w:rsidR="00BF4A7B" w:rsidRPr="00396687" w:rsidRDefault="00BF4A7B" w:rsidP="008B4461">
      <w:pPr>
        <w:rPr>
          <w:lang w:val="en-GB"/>
        </w:rPr>
        <w:sectPr w:rsidR="00BF4A7B" w:rsidRPr="00396687" w:rsidSect="006C64AF">
          <w:headerReference w:type="default" r:id="rId9"/>
          <w:footerReference w:type="default" r:id="rId10"/>
          <w:pgSz w:w="12240" w:h="15840"/>
          <w:pgMar w:top="1440" w:right="1800" w:bottom="1440" w:left="1800" w:header="708" w:footer="708" w:gutter="0"/>
          <w:cols w:space="708"/>
          <w:docGrid w:linePitch="326"/>
        </w:sectPr>
      </w:pPr>
    </w:p>
    <w:p w:rsidR="00BF4A7B" w:rsidRPr="00396687" w:rsidRDefault="00BF4A7B" w:rsidP="008B4461">
      <w:pPr>
        <w:pStyle w:val="Heading1"/>
        <w:rPr>
          <w:lang w:val="en-GB"/>
        </w:rPr>
      </w:pPr>
      <w:r w:rsidRPr="00396687">
        <w:rPr>
          <w:lang w:val="en-GB"/>
        </w:rPr>
        <w:lastRenderedPageBreak/>
        <w:t>Method</w:t>
      </w:r>
    </w:p>
    <w:p w:rsidR="008463E1" w:rsidRPr="00396687" w:rsidRDefault="008463E1" w:rsidP="008B4461">
      <w:pPr>
        <w:pStyle w:val="Heading2"/>
        <w:rPr>
          <w:lang w:val="en-GB"/>
        </w:rPr>
      </w:pPr>
      <w:r w:rsidRPr="00396687">
        <w:rPr>
          <w:lang w:val="en-GB"/>
        </w:rPr>
        <w:t>Specimen collection</w:t>
      </w:r>
    </w:p>
    <w:p w:rsidR="008463E1" w:rsidRPr="00396687" w:rsidRDefault="008463E1" w:rsidP="008B4461">
      <w:pPr>
        <w:rPr>
          <w:lang w:val="en-GB"/>
        </w:rPr>
      </w:pPr>
      <w:r w:rsidRPr="00396687">
        <w:rPr>
          <w:lang w:val="en-GB"/>
        </w:rPr>
        <w:t>Urine specimens may be collected in several ways:</w:t>
      </w:r>
    </w:p>
    <w:p w:rsidR="008463E1" w:rsidRPr="00396687" w:rsidRDefault="008463E1" w:rsidP="008B4461">
      <w:pPr>
        <w:pStyle w:val="ListParagraph"/>
        <w:numPr>
          <w:ilvl w:val="0"/>
          <w:numId w:val="6"/>
        </w:numPr>
        <w:rPr>
          <w:lang w:val="en-GB"/>
        </w:rPr>
      </w:pPr>
      <w:r w:rsidRPr="00396687">
        <w:rPr>
          <w:lang w:val="en-GB"/>
        </w:rPr>
        <w:t>Mid-stream specimen</w:t>
      </w:r>
    </w:p>
    <w:p w:rsidR="008463E1" w:rsidRPr="00396687" w:rsidRDefault="008463E1" w:rsidP="008B4461">
      <w:pPr>
        <w:pStyle w:val="ListParagraph"/>
        <w:numPr>
          <w:ilvl w:val="0"/>
          <w:numId w:val="6"/>
        </w:numPr>
        <w:rPr>
          <w:lang w:val="en-GB"/>
        </w:rPr>
      </w:pPr>
      <w:r w:rsidRPr="00396687">
        <w:rPr>
          <w:lang w:val="en-GB"/>
        </w:rPr>
        <w:t>Clean catch specimen</w:t>
      </w:r>
    </w:p>
    <w:p w:rsidR="008463E1" w:rsidRPr="00396687" w:rsidRDefault="008463E1" w:rsidP="008B4461">
      <w:pPr>
        <w:pStyle w:val="ListParagraph"/>
        <w:numPr>
          <w:ilvl w:val="0"/>
          <w:numId w:val="6"/>
        </w:numPr>
        <w:rPr>
          <w:lang w:val="en-GB"/>
        </w:rPr>
      </w:pPr>
      <w:r w:rsidRPr="00396687">
        <w:rPr>
          <w:lang w:val="en-GB"/>
        </w:rPr>
        <w:t>Bag specimen</w:t>
      </w:r>
    </w:p>
    <w:p w:rsidR="008463E1" w:rsidRPr="00396687" w:rsidRDefault="008463E1" w:rsidP="008B4461">
      <w:pPr>
        <w:pStyle w:val="ListParagraph"/>
        <w:numPr>
          <w:ilvl w:val="0"/>
          <w:numId w:val="6"/>
        </w:numPr>
        <w:rPr>
          <w:lang w:val="en-GB"/>
        </w:rPr>
      </w:pPr>
      <w:r w:rsidRPr="00396687">
        <w:rPr>
          <w:lang w:val="en-GB"/>
        </w:rPr>
        <w:t xml:space="preserve">Catheter specimen (either from an in-out catheter or </w:t>
      </w:r>
      <w:r w:rsidR="008B4461" w:rsidRPr="00396687">
        <w:rPr>
          <w:lang w:val="en-GB"/>
        </w:rPr>
        <w:t>an indwelling catheter)</w:t>
      </w:r>
    </w:p>
    <w:p w:rsidR="008463E1" w:rsidRPr="00396687" w:rsidRDefault="008463E1" w:rsidP="008B4461">
      <w:pPr>
        <w:pStyle w:val="ListParagraph"/>
        <w:numPr>
          <w:ilvl w:val="0"/>
          <w:numId w:val="6"/>
        </w:numPr>
        <w:rPr>
          <w:lang w:val="en-GB"/>
        </w:rPr>
      </w:pPr>
      <w:r w:rsidRPr="00396687">
        <w:rPr>
          <w:lang w:val="en-GB"/>
        </w:rPr>
        <w:t>Supra-pubic aspirate</w:t>
      </w:r>
      <w:r w:rsidR="00DE096F">
        <w:rPr>
          <w:lang w:val="en-GB"/>
        </w:rPr>
        <w:t xml:space="preserve"> (needle directly into the bladder)</w:t>
      </w:r>
    </w:p>
    <w:p w:rsidR="008463E1" w:rsidRPr="00396687" w:rsidRDefault="008463E1" w:rsidP="008B4461">
      <w:pPr>
        <w:rPr>
          <w:lang w:val="en-GB"/>
        </w:rPr>
      </w:pPr>
      <w:r w:rsidRPr="00396687">
        <w:rPr>
          <w:lang w:val="en-GB"/>
        </w:rPr>
        <w:t>Wherever possible a specimen of urine should be collected aseptically directly into a sterile universal container following cleaning of the perineal area.</w:t>
      </w:r>
    </w:p>
    <w:p w:rsidR="008463E1" w:rsidRPr="00396687" w:rsidRDefault="008463E1" w:rsidP="008B4461">
      <w:pPr>
        <w:pStyle w:val="Heading2"/>
        <w:rPr>
          <w:lang w:val="en-GB"/>
        </w:rPr>
      </w:pPr>
      <w:r w:rsidRPr="00396687">
        <w:rPr>
          <w:lang w:val="en-GB"/>
        </w:rPr>
        <w:t>Specimen transport and storage</w:t>
      </w:r>
    </w:p>
    <w:p w:rsidR="008463E1" w:rsidRPr="00396687" w:rsidRDefault="008463E1" w:rsidP="008B4461">
      <w:pPr>
        <w:rPr>
          <w:lang w:val="en-GB"/>
        </w:rPr>
      </w:pPr>
      <w:r w:rsidRPr="00396687">
        <w:rPr>
          <w:lang w:val="en-GB"/>
        </w:rPr>
        <w:t>Specimens should ideally be stored and transported in sealed plastic bags. Laboratory processing should occur as soon as possible after specimen collection. Specimens should be refrigerated if delays in processing over two hours are unavoidable.</w:t>
      </w:r>
    </w:p>
    <w:p w:rsidR="008463E1" w:rsidRPr="00396687" w:rsidRDefault="008463E1" w:rsidP="008B4461">
      <w:pPr>
        <w:pStyle w:val="Heading2"/>
        <w:rPr>
          <w:lang w:val="en-GB"/>
        </w:rPr>
      </w:pPr>
      <w:r w:rsidRPr="00396687">
        <w:rPr>
          <w:lang w:val="en-GB"/>
        </w:rPr>
        <w:t>Specimen processing</w:t>
      </w:r>
    </w:p>
    <w:p w:rsidR="008463E1" w:rsidRPr="00396687" w:rsidRDefault="008463E1" w:rsidP="008B4461">
      <w:pPr>
        <w:pStyle w:val="Heading3"/>
        <w:rPr>
          <w:lang w:val="en-GB"/>
        </w:rPr>
      </w:pPr>
      <w:r w:rsidRPr="00396687">
        <w:rPr>
          <w:lang w:val="en-GB"/>
        </w:rPr>
        <w:t>Reception</w:t>
      </w:r>
    </w:p>
    <w:p w:rsidR="008463E1" w:rsidRPr="00396687" w:rsidRDefault="008463E1" w:rsidP="008B4461">
      <w:pPr>
        <w:rPr>
          <w:lang w:val="en-GB"/>
        </w:rPr>
      </w:pPr>
      <w:r w:rsidRPr="00396687">
        <w:rPr>
          <w:lang w:val="en-GB"/>
        </w:rPr>
        <w:t>Log the specimen in the appropriate specimen book and assign a specimen number.</w:t>
      </w:r>
    </w:p>
    <w:p w:rsidR="008463E1" w:rsidRPr="00396687" w:rsidRDefault="008463E1" w:rsidP="008B4461">
      <w:pPr>
        <w:pStyle w:val="Heading3"/>
        <w:rPr>
          <w:lang w:val="en-GB"/>
        </w:rPr>
      </w:pPr>
      <w:r w:rsidRPr="00396687">
        <w:rPr>
          <w:lang w:val="en-GB"/>
        </w:rPr>
        <w:t>Pre-culture examination</w:t>
      </w:r>
    </w:p>
    <w:p w:rsidR="00B916E5" w:rsidRPr="00396687" w:rsidRDefault="00B916E5" w:rsidP="008B4461">
      <w:pPr>
        <w:rPr>
          <w:lang w:val="en-GB"/>
        </w:rPr>
      </w:pPr>
      <w:r w:rsidRPr="00396687">
        <w:rPr>
          <w:lang w:val="en-GB"/>
        </w:rPr>
        <w:t>Perform a urine dipstick and microscopy on all urine samples arriving in the microbiology laboratory.</w:t>
      </w:r>
    </w:p>
    <w:p w:rsidR="00B916E5" w:rsidRPr="00396687" w:rsidRDefault="00B916E5" w:rsidP="008B4461">
      <w:pPr>
        <w:pStyle w:val="Heading4"/>
        <w:rPr>
          <w:lang w:val="en-GB"/>
        </w:rPr>
      </w:pPr>
      <w:r w:rsidRPr="00396687">
        <w:rPr>
          <w:lang w:val="en-GB"/>
        </w:rPr>
        <w:t xml:space="preserve">Microscopy using the </w:t>
      </w:r>
      <w:proofErr w:type="spellStart"/>
      <w:r w:rsidRPr="00396687">
        <w:rPr>
          <w:lang w:val="en-GB"/>
        </w:rPr>
        <w:t>Kova</w:t>
      </w:r>
      <w:proofErr w:type="spellEnd"/>
      <w:r w:rsidRPr="00396687">
        <w:rPr>
          <w:lang w:val="en-GB"/>
        </w:rPr>
        <w:t xml:space="preserve"> slide technique</w:t>
      </w:r>
    </w:p>
    <w:p w:rsidR="00621C85" w:rsidRPr="00396687" w:rsidRDefault="00621C85" w:rsidP="008B4461">
      <w:pPr>
        <w:rPr>
          <w:lang w:val="en-GB"/>
        </w:rPr>
      </w:pPr>
      <w:r w:rsidRPr="00396687">
        <w:rPr>
          <w:lang w:val="en-GB"/>
        </w:rPr>
        <w:t>Tip the closed urine pot over to mix carefully then use a capillary tube to place unspun urine into one chamber</w:t>
      </w:r>
      <w:r w:rsidR="00205525">
        <w:rPr>
          <w:lang w:val="en-GB"/>
        </w:rPr>
        <w:t xml:space="preserve"> of the </w:t>
      </w:r>
      <w:proofErr w:type="spellStart"/>
      <w:r w:rsidR="00205525">
        <w:rPr>
          <w:lang w:val="en-GB"/>
        </w:rPr>
        <w:t>Kova</w:t>
      </w:r>
      <w:proofErr w:type="spellEnd"/>
      <w:r w:rsidR="00205525">
        <w:rPr>
          <w:lang w:val="en-GB"/>
        </w:rPr>
        <w:t xml:space="preserve"> slide</w:t>
      </w:r>
      <w:r w:rsidRPr="00396687">
        <w:rPr>
          <w:lang w:val="en-GB"/>
        </w:rPr>
        <w:t>, leave the chamber on the bench for one minute for the cells to settle.</w:t>
      </w:r>
    </w:p>
    <w:p w:rsidR="00621C85" w:rsidRPr="00396687" w:rsidRDefault="00621C85" w:rsidP="008B4461">
      <w:pPr>
        <w:rPr>
          <w:lang w:val="en-GB"/>
        </w:rPr>
      </w:pPr>
      <w:r w:rsidRPr="00396687">
        <w:rPr>
          <w:lang w:val="en-GB"/>
        </w:rPr>
        <w:t>Using a low power microscope objective (x</w:t>
      </w:r>
      <w:r w:rsidR="00D51F72">
        <w:rPr>
          <w:lang w:val="en-GB"/>
        </w:rPr>
        <w:t xml:space="preserve">40), count the </w:t>
      </w:r>
      <w:r w:rsidR="004A57E5" w:rsidRPr="00396687">
        <w:rPr>
          <w:lang w:val="en-GB"/>
        </w:rPr>
        <w:t xml:space="preserve">RBC or WBC </w:t>
      </w:r>
      <w:r w:rsidRPr="00396687">
        <w:rPr>
          <w:lang w:val="en-GB"/>
        </w:rPr>
        <w:t xml:space="preserve">cell numbers </w:t>
      </w:r>
      <w:r w:rsidR="00D51F72">
        <w:rPr>
          <w:lang w:val="en-GB"/>
        </w:rPr>
        <w:t>in 36 small grids, unless obviously &gt;100 (i.e. &gt;1 per small grid)</w:t>
      </w:r>
      <w:r w:rsidR="00205525">
        <w:rPr>
          <w:lang w:val="en-GB"/>
        </w:rPr>
        <w:t xml:space="preserve">.Thirty six small grids is equivalent to four large squares on the </w:t>
      </w:r>
      <w:proofErr w:type="spellStart"/>
      <w:r w:rsidR="00205525">
        <w:rPr>
          <w:lang w:val="en-GB"/>
        </w:rPr>
        <w:t>Kova</w:t>
      </w:r>
      <w:proofErr w:type="spellEnd"/>
      <w:r w:rsidR="00205525">
        <w:rPr>
          <w:lang w:val="en-GB"/>
        </w:rPr>
        <w:t xml:space="preserve"> slide: therefore, count cells in all of the small grids form the four corner large squares.</w:t>
      </w:r>
    </w:p>
    <w:p w:rsidR="00621C85" w:rsidRPr="00396687" w:rsidRDefault="00621C85" w:rsidP="008B4461">
      <w:pPr>
        <w:rPr>
          <w:rStyle w:val="Strong"/>
          <w:rFonts w:ascii="Arial Narrow" w:hAnsi="Arial Narrow"/>
          <w:lang w:val="en-GB"/>
        </w:rPr>
      </w:pPr>
      <w:r w:rsidRPr="00396687">
        <w:rPr>
          <w:rStyle w:val="Strong"/>
          <w:rFonts w:ascii="Arial Narrow" w:hAnsi="Arial Narrow"/>
          <w:lang w:val="en-GB"/>
        </w:rPr>
        <w:t xml:space="preserve">Multiply the average number of </w:t>
      </w:r>
      <w:r w:rsidR="004A57E5" w:rsidRPr="00396687">
        <w:rPr>
          <w:rStyle w:val="Strong"/>
          <w:rFonts w:ascii="Arial Narrow" w:hAnsi="Arial Narrow"/>
          <w:lang w:val="en-GB"/>
        </w:rPr>
        <w:t xml:space="preserve">RBC or WBC </w:t>
      </w:r>
      <w:r w:rsidRPr="00396687">
        <w:rPr>
          <w:rStyle w:val="Strong"/>
          <w:rFonts w:ascii="Arial Narrow" w:hAnsi="Arial Narrow"/>
          <w:lang w:val="en-GB"/>
        </w:rPr>
        <w:t xml:space="preserve">cells </w:t>
      </w:r>
      <w:r w:rsidR="008B4461" w:rsidRPr="00396687">
        <w:rPr>
          <w:rStyle w:val="Strong"/>
          <w:rFonts w:ascii="Arial Narrow" w:hAnsi="Arial Narrow"/>
          <w:lang w:val="en-GB"/>
        </w:rPr>
        <w:t xml:space="preserve">per grid (total number cells / </w:t>
      </w:r>
      <w:r w:rsidR="00D51F72">
        <w:rPr>
          <w:rStyle w:val="Strong"/>
          <w:rFonts w:ascii="Arial Narrow" w:hAnsi="Arial Narrow"/>
          <w:lang w:val="en-GB"/>
        </w:rPr>
        <w:t>36</w:t>
      </w:r>
      <w:r w:rsidR="008B4461" w:rsidRPr="00396687">
        <w:rPr>
          <w:rStyle w:val="Strong"/>
          <w:rFonts w:ascii="Arial Narrow" w:hAnsi="Arial Narrow"/>
          <w:lang w:val="en-GB"/>
        </w:rPr>
        <w:t xml:space="preserve">) by </w:t>
      </w:r>
      <w:r w:rsidRPr="00396687">
        <w:rPr>
          <w:rStyle w:val="Strong"/>
          <w:rFonts w:ascii="Arial Narrow" w:hAnsi="Arial Narrow"/>
          <w:lang w:val="en-GB"/>
        </w:rPr>
        <w:t>90</w:t>
      </w:r>
      <w:r w:rsidR="008B4461" w:rsidRPr="00396687">
        <w:rPr>
          <w:rStyle w:val="Strong"/>
          <w:rFonts w:ascii="Arial Narrow" w:hAnsi="Arial Narrow"/>
          <w:lang w:val="en-GB"/>
        </w:rPr>
        <w:t xml:space="preserve"> to determine the number of cells per microlitre</w:t>
      </w:r>
      <w:r w:rsidR="004C4E61" w:rsidRPr="00396687">
        <w:rPr>
          <w:rStyle w:val="Strong"/>
          <w:rFonts w:ascii="Arial Narrow" w:hAnsi="Arial Narrow"/>
          <w:lang w:val="en-GB"/>
        </w:rPr>
        <w:t xml:space="preserve"> (</w:t>
      </w:r>
      <w:r w:rsidR="004C4E61" w:rsidRPr="00396687">
        <w:rPr>
          <w:lang w:val="en-GB"/>
        </w:rPr>
        <w:sym w:font="Symbol" w:char="F06D"/>
      </w:r>
      <w:r w:rsidR="004C4E61" w:rsidRPr="00396687">
        <w:rPr>
          <w:lang w:val="en-GB"/>
        </w:rPr>
        <w:t>L</w:t>
      </w:r>
      <w:r w:rsidR="004C4E61" w:rsidRPr="00396687">
        <w:rPr>
          <w:rStyle w:val="Strong"/>
          <w:rFonts w:ascii="Arial Narrow" w:hAnsi="Arial Narrow"/>
          <w:lang w:val="en-GB"/>
        </w:rPr>
        <w:t>)</w:t>
      </w:r>
      <w:r w:rsidRPr="00396687">
        <w:rPr>
          <w:rStyle w:val="Strong"/>
          <w:rFonts w:ascii="Arial Narrow" w:hAnsi="Arial Narrow"/>
          <w:lang w:val="en-GB"/>
        </w:rPr>
        <w:t>.</w:t>
      </w:r>
    </w:p>
    <w:p w:rsidR="00621C85" w:rsidRPr="00396687" w:rsidRDefault="00621C85" w:rsidP="008B4461">
      <w:pPr>
        <w:rPr>
          <w:rStyle w:val="Strong"/>
          <w:rFonts w:ascii="Arial Narrow" w:hAnsi="Arial Narrow"/>
          <w:lang w:val="en-GB"/>
        </w:rPr>
      </w:pPr>
      <w:r w:rsidRPr="00396687">
        <w:rPr>
          <w:rStyle w:val="Strong"/>
          <w:rFonts w:ascii="Arial Narrow" w:hAnsi="Arial Narrow"/>
          <w:lang w:val="en-GB"/>
        </w:rPr>
        <w:lastRenderedPageBreak/>
        <w:t>Follow Table 1 for the cell numbers to report.</w:t>
      </w:r>
    </w:p>
    <w:p w:rsidR="00CD1DDA" w:rsidRPr="00396687" w:rsidRDefault="00CD1DDA" w:rsidP="008B4461">
      <w:pPr>
        <w:rPr>
          <w:rStyle w:val="Strong"/>
          <w:rFonts w:ascii="Arial Narrow" w:hAnsi="Arial Narrow"/>
          <w:lang w:val="en-GB"/>
        </w:rPr>
      </w:pPr>
    </w:p>
    <w:p w:rsidR="00621C85" w:rsidRPr="00396687" w:rsidRDefault="00621C85" w:rsidP="00B916E5">
      <w:pPr>
        <w:rPr>
          <w:b/>
          <w:lang w:val="en-GB"/>
        </w:rPr>
      </w:pPr>
      <w:proofErr w:type="gramStart"/>
      <w:r w:rsidRPr="00396687">
        <w:rPr>
          <w:b/>
          <w:lang w:val="en-GB"/>
        </w:rPr>
        <w:t>Table 1.</w:t>
      </w:r>
      <w:proofErr w:type="gramEnd"/>
      <w:r w:rsidRPr="00396687">
        <w:rPr>
          <w:b/>
          <w:lang w:val="en-GB"/>
        </w:rPr>
        <w:t xml:space="preserve"> </w:t>
      </w:r>
      <w:r w:rsidRPr="00AB3121">
        <w:rPr>
          <w:lang w:val="en-GB"/>
        </w:rPr>
        <w:t xml:space="preserve">Calculating the number of cells per </w:t>
      </w:r>
      <w:proofErr w:type="spellStart"/>
      <w:r w:rsidRPr="00AB3121">
        <w:rPr>
          <w:lang w:val="en-GB"/>
        </w:rPr>
        <w:t>micro</w:t>
      </w:r>
      <w:r w:rsidR="005648EB" w:rsidRPr="00AB3121">
        <w:rPr>
          <w:lang w:val="en-GB"/>
        </w:rPr>
        <w:t>litre</w:t>
      </w:r>
      <w:proofErr w:type="spellEnd"/>
      <w:r w:rsidRPr="00AB3121">
        <w:rPr>
          <w:lang w:val="en-GB"/>
        </w:rPr>
        <w:t xml:space="preserve"> using the </w:t>
      </w:r>
      <w:proofErr w:type="spellStart"/>
      <w:r w:rsidRPr="00AB3121">
        <w:rPr>
          <w:lang w:val="en-GB"/>
        </w:rPr>
        <w:t>Kova</w:t>
      </w:r>
      <w:proofErr w:type="spellEnd"/>
      <w:r w:rsidRPr="00AB3121">
        <w:rPr>
          <w:lang w:val="en-GB"/>
        </w:rPr>
        <w:t xml:space="preserve"> slide</w:t>
      </w:r>
    </w:p>
    <w:tbl>
      <w:tblPr>
        <w:tblStyle w:val="LightShading"/>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68"/>
        <w:gridCol w:w="1665"/>
        <w:gridCol w:w="1665"/>
        <w:gridCol w:w="1665"/>
        <w:gridCol w:w="1662"/>
      </w:tblGrid>
      <w:tr w:rsidR="00D51F72" w:rsidRPr="00396687" w:rsidTr="008F7B7E">
        <w:trPr>
          <w:cnfStyle w:val="100000000000" w:firstRow="1" w:lastRow="0" w:firstColumn="0" w:lastColumn="0" w:oddVBand="0" w:evenVBand="0" w:oddHBand="0" w:evenHBand="0" w:firstRowFirstColumn="0" w:firstRowLastColumn="0" w:lastRowFirstColumn="0" w:lastRowLastColumn="0"/>
          <w:trHeight w:val="282"/>
          <w:tblHeader/>
        </w:trPr>
        <w:tc>
          <w:tcPr>
            <w:tcW w:w="1002" w:type="pct"/>
            <w:tcBorders>
              <w:top w:val="single" w:sz="4" w:space="0" w:color="auto"/>
              <w:left w:val="single" w:sz="4" w:space="0" w:color="auto"/>
              <w:bottom w:val="single" w:sz="4" w:space="0" w:color="auto"/>
            </w:tcBorders>
            <w:shd w:val="clear" w:color="auto" w:fill="BFBFBF" w:themeFill="background1" w:themeFillShade="BF"/>
            <w:vAlign w:val="center"/>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r w:rsidRPr="00396687">
              <w:rPr>
                <w:rStyle w:val="Strong"/>
                <w:rFonts w:ascii="Arial Narrow" w:hAnsi="Arial Narrow" w:cs="Times New Roman"/>
                <w:sz w:val="20"/>
                <w:lang w:val="en-GB"/>
              </w:rPr>
              <w:t>Total cells counted</w:t>
            </w:r>
          </w:p>
        </w:tc>
        <w:tc>
          <w:tcPr>
            <w:tcW w:w="1000" w:type="pct"/>
            <w:tcBorders>
              <w:top w:val="single" w:sz="4" w:space="0" w:color="auto"/>
              <w:bottom w:val="single" w:sz="4" w:space="0" w:color="auto"/>
            </w:tcBorders>
            <w:shd w:val="clear" w:color="auto" w:fill="BFBFBF" w:themeFill="background1" w:themeFillShade="BF"/>
            <w:vAlign w:val="center"/>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r w:rsidRPr="00396687">
              <w:rPr>
                <w:rStyle w:val="Strong"/>
                <w:rFonts w:ascii="Arial Narrow" w:hAnsi="Arial Narrow" w:cs="Times New Roman"/>
                <w:sz w:val="20"/>
                <w:lang w:val="en-GB"/>
              </w:rPr>
              <w:t>Cells/</w:t>
            </w:r>
            <w:r w:rsidRPr="00396687">
              <w:rPr>
                <w:rStyle w:val="Strong"/>
                <w:rFonts w:ascii="Arial Narrow" w:hAnsi="Arial Narrow" w:cs="Times New Roman"/>
                <w:sz w:val="20"/>
                <w:lang w:val="en-GB"/>
              </w:rPr>
              <w:sym w:font="Symbol" w:char="F06D"/>
            </w:r>
            <w:r w:rsidRPr="00396687">
              <w:rPr>
                <w:rStyle w:val="Strong"/>
                <w:rFonts w:ascii="Arial Narrow" w:hAnsi="Arial Narrow" w:cs="Times New Roman"/>
                <w:sz w:val="20"/>
                <w:lang w:val="en-GB"/>
              </w:rPr>
              <w:t>L</w:t>
            </w:r>
          </w:p>
        </w:tc>
        <w:tc>
          <w:tcPr>
            <w:tcW w:w="1000" w:type="pct"/>
            <w:tcBorders>
              <w:top w:val="single" w:sz="4" w:space="0" w:color="auto"/>
              <w:bottom w:val="single" w:sz="4" w:space="0" w:color="auto"/>
            </w:tcBorders>
            <w:shd w:val="clear" w:color="auto" w:fill="BFBFBF" w:themeFill="background1" w:themeFillShade="BF"/>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p>
        </w:tc>
        <w:tc>
          <w:tcPr>
            <w:tcW w:w="1000" w:type="pct"/>
            <w:tcBorders>
              <w:top w:val="single" w:sz="4" w:space="0" w:color="auto"/>
              <w:bottom w:val="single" w:sz="4" w:space="0" w:color="auto"/>
            </w:tcBorders>
            <w:shd w:val="clear" w:color="auto" w:fill="BFBFBF" w:themeFill="background1" w:themeFillShade="BF"/>
            <w:vAlign w:val="center"/>
          </w:tcPr>
          <w:p w:rsidR="00D51F72" w:rsidRPr="00396687" w:rsidRDefault="00D51F72" w:rsidP="00B10CC9">
            <w:pPr>
              <w:spacing w:beforeLines="20" w:before="48" w:afterLines="20" w:after="48"/>
              <w:jc w:val="center"/>
              <w:rPr>
                <w:rStyle w:val="Strong"/>
                <w:rFonts w:ascii="Arial Narrow" w:hAnsi="Arial Narrow" w:cs="Times New Roman"/>
                <w:sz w:val="20"/>
                <w:lang w:val="en-GB"/>
              </w:rPr>
            </w:pPr>
            <w:r w:rsidRPr="00396687">
              <w:rPr>
                <w:rStyle w:val="Strong"/>
                <w:rFonts w:ascii="Arial Narrow" w:hAnsi="Arial Narrow" w:cs="Times New Roman"/>
                <w:sz w:val="20"/>
                <w:lang w:val="en-GB"/>
              </w:rPr>
              <w:t>Total cells counted</w:t>
            </w:r>
          </w:p>
        </w:tc>
        <w:tc>
          <w:tcPr>
            <w:tcW w:w="998" w:type="pct"/>
            <w:tcBorders>
              <w:top w:val="single" w:sz="4" w:space="0" w:color="auto"/>
              <w:bottom w:val="single" w:sz="4" w:space="0" w:color="auto"/>
              <w:right w:val="single" w:sz="4" w:space="0" w:color="auto"/>
            </w:tcBorders>
            <w:shd w:val="clear" w:color="auto" w:fill="BFBFBF" w:themeFill="background1" w:themeFillShade="BF"/>
            <w:vAlign w:val="center"/>
          </w:tcPr>
          <w:p w:rsidR="00D51F72" w:rsidRPr="00396687" w:rsidRDefault="00D51F72" w:rsidP="00B10CC9">
            <w:pPr>
              <w:spacing w:beforeLines="20" w:before="48" w:afterLines="20" w:after="48"/>
              <w:jc w:val="center"/>
              <w:rPr>
                <w:rStyle w:val="Strong"/>
                <w:rFonts w:ascii="Arial Narrow" w:hAnsi="Arial Narrow" w:cs="Times New Roman"/>
                <w:sz w:val="20"/>
                <w:lang w:val="en-GB"/>
              </w:rPr>
            </w:pPr>
            <w:r w:rsidRPr="00396687">
              <w:rPr>
                <w:rStyle w:val="Strong"/>
                <w:rFonts w:ascii="Arial Narrow" w:hAnsi="Arial Narrow" w:cs="Times New Roman"/>
                <w:sz w:val="20"/>
                <w:lang w:val="en-GB"/>
              </w:rPr>
              <w:t>Cells/</w:t>
            </w:r>
            <w:r w:rsidRPr="00396687">
              <w:rPr>
                <w:rStyle w:val="Strong"/>
                <w:rFonts w:ascii="Arial Narrow" w:hAnsi="Arial Narrow" w:cs="Times New Roman"/>
                <w:sz w:val="20"/>
                <w:lang w:val="en-GB"/>
              </w:rPr>
              <w:sym w:font="Symbol" w:char="F06D"/>
            </w:r>
            <w:r w:rsidRPr="00396687">
              <w:rPr>
                <w:rStyle w:val="Strong"/>
                <w:rFonts w:ascii="Arial Narrow" w:hAnsi="Arial Narrow" w:cs="Times New Roman"/>
                <w:sz w:val="20"/>
                <w:lang w:val="en-GB"/>
              </w:rPr>
              <w:t>L</w:t>
            </w:r>
          </w:p>
        </w:tc>
      </w:tr>
      <w:tr w:rsidR="00D51F72" w:rsidRPr="00396687" w:rsidTr="008F7B7E">
        <w:trPr>
          <w:cnfStyle w:val="100000000000" w:firstRow="1" w:lastRow="0" w:firstColumn="0" w:lastColumn="0" w:oddVBand="0" w:evenVBand="0" w:oddHBand="0" w:evenHBand="0" w:firstRowFirstColumn="0" w:firstRowLastColumn="0" w:lastRowFirstColumn="0" w:lastRowLastColumn="0"/>
          <w:trHeight w:val="282"/>
          <w:tblHeader/>
        </w:trPr>
        <w:tc>
          <w:tcPr>
            <w:tcW w:w="1002" w:type="pct"/>
            <w:tcBorders>
              <w:top w:val="single" w:sz="4" w:space="0" w:color="auto"/>
              <w:left w:val="single" w:sz="4" w:space="0" w:color="auto"/>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1/36*90 = 3</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p>
        </w:tc>
        <w:tc>
          <w:tcPr>
            <w:tcW w:w="1000" w:type="pct"/>
            <w:tcBorders>
              <w:top w:val="nil"/>
              <w:bottom w:val="nil"/>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13</w:t>
            </w:r>
          </w:p>
        </w:tc>
        <w:tc>
          <w:tcPr>
            <w:tcW w:w="998" w:type="pct"/>
            <w:tcBorders>
              <w:top w:val="nil"/>
              <w:bottom w:val="nil"/>
              <w:right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33</w:t>
            </w:r>
          </w:p>
        </w:tc>
      </w:tr>
      <w:tr w:rsidR="00D51F72" w:rsidRPr="00396687" w:rsidTr="008F7B7E">
        <w:trPr>
          <w:cnfStyle w:val="100000000000" w:firstRow="1" w:lastRow="0" w:firstColumn="0" w:lastColumn="0" w:oddVBand="0" w:evenVBand="0" w:oddHBand="0" w:evenHBand="0" w:firstRowFirstColumn="0" w:firstRowLastColumn="0" w:lastRowFirstColumn="0" w:lastRowLastColumn="0"/>
          <w:trHeight w:val="272"/>
          <w:tblHeader/>
        </w:trPr>
        <w:tc>
          <w:tcPr>
            <w:tcW w:w="1002" w:type="pct"/>
            <w:tcBorders>
              <w:top w:val="nil"/>
              <w:left w:val="single" w:sz="4" w:space="0" w:color="auto"/>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2</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5</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p>
        </w:tc>
        <w:tc>
          <w:tcPr>
            <w:tcW w:w="1000" w:type="pct"/>
            <w:tcBorders>
              <w:top w:val="nil"/>
              <w:bottom w:val="nil"/>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14</w:t>
            </w:r>
          </w:p>
        </w:tc>
        <w:tc>
          <w:tcPr>
            <w:tcW w:w="998" w:type="pct"/>
            <w:tcBorders>
              <w:top w:val="nil"/>
              <w:bottom w:val="nil"/>
              <w:right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35</w:t>
            </w:r>
          </w:p>
        </w:tc>
      </w:tr>
      <w:tr w:rsidR="00D51F72" w:rsidRPr="00396687" w:rsidTr="008F7B7E">
        <w:trPr>
          <w:cnfStyle w:val="100000000000" w:firstRow="1" w:lastRow="0" w:firstColumn="0" w:lastColumn="0" w:oddVBand="0" w:evenVBand="0" w:oddHBand="0" w:evenHBand="0" w:firstRowFirstColumn="0" w:firstRowLastColumn="0" w:lastRowFirstColumn="0" w:lastRowLastColumn="0"/>
          <w:trHeight w:val="282"/>
          <w:tblHeader/>
        </w:trPr>
        <w:tc>
          <w:tcPr>
            <w:tcW w:w="1002" w:type="pct"/>
            <w:tcBorders>
              <w:top w:val="nil"/>
              <w:left w:val="single" w:sz="4" w:space="0" w:color="auto"/>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3</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8</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p>
        </w:tc>
        <w:tc>
          <w:tcPr>
            <w:tcW w:w="1000" w:type="pct"/>
            <w:tcBorders>
              <w:top w:val="nil"/>
              <w:bottom w:val="nil"/>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15</w:t>
            </w:r>
          </w:p>
        </w:tc>
        <w:tc>
          <w:tcPr>
            <w:tcW w:w="998" w:type="pct"/>
            <w:tcBorders>
              <w:top w:val="nil"/>
              <w:bottom w:val="nil"/>
              <w:right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38</w:t>
            </w:r>
          </w:p>
        </w:tc>
      </w:tr>
      <w:tr w:rsidR="00D51F72" w:rsidRPr="00396687" w:rsidTr="008F7B7E">
        <w:trPr>
          <w:cnfStyle w:val="100000000000" w:firstRow="1" w:lastRow="0" w:firstColumn="0" w:lastColumn="0" w:oddVBand="0" w:evenVBand="0" w:oddHBand="0" w:evenHBand="0" w:firstRowFirstColumn="0" w:firstRowLastColumn="0" w:lastRowFirstColumn="0" w:lastRowLastColumn="0"/>
          <w:trHeight w:val="282"/>
          <w:tblHeader/>
        </w:trPr>
        <w:tc>
          <w:tcPr>
            <w:tcW w:w="1002" w:type="pct"/>
            <w:tcBorders>
              <w:top w:val="nil"/>
              <w:left w:val="single" w:sz="4" w:space="0" w:color="auto"/>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4</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10</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p>
        </w:tc>
        <w:tc>
          <w:tcPr>
            <w:tcW w:w="1000" w:type="pct"/>
            <w:tcBorders>
              <w:top w:val="nil"/>
              <w:bottom w:val="nil"/>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16</w:t>
            </w:r>
          </w:p>
        </w:tc>
        <w:tc>
          <w:tcPr>
            <w:tcW w:w="998" w:type="pct"/>
            <w:tcBorders>
              <w:top w:val="nil"/>
              <w:bottom w:val="nil"/>
              <w:right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40</w:t>
            </w:r>
          </w:p>
        </w:tc>
      </w:tr>
      <w:tr w:rsidR="00D51F72" w:rsidRPr="00396687" w:rsidTr="008F7B7E">
        <w:trPr>
          <w:cnfStyle w:val="100000000000" w:firstRow="1" w:lastRow="0" w:firstColumn="0" w:lastColumn="0" w:oddVBand="0" w:evenVBand="0" w:oddHBand="0" w:evenHBand="0" w:firstRowFirstColumn="0" w:firstRowLastColumn="0" w:lastRowFirstColumn="0" w:lastRowLastColumn="0"/>
          <w:trHeight w:val="272"/>
          <w:tblHeader/>
        </w:trPr>
        <w:tc>
          <w:tcPr>
            <w:tcW w:w="1002" w:type="pct"/>
            <w:tcBorders>
              <w:top w:val="nil"/>
              <w:left w:val="single" w:sz="4" w:space="0" w:color="auto"/>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5</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13</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p>
        </w:tc>
        <w:tc>
          <w:tcPr>
            <w:tcW w:w="1000" w:type="pct"/>
            <w:tcBorders>
              <w:top w:val="nil"/>
              <w:bottom w:val="nil"/>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17</w:t>
            </w:r>
          </w:p>
        </w:tc>
        <w:tc>
          <w:tcPr>
            <w:tcW w:w="998" w:type="pct"/>
            <w:tcBorders>
              <w:top w:val="nil"/>
              <w:bottom w:val="nil"/>
              <w:right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43</w:t>
            </w:r>
          </w:p>
        </w:tc>
      </w:tr>
      <w:tr w:rsidR="00D51F72" w:rsidRPr="00396687" w:rsidTr="008F7B7E">
        <w:trPr>
          <w:cnfStyle w:val="100000000000" w:firstRow="1" w:lastRow="0" w:firstColumn="0" w:lastColumn="0" w:oddVBand="0" w:evenVBand="0" w:oddHBand="0" w:evenHBand="0" w:firstRowFirstColumn="0" w:firstRowLastColumn="0" w:lastRowFirstColumn="0" w:lastRowLastColumn="0"/>
          <w:trHeight w:val="282"/>
          <w:tblHeader/>
        </w:trPr>
        <w:tc>
          <w:tcPr>
            <w:tcW w:w="1002" w:type="pct"/>
            <w:tcBorders>
              <w:top w:val="nil"/>
              <w:left w:val="single" w:sz="4" w:space="0" w:color="auto"/>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6</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15</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p>
        </w:tc>
        <w:tc>
          <w:tcPr>
            <w:tcW w:w="1000" w:type="pct"/>
            <w:tcBorders>
              <w:top w:val="nil"/>
              <w:bottom w:val="nil"/>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18</w:t>
            </w:r>
          </w:p>
        </w:tc>
        <w:tc>
          <w:tcPr>
            <w:tcW w:w="998" w:type="pct"/>
            <w:tcBorders>
              <w:top w:val="nil"/>
              <w:bottom w:val="nil"/>
              <w:right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45</w:t>
            </w:r>
          </w:p>
        </w:tc>
      </w:tr>
      <w:tr w:rsidR="00D51F72" w:rsidRPr="00396687" w:rsidTr="008F7B7E">
        <w:trPr>
          <w:cnfStyle w:val="100000000000" w:firstRow="1" w:lastRow="0" w:firstColumn="0" w:lastColumn="0" w:oddVBand="0" w:evenVBand="0" w:oddHBand="0" w:evenHBand="0" w:firstRowFirstColumn="0" w:firstRowLastColumn="0" w:lastRowFirstColumn="0" w:lastRowLastColumn="0"/>
          <w:trHeight w:val="282"/>
          <w:tblHeader/>
        </w:trPr>
        <w:tc>
          <w:tcPr>
            <w:tcW w:w="1002" w:type="pct"/>
            <w:tcBorders>
              <w:top w:val="nil"/>
              <w:left w:val="single" w:sz="4" w:space="0" w:color="auto"/>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7</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18</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p>
        </w:tc>
        <w:tc>
          <w:tcPr>
            <w:tcW w:w="1000" w:type="pct"/>
            <w:tcBorders>
              <w:top w:val="nil"/>
              <w:bottom w:val="nil"/>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19</w:t>
            </w:r>
          </w:p>
        </w:tc>
        <w:tc>
          <w:tcPr>
            <w:tcW w:w="998" w:type="pct"/>
            <w:tcBorders>
              <w:top w:val="nil"/>
              <w:bottom w:val="nil"/>
              <w:right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48</w:t>
            </w:r>
          </w:p>
        </w:tc>
      </w:tr>
      <w:tr w:rsidR="00D51F72" w:rsidRPr="00396687" w:rsidTr="008F7B7E">
        <w:trPr>
          <w:cnfStyle w:val="100000000000" w:firstRow="1" w:lastRow="0" w:firstColumn="0" w:lastColumn="0" w:oddVBand="0" w:evenVBand="0" w:oddHBand="0" w:evenHBand="0" w:firstRowFirstColumn="0" w:firstRowLastColumn="0" w:lastRowFirstColumn="0" w:lastRowLastColumn="0"/>
          <w:trHeight w:val="272"/>
          <w:tblHeader/>
        </w:trPr>
        <w:tc>
          <w:tcPr>
            <w:tcW w:w="1002" w:type="pct"/>
            <w:tcBorders>
              <w:top w:val="nil"/>
              <w:left w:val="single" w:sz="4" w:space="0" w:color="auto"/>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8</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20</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p>
        </w:tc>
        <w:tc>
          <w:tcPr>
            <w:tcW w:w="1000" w:type="pct"/>
            <w:tcBorders>
              <w:top w:val="nil"/>
              <w:bottom w:val="nil"/>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20</w:t>
            </w:r>
          </w:p>
        </w:tc>
        <w:tc>
          <w:tcPr>
            <w:tcW w:w="998" w:type="pct"/>
            <w:tcBorders>
              <w:top w:val="nil"/>
              <w:bottom w:val="nil"/>
              <w:right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50</w:t>
            </w:r>
          </w:p>
        </w:tc>
      </w:tr>
      <w:tr w:rsidR="00D51F72" w:rsidRPr="00396687" w:rsidTr="008F7B7E">
        <w:trPr>
          <w:cnfStyle w:val="100000000000" w:firstRow="1" w:lastRow="0" w:firstColumn="0" w:lastColumn="0" w:oddVBand="0" w:evenVBand="0" w:oddHBand="0" w:evenHBand="0" w:firstRowFirstColumn="0" w:firstRowLastColumn="0" w:lastRowFirstColumn="0" w:lastRowLastColumn="0"/>
          <w:trHeight w:val="282"/>
          <w:tblHeader/>
        </w:trPr>
        <w:tc>
          <w:tcPr>
            <w:tcW w:w="1002" w:type="pct"/>
            <w:tcBorders>
              <w:top w:val="nil"/>
              <w:left w:val="single" w:sz="4" w:space="0" w:color="auto"/>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9</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23</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p>
        </w:tc>
        <w:tc>
          <w:tcPr>
            <w:tcW w:w="1000" w:type="pct"/>
            <w:tcBorders>
              <w:top w:val="nil"/>
              <w:bottom w:val="nil"/>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25</w:t>
            </w:r>
          </w:p>
        </w:tc>
        <w:tc>
          <w:tcPr>
            <w:tcW w:w="998" w:type="pct"/>
            <w:tcBorders>
              <w:top w:val="nil"/>
              <w:bottom w:val="nil"/>
              <w:right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63</w:t>
            </w:r>
          </w:p>
        </w:tc>
      </w:tr>
      <w:tr w:rsidR="00D51F72" w:rsidRPr="00396687" w:rsidTr="008F7B7E">
        <w:trPr>
          <w:cnfStyle w:val="100000000000" w:firstRow="1" w:lastRow="0" w:firstColumn="0" w:lastColumn="0" w:oddVBand="0" w:evenVBand="0" w:oddHBand="0" w:evenHBand="0" w:firstRowFirstColumn="0" w:firstRowLastColumn="0" w:lastRowFirstColumn="0" w:lastRowLastColumn="0"/>
          <w:trHeight w:val="282"/>
          <w:tblHeader/>
        </w:trPr>
        <w:tc>
          <w:tcPr>
            <w:tcW w:w="1002" w:type="pct"/>
            <w:tcBorders>
              <w:top w:val="nil"/>
              <w:left w:val="single" w:sz="4" w:space="0" w:color="auto"/>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10</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25</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p>
        </w:tc>
        <w:tc>
          <w:tcPr>
            <w:tcW w:w="1000" w:type="pct"/>
            <w:tcBorders>
              <w:top w:val="nil"/>
              <w:bottom w:val="nil"/>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30</w:t>
            </w:r>
          </w:p>
        </w:tc>
        <w:tc>
          <w:tcPr>
            <w:tcW w:w="998" w:type="pct"/>
            <w:tcBorders>
              <w:top w:val="nil"/>
              <w:bottom w:val="nil"/>
              <w:right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75</w:t>
            </w:r>
          </w:p>
        </w:tc>
      </w:tr>
      <w:tr w:rsidR="00D51F72" w:rsidRPr="00396687" w:rsidTr="008F7B7E">
        <w:trPr>
          <w:cnfStyle w:val="100000000000" w:firstRow="1" w:lastRow="0" w:firstColumn="0" w:lastColumn="0" w:oddVBand="0" w:evenVBand="0" w:oddHBand="0" w:evenHBand="0" w:firstRowFirstColumn="0" w:firstRowLastColumn="0" w:lastRowFirstColumn="0" w:lastRowLastColumn="0"/>
          <w:trHeight w:val="272"/>
          <w:tblHeader/>
        </w:trPr>
        <w:tc>
          <w:tcPr>
            <w:tcW w:w="1002" w:type="pct"/>
            <w:tcBorders>
              <w:top w:val="nil"/>
              <w:left w:val="single" w:sz="4" w:space="0" w:color="auto"/>
              <w:bottom w:val="nil"/>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11</w:t>
            </w:r>
          </w:p>
        </w:tc>
        <w:tc>
          <w:tcPr>
            <w:tcW w:w="1000" w:type="pct"/>
            <w:tcBorders>
              <w:top w:val="nil"/>
              <w:bottom w:val="nil"/>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28</w:t>
            </w:r>
          </w:p>
        </w:tc>
        <w:tc>
          <w:tcPr>
            <w:tcW w:w="1000" w:type="pct"/>
            <w:tcBorders>
              <w:top w:val="nil"/>
              <w:bottom w:val="nil"/>
            </w:tcBorders>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p>
        </w:tc>
        <w:tc>
          <w:tcPr>
            <w:tcW w:w="1000" w:type="pct"/>
            <w:tcBorders>
              <w:top w:val="nil"/>
              <w:bottom w:val="nil"/>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40</w:t>
            </w:r>
          </w:p>
        </w:tc>
        <w:tc>
          <w:tcPr>
            <w:tcW w:w="998" w:type="pct"/>
            <w:tcBorders>
              <w:top w:val="nil"/>
              <w:bottom w:val="nil"/>
              <w:right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100</w:t>
            </w:r>
          </w:p>
        </w:tc>
      </w:tr>
      <w:tr w:rsidR="00D51F72" w:rsidRPr="00396687" w:rsidTr="008F7B7E">
        <w:trPr>
          <w:cnfStyle w:val="100000000000" w:firstRow="1" w:lastRow="0" w:firstColumn="0" w:lastColumn="0" w:oddVBand="0" w:evenVBand="0" w:oddHBand="0" w:evenHBand="0" w:firstRowFirstColumn="0" w:firstRowLastColumn="0" w:lastRowFirstColumn="0" w:lastRowLastColumn="0"/>
          <w:trHeight w:val="282"/>
          <w:tblHeader/>
        </w:trPr>
        <w:tc>
          <w:tcPr>
            <w:tcW w:w="1002" w:type="pct"/>
            <w:tcBorders>
              <w:top w:val="nil"/>
              <w:left w:val="single" w:sz="4" w:space="0" w:color="auto"/>
              <w:bottom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12</w:t>
            </w:r>
          </w:p>
        </w:tc>
        <w:tc>
          <w:tcPr>
            <w:tcW w:w="1000" w:type="pct"/>
            <w:tcBorders>
              <w:top w:val="nil"/>
              <w:bottom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30</w:t>
            </w:r>
          </w:p>
        </w:tc>
        <w:tc>
          <w:tcPr>
            <w:tcW w:w="1000" w:type="pct"/>
            <w:tcBorders>
              <w:top w:val="nil"/>
              <w:bottom w:val="single" w:sz="4" w:space="0" w:color="auto"/>
            </w:tcBorders>
          </w:tcPr>
          <w:p w:rsidR="00D51F72" w:rsidRPr="00396687" w:rsidRDefault="00D51F72" w:rsidP="00116829">
            <w:pPr>
              <w:spacing w:beforeLines="20" w:before="48" w:afterLines="20" w:after="48"/>
              <w:jc w:val="center"/>
              <w:rPr>
                <w:rStyle w:val="Strong"/>
                <w:rFonts w:ascii="Arial Narrow" w:hAnsi="Arial Narrow" w:cs="Times New Roman"/>
                <w:sz w:val="20"/>
                <w:lang w:val="en-GB"/>
              </w:rPr>
            </w:pPr>
          </w:p>
        </w:tc>
        <w:tc>
          <w:tcPr>
            <w:tcW w:w="1000" w:type="pct"/>
            <w:tcBorders>
              <w:top w:val="nil"/>
              <w:bottom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&gt;40</w:t>
            </w:r>
          </w:p>
        </w:tc>
        <w:tc>
          <w:tcPr>
            <w:tcW w:w="998" w:type="pct"/>
            <w:tcBorders>
              <w:top w:val="nil"/>
              <w:bottom w:val="single" w:sz="4" w:space="0" w:color="auto"/>
              <w:right w:val="single" w:sz="4" w:space="0" w:color="auto"/>
            </w:tcBorders>
          </w:tcPr>
          <w:p w:rsidR="00D51F72" w:rsidRPr="00396687" w:rsidRDefault="00D51F72" w:rsidP="00B10CC9">
            <w:pPr>
              <w:spacing w:beforeLines="20" w:before="48" w:afterLines="20" w:after="48"/>
              <w:jc w:val="center"/>
              <w:rPr>
                <w:rStyle w:val="Strong"/>
                <w:rFonts w:ascii="Arial Narrow" w:hAnsi="Arial Narrow" w:cs="Times New Roman"/>
                <w:b w:val="0"/>
                <w:sz w:val="20"/>
                <w:lang w:val="en-GB"/>
              </w:rPr>
            </w:pPr>
            <w:r w:rsidRPr="00396687">
              <w:rPr>
                <w:rStyle w:val="Strong"/>
                <w:rFonts w:ascii="Arial Narrow" w:hAnsi="Arial Narrow" w:cs="Times New Roman"/>
                <w:b w:val="0"/>
                <w:sz w:val="20"/>
                <w:lang w:val="en-GB"/>
              </w:rPr>
              <w:t>&gt;100</w:t>
            </w:r>
          </w:p>
        </w:tc>
      </w:tr>
    </w:tbl>
    <w:p w:rsidR="00621C85" w:rsidRPr="00396687" w:rsidRDefault="00621C85" w:rsidP="00B916E5">
      <w:pPr>
        <w:rPr>
          <w:b/>
          <w:lang w:val="en-GB"/>
        </w:rPr>
      </w:pPr>
    </w:p>
    <w:p w:rsidR="00B916E5" w:rsidRPr="00396687" w:rsidRDefault="00B916E5" w:rsidP="00B916E5">
      <w:pPr>
        <w:pStyle w:val="Heading3"/>
        <w:rPr>
          <w:lang w:val="en-GB"/>
        </w:rPr>
      </w:pPr>
      <w:r w:rsidRPr="00396687">
        <w:rPr>
          <w:lang w:val="en-GB"/>
        </w:rPr>
        <w:t>Culture</w:t>
      </w:r>
    </w:p>
    <w:p w:rsidR="00B916E5" w:rsidRPr="00396687" w:rsidRDefault="00B916E5" w:rsidP="00B916E5">
      <w:pPr>
        <w:rPr>
          <w:b/>
          <w:lang w:val="en-GB"/>
        </w:rPr>
      </w:pPr>
      <w:r w:rsidRPr="00396687">
        <w:rPr>
          <w:b/>
          <w:lang w:val="en-GB"/>
        </w:rPr>
        <w:t>If the urine microscopy is positive or one of the following points are true, culture the urine:</w:t>
      </w:r>
    </w:p>
    <w:p w:rsidR="00B916E5" w:rsidRPr="00831DF1" w:rsidRDefault="00B916E5" w:rsidP="00B916E5">
      <w:pPr>
        <w:pStyle w:val="ListParagraph"/>
        <w:numPr>
          <w:ilvl w:val="0"/>
          <w:numId w:val="8"/>
        </w:numPr>
        <w:rPr>
          <w:lang w:val="en-GB"/>
        </w:rPr>
      </w:pPr>
      <w:r w:rsidRPr="00831DF1">
        <w:rPr>
          <w:lang w:val="en-GB"/>
        </w:rPr>
        <w:t xml:space="preserve">Sample screened by counting chamber has over </w:t>
      </w:r>
      <w:r w:rsidR="005648EB">
        <w:rPr>
          <w:lang w:val="en-GB"/>
        </w:rPr>
        <w:t>10</w:t>
      </w:r>
      <w:r w:rsidR="00116829" w:rsidRPr="00831DF1">
        <w:rPr>
          <w:lang w:val="en-GB"/>
        </w:rPr>
        <w:t xml:space="preserve"> WBC/µL</w:t>
      </w:r>
      <w:r w:rsidR="00831DF1" w:rsidRPr="00831DF1">
        <w:rPr>
          <w:lang w:val="en-GB"/>
        </w:rPr>
        <w:t xml:space="preserve"> (</w:t>
      </w:r>
      <w:r w:rsidR="00A50B92">
        <w:rPr>
          <w:lang w:val="en-GB"/>
        </w:rPr>
        <w:t>10</w:t>
      </w:r>
      <w:r w:rsidR="00A50B92">
        <w:rPr>
          <w:vertAlign w:val="superscript"/>
          <w:lang w:val="en-GB"/>
        </w:rPr>
        <w:t>4</w:t>
      </w:r>
      <w:r w:rsidR="00A50B92">
        <w:rPr>
          <w:lang w:val="en-GB"/>
        </w:rPr>
        <w:t xml:space="preserve"> WBC/mL; </w:t>
      </w:r>
      <w:r w:rsidR="00831DF1" w:rsidRPr="00831DF1">
        <w:rPr>
          <w:lang w:val="en-GB"/>
        </w:rPr>
        <w:t>i.e. ≥</w:t>
      </w:r>
      <w:r w:rsidR="005648EB">
        <w:rPr>
          <w:lang w:val="en-GB"/>
        </w:rPr>
        <w:t>5</w:t>
      </w:r>
      <w:r w:rsidR="00831DF1" w:rsidRPr="00831DF1">
        <w:rPr>
          <w:lang w:val="en-GB"/>
        </w:rPr>
        <w:t xml:space="preserve"> cell</w:t>
      </w:r>
      <w:r w:rsidR="005648EB">
        <w:rPr>
          <w:lang w:val="en-GB"/>
        </w:rPr>
        <w:t>s counted (in 36 small squares)</w:t>
      </w:r>
    </w:p>
    <w:p w:rsidR="00B916E5" w:rsidRPr="00396687" w:rsidRDefault="00B916E5" w:rsidP="00B916E5">
      <w:pPr>
        <w:pStyle w:val="ListParagraph"/>
        <w:numPr>
          <w:ilvl w:val="0"/>
          <w:numId w:val="8"/>
        </w:numPr>
        <w:rPr>
          <w:lang w:val="en-GB"/>
        </w:rPr>
      </w:pPr>
      <w:r w:rsidRPr="00396687">
        <w:rPr>
          <w:lang w:val="en-GB"/>
        </w:rPr>
        <w:t>Follow up of patients on treatment</w:t>
      </w:r>
    </w:p>
    <w:p w:rsidR="00B916E5" w:rsidRPr="00396687" w:rsidRDefault="00B916E5" w:rsidP="00B916E5">
      <w:pPr>
        <w:pStyle w:val="ListParagraph"/>
        <w:numPr>
          <w:ilvl w:val="0"/>
          <w:numId w:val="8"/>
        </w:numPr>
        <w:rPr>
          <w:lang w:val="en-GB"/>
        </w:rPr>
      </w:pPr>
      <w:r w:rsidRPr="00396687">
        <w:rPr>
          <w:lang w:val="en-GB"/>
        </w:rPr>
        <w:t>Urinary tract obstruction</w:t>
      </w:r>
    </w:p>
    <w:p w:rsidR="00B916E5" w:rsidRPr="00396687" w:rsidRDefault="00B916E5" w:rsidP="00B916E5">
      <w:pPr>
        <w:pStyle w:val="ListParagraph"/>
        <w:numPr>
          <w:ilvl w:val="0"/>
          <w:numId w:val="8"/>
        </w:numPr>
        <w:rPr>
          <w:lang w:val="en-GB"/>
        </w:rPr>
      </w:pPr>
      <w:r w:rsidRPr="00396687">
        <w:rPr>
          <w:lang w:val="en-GB"/>
        </w:rPr>
        <w:t>Follow up after removal of indwelling catheter</w:t>
      </w:r>
    </w:p>
    <w:p w:rsidR="00B916E5" w:rsidRPr="00396687" w:rsidRDefault="00B916E5" w:rsidP="00B916E5">
      <w:pPr>
        <w:pStyle w:val="ListParagraph"/>
        <w:numPr>
          <w:ilvl w:val="0"/>
          <w:numId w:val="8"/>
        </w:numPr>
        <w:rPr>
          <w:lang w:val="en-GB"/>
        </w:rPr>
      </w:pPr>
      <w:r w:rsidRPr="00396687">
        <w:rPr>
          <w:lang w:val="en-GB"/>
        </w:rPr>
        <w:t>Child of less than 3 years who has suspected urinary tract infection</w:t>
      </w:r>
    </w:p>
    <w:p w:rsidR="00B916E5" w:rsidRPr="00396687" w:rsidRDefault="00B916E5" w:rsidP="00B916E5">
      <w:pPr>
        <w:pStyle w:val="ListParagraph"/>
        <w:numPr>
          <w:ilvl w:val="0"/>
          <w:numId w:val="8"/>
        </w:numPr>
        <w:rPr>
          <w:lang w:val="en-GB"/>
        </w:rPr>
      </w:pPr>
      <w:r w:rsidRPr="00396687">
        <w:rPr>
          <w:lang w:val="en-GB"/>
        </w:rPr>
        <w:t>Suspected melioidosis patient</w:t>
      </w:r>
      <w:r w:rsidR="008B4461" w:rsidRPr="00396687">
        <w:rPr>
          <w:lang w:val="en-GB"/>
        </w:rPr>
        <w:t xml:space="preserve">: </w:t>
      </w:r>
      <w:r w:rsidRPr="00396687">
        <w:rPr>
          <w:lang w:val="en-GB"/>
        </w:rPr>
        <w:t>culture on Ashdown’s medium in addition to standard media</w:t>
      </w:r>
    </w:p>
    <w:p w:rsidR="004A57E5" w:rsidRPr="00396687" w:rsidRDefault="004A57E5" w:rsidP="004A57E5">
      <w:pPr>
        <w:rPr>
          <w:lang w:val="en-GB"/>
        </w:rPr>
      </w:pPr>
      <w:r w:rsidRPr="00396687">
        <w:rPr>
          <w:lang w:val="en-GB"/>
        </w:rPr>
        <w:t>Describe the appearance of the urine (clear or cloudy) and colour: note this in the laboratory book and on the computer.</w:t>
      </w:r>
    </w:p>
    <w:p w:rsidR="004A57E5" w:rsidRPr="00396687" w:rsidRDefault="004A57E5" w:rsidP="004A57E5">
      <w:pPr>
        <w:rPr>
          <w:lang w:val="en-GB"/>
        </w:rPr>
      </w:pPr>
      <w:r w:rsidRPr="00396687">
        <w:rPr>
          <w:lang w:val="en-GB"/>
        </w:rPr>
        <w:t>Turn the urine pot over to mix it carefully and remove the top of the container.</w:t>
      </w:r>
    </w:p>
    <w:p w:rsidR="004A57E5" w:rsidRPr="00396687" w:rsidRDefault="004A57E5" w:rsidP="004A57E5">
      <w:pPr>
        <w:rPr>
          <w:lang w:val="en-GB"/>
        </w:rPr>
      </w:pPr>
      <w:r w:rsidRPr="00396687">
        <w:rPr>
          <w:lang w:val="en-GB"/>
        </w:rPr>
        <w:t>Dip the end of a sterile 1</w:t>
      </w:r>
      <w:r w:rsidRPr="00396687">
        <w:rPr>
          <w:lang w:val="en-GB"/>
        </w:rPr>
        <w:sym w:font="Symbol" w:char="F06D"/>
      </w:r>
      <w:r w:rsidR="004C4E61" w:rsidRPr="00396687">
        <w:rPr>
          <w:lang w:val="en-GB"/>
        </w:rPr>
        <w:t>L</w:t>
      </w:r>
      <w:r w:rsidRPr="00396687">
        <w:rPr>
          <w:lang w:val="en-GB"/>
        </w:rPr>
        <w:t xml:space="preserve"> loop into the urine and remove it vertically making sure that there is no urine up the loop (as this would mean that a greater volume was cultured).</w:t>
      </w:r>
    </w:p>
    <w:p w:rsidR="004A57E5" w:rsidRPr="00396687" w:rsidRDefault="004A57E5" w:rsidP="004A57E5">
      <w:pPr>
        <w:rPr>
          <w:lang w:val="en-GB"/>
        </w:rPr>
      </w:pPr>
      <w:r w:rsidRPr="00396687">
        <w:rPr>
          <w:lang w:val="en-GB"/>
        </w:rPr>
        <w:t xml:space="preserve">Spread the entire volume over the surface of a </w:t>
      </w:r>
      <w:r w:rsidRPr="00396687">
        <w:rPr>
          <w:i/>
          <w:lang w:val="en-GB"/>
        </w:rPr>
        <w:t>Brilliance</w:t>
      </w:r>
      <w:r w:rsidRPr="00396687">
        <w:rPr>
          <w:lang w:val="en-GB"/>
        </w:rPr>
        <w:t xml:space="preserve"> </w:t>
      </w:r>
      <w:r w:rsidRPr="00396687">
        <w:rPr>
          <w:rStyle w:val="spelle"/>
          <w:rFonts w:cs="Times New Roman"/>
          <w:lang w:val="en-GB"/>
        </w:rPr>
        <w:t>UTI Clarity</w:t>
      </w:r>
      <w:r w:rsidRPr="00396687">
        <w:rPr>
          <w:lang w:val="en-GB"/>
        </w:rPr>
        <w:t xml:space="preserve"> agar plate by making a single streak across the centre. Spread the inoculum evenly at right angles to the primary streak as shown in Figure 1. If many samples are being processed use half a plate per sample.</w:t>
      </w:r>
    </w:p>
    <w:p w:rsidR="00831DF1" w:rsidRPr="00396687" w:rsidRDefault="00831DF1" w:rsidP="00831DF1">
      <w:pPr>
        <w:rPr>
          <w:lang w:val="en-GB"/>
        </w:rPr>
      </w:pPr>
      <w:r w:rsidRPr="00396687">
        <w:rPr>
          <w:lang w:val="en-GB"/>
        </w:rPr>
        <w:t>Incubate the plate aerobically at 35-37</w:t>
      </w:r>
      <w:r w:rsidRPr="00396687">
        <w:rPr>
          <w:vertAlign w:val="superscript"/>
          <w:lang w:val="en-GB"/>
        </w:rPr>
        <w:t>°</w:t>
      </w:r>
      <w:r w:rsidRPr="00396687">
        <w:rPr>
          <w:lang w:val="en-GB"/>
        </w:rPr>
        <w:t>C for at 18-24 hours.</w:t>
      </w:r>
    </w:p>
    <w:p w:rsidR="00831DF1" w:rsidRDefault="00831DF1" w:rsidP="00831DF1">
      <w:pPr>
        <w:rPr>
          <w:lang w:val="en-GB"/>
        </w:rPr>
      </w:pPr>
      <w:r w:rsidRPr="00396687">
        <w:rPr>
          <w:lang w:val="en-GB"/>
        </w:rPr>
        <w:t>After inoculation, estimate the number of bacteria by counting the number of colonies on the surface of the media. One colony = 1,000 cfu/mL (1x10</w:t>
      </w:r>
      <w:r w:rsidRPr="00396687">
        <w:rPr>
          <w:vertAlign w:val="superscript"/>
          <w:lang w:val="en-GB"/>
        </w:rPr>
        <w:t>6</w:t>
      </w:r>
      <w:r w:rsidRPr="00396687">
        <w:rPr>
          <w:lang w:val="en-GB"/>
        </w:rPr>
        <w:t xml:space="preserve"> cfu/L).</w:t>
      </w:r>
    </w:p>
    <w:p w:rsidR="00F23841" w:rsidRPr="00396687" w:rsidRDefault="00F23841" w:rsidP="00831DF1">
      <w:pPr>
        <w:rPr>
          <w:lang w:val="en-GB"/>
        </w:rPr>
      </w:pPr>
    </w:p>
    <w:p w:rsidR="004A57E5" w:rsidRPr="00396687" w:rsidRDefault="004A57E5" w:rsidP="004A57E5">
      <w:pPr>
        <w:rPr>
          <w:b/>
          <w:lang w:val="en-GB"/>
        </w:rPr>
      </w:pPr>
      <w:proofErr w:type="gramStart"/>
      <w:r w:rsidRPr="00396687">
        <w:rPr>
          <w:b/>
          <w:lang w:val="en-GB"/>
        </w:rPr>
        <w:t>Figure 1.</w:t>
      </w:r>
      <w:proofErr w:type="gramEnd"/>
      <w:r w:rsidRPr="00396687">
        <w:rPr>
          <w:b/>
          <w:lang w:val="en-GB"/>
        </w:rPr>
        <w:t xml:space="preserve"> </w:t>
      </w:r>
      <w:r w:rsidRPr="00AB3121">
        <w:rPr>
          <w:lang w:val="en-GB"/>
        </w:rPr>
        <w:t xml:space="preserve">Streaking the urine specimen onto a </w:t>
      </w:r>
      <w:r w:rsidRPr="00AB3121">
        <w:rPr>
          <w:i/>
          <w:lang w:val="en-GB"/>
        </w:rPr>
        <w:t xml:space="preserve">Brilliance </w:t>
      </w:r>
      <w:r w:rsidRPr="00AB3121">
        <w:rPr>
          <w:lang w:val="en-GB"/>
        </w:rPr>
        <w:t>UTI Clarity agar plate</w:t>
      </w:r>
    </w:p>
    <w:p w:rsidR="004A57E5" w:rsidRPr="00396687" w:rsidRDefault="00B749E5" w:rsidP="004A57E5">
      <w:pPr>
        <w:rPr>
          <w:b/>
          <w:lang w:val="en-GB"/>
        </w:rPr>
      </w:pPr>
      <w:r w:rsidRPr="00396687">
        <w:rPr>
          <w:b/>
          <w:noProof/>
          <w:lang w:val="en-GB" w:eastAsia="en-GB"/>
        </w:rPr>
        <mc:AlternateContent>
          <mc:Choice Requires="wpg">
            <w:drawing>
              <wp:anchor distT="0" distB="0" distL="114300" distR="114300" simplePos="0" relativeHeight="251669504" behindDoc="0" locked="0" layoutInCell="1" allowOverlap="1" wp14:anchorId="0BF33554" wp14:editId="0C519C61">
                <wp:simplePos x="0" y="0"/>
                <wp:positionH relativeFrom="column">
                  <wp:posOffset>234538</wp:posOffset>
                </wp:positionH>
                <wp:positionV relativeFrom="paragraph">
                  <wp:posOffset>127668</wp:posOffset>
                </wp:positionV>
                <wp:extent cx="1306285" cy="1555668"/>
                <wp:effectExtent l="0" t="0" r="27305" b="26035"/>
                <wp:wrapNone/>
                <wp:docPr id="27" name="Group 27"/>
                <wp:cNvGraphicFramePr/>
                <a:graphic xmlns:a="http://schemas.openxmlformats.org/drawingml/2006/main">
                  <a:graphicData uri="http://schemas.microsoft.com/office/word/2010/wordprocessingGroup">
                    <wpg:wgp>
                      <wpg:cNvGrpSpPr/>
                      <wpg:grpSpPr>
                        <a:xfrm>
                          <a:off x="0" y="0"/>
                          <a:ext cx="1306285" cy="1555668"/>
                          <a:chOff x="0" y="0"/>
                          <a:chExt cx="1306285" cy="1555668"/>
                        </a:xfrm>
                      </wpg:grpSpPr>
                      <wps:wsp>
                        <wps:cNvPr id="2" name="Straight Connector 2"/>
                        <wps:cNvCnPr/>
                        <wps:spPr>
                          <a:xfrm flipV="1">
                            <a:off x="653143" y="0"/>
                            <a:ext cx="23750" cy="15556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H="1">
                            <a:off x="0" y="0"/>
                            <a:ext cx="676276" cy="2850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0" y="285008"/>
                            <a:ext cx="1306285" cy="5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2" name="Group 12"/>
                        <wpg:cNvGrpSpPr/>
                        <wpg:grpSpPr>
                          <a:xfrm>
                            <a:off x="0" y="285008"/>
                            <a:ext cx="1306285" cy="403760"/>
                            <a:chOff x="0" y="0"/>
                            <a:chExt cx="1306285" cy="403760"/>
                          </a:xfrm>
                        </wpg:grpSpPr>
                        <wpg:grpSp>
                          <wpg:cNvPr id="8" name="Group 8"/>
                          <wpg:cNvGrpSpPr/>
                          <wpg:grpSpPr>
                            <a:xfrm>
                              <a:off x="0" y="0"/>
                              <a:ext cx="1306285" cy="201880"/>
                              <a:chOff x="0" y="0"/>
                              <a:chExt cx="1306285" cy="201880"/>
                            </a:xfrm>
                          </wpg:grpSpPr>
                          <wps:wsp>
                            <wps:cNvPr id="6" name="Straight Connector 6"/>
                            <wps:cNvCnPr/>
                            <wps:spPr>
                              <a:xfrm flipH="1">
                                <a:off x="0" y="0"/>
                                <a:ext cx="1306285" cy="201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0" y="201880"/>
                                <a:ext cx="1306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 name="Group 9"/>
                          <wpg:cNvGrpSpPr/>
                          <wpg:grpSpPr>
                            <a:xfrm>
                              <a:off x="0" y="201880"/>
                              <a:ext cx="1306285" cy="201880"/>
                              <a:chOff x="0" y="0"/>
                              <a:chExt cx="1306285" cy="201880"/>
                            </a:xfrm>
                          </wpg:grpSpPr>
                          <wps:wsp>
                            <wps:cNvPr id="10" name="Straight Connector 10"/>
                            <wps:cNvCnPr/>
                            <wps:spPr>
                              <a:xfrm flipH="1">
                                <a:off x="0" y="0"/>
                                <a:ext cx="1306285" cy="201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V="1">
                                <a:off x="0" y="201880"/>
                                <a:ext cx="1306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3" name="Group 13"/>
                        <wpg:cNvGrpSpPr/>
                        <wpg:grpSpPr>
                          <a:xfrm>
                            <a:off x="0" y="688769"/>
                            <a:ext cx="1306285" cy="403760"/>
                            <a:chOff x="0" y="0"/>
                            <a:chExt cx="1306285" cy="403760"/>
                          </a:xfrm>
                        </wpg:grpSpPr>
                        <wpg:grpSp>
                          <wpg:cNvPr id="14" name="Group 14"/>
                          <wpg:cNvGrpSpPr/>
                          <wpg:grpSpPr>
                            <a:xfrm>
                              <a:off x="0" y="0"/>
                              <a:ext cx="1306285" cy="201880"/>
                              <a:chOff x="0" y="0"/>
                              <a:chExt cx="1306285" cy="201880"/>
                            </a:xfrm>
                          </wpg:grpSpPr>
                          <wps:wsp>
                            <wps:cNvPr id="15" name="Straight Connector 15"/>
                            <wps:cNvCnPr/>
                            <wps:spPr>
                              <a:xfrm flipH="1">
                                <a:off x="0" y="0"/>
                                <a:ext cx="1306285" cy="201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0" y="201880"/>
                                <a:ext cx="1306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7" name="Group 17"/>
                          <wpg:cNvGrpSpPr/>
                          <wpg:grpSpPr>
                            <a:xfrm>
                              <a:off x="0" y="201880"/>
                              <a:ext cx="1306285" cy="201880"/>
                              <a:chOff x="0" y="0"/>
                              <a:chExt cx="1306285" cy="201880"/>
                            </a:xfrm>
                          </wpg:grpSpPr>
                          <wps:wsp>
                            <wps:cNvPr id="18" name="Straight Connector 18"/>
                            <wps:cNvCnPr/>
                            <wps:spPr>
                              <a:xfrm flipH="1">
                                <a:off x="0" y="0"/>
                                <a:ext cx="1306285" cy="201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V="1">
                                <a:off x="0" y="201880"/>
                                <a:ext cx="1306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21" name="Group 21"/>
                        <wpg:cNvGrpSpPr/>
                        <wpg:grpSpPr>
                          <a:xfrm>
                            <a:off x="0" y="1092530"/>
                            <a:ext cx="1306195" cy="201613"/>
                            <a:chOff x="0" y="0"/>
                            <a:chExt cx="1306285" cy="201880"/>
                          </a:xfrm>
                        </wpg:grpSpPr>
                        <wps:wsp>
                          <wps:cNvPr id="22" name="Straight Connector 22"/>
                          <wps:cNvCnPr/>
                          <wps:spPr>
                            <a:xfrm flipH="1">
                              <a:off x="0" y="0"/>
                              <a:ext cx="1306285" cy="201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0" y="201880"/>
                              <a:ext cx="1306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7" o:spid="_x0000_s1026" style="position:absolute;margin-left:18.45pt;margin-top:10.05pt;width:102.85pt;height:122.5pt;z-index:251669504" coordsize="13062,1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">
                <v:line id="Straight Connector 2" o:spid="_x0000_s1027" style="position:absolute;flip:y;visibility:visible;mso-wrap-style:square" from="6531,0" to="6768,1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u78MAAADaAAAADwAAAGRycy9kb3ducmV2LnhtbESPUWvCMBSF3wf+h3AF32aqqGjXVDZh&#10;MHyRqT/g0lybsuamJpnW/vplMNjj4ZzzHU6x7W0rbuRD41jBbJqBIK6cbrhWcD69P69BhIissXVM&#10;Ch4UYFuOngrMtbvzJ92OsRYJwiFHBSbGLpcyVIYshqnriJN3cd5iTNLXUnu8J7ht5TzLVtJiw2nB&#10;YEc7Q9XX8dsqaId4HjZvOzNk18VDHw4r55d7pSbj/vUFRKQ+/of/2h9awRx+r6Qb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77u/DAAAA2gAAAA8AAAAAAAAAAAAA&#10;AAAAoQIAAGRycy9kb3ducmV2LnhtbFBLBQYAAAAABAAEAPkAAACRAwAAAAA=&#10;" strokecolor="black [3213]"/>
                <v:line id="Straight Connector 4" o:spid="_x0000_s1028" style="position:absolute;flip:x;visibility:visible;mso-wrap-style:square" from="0,0" to="6762,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7TAMMAAADaAAAADwAAAGRycy9kb3ducmV2LnhtbESPUWvCMBSF34X9h3AHvmk6UXFdU9kE&#10;YfgiU3/ApblrypqbLola++sXQdjj4ZzzHU6x7m0rLuRD41jByzQDQVw53XCt4HTcTlYgQkTW2Dom&#10;BTcKsC6fRgXm2l35iy6HWIsE4ZCjAhNjl0sZKkMWw9R1xMn7dt5iTNLXUnu8Jrht5SzLltJiw2nB&#10;YEcbQ9XP4WwVtEM8Da8fGzNkv/Ob3u+Xzi92So2f+/c3EJH6+B9+tD+1gjncr6Qb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e0wDDAAAA2gAAAA8AAAAAAAAAAAAA&#10;AAAAoQIAAGRycy9kb3ducmV2LnhtbFBLBQYAAAAABAAEAPkAAACRAwAAAAA=&#10;" strokecolor="black [3213]"/>
                <v:line id="Straight Connector 5" o:spid="_x0000_s1029" style="position:absolute;flip:y;visibility:visible;mso-wrap-style:square" from="0,2850" to="13062,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J2m8IAAADaAAAADwAAAGRycy9kb3ducmV2LnhtbESP3WoCMRSE74W+QziF3mm2omJXo7SC&#10;ULwRfx7gsDndLG5OtknUdZ/eCIKXw8x8w8yXra3FhXyoHCv4HGQgiAunKy4VHA/r/hREiMgaa8ek&#10;4EYBlou33hxz7a68o8s+liJBOOSowMTY5FKGwpDFMHANcfL+nLcYk/Sl1B6vCW5rOcyyibRYcVow&#10;2NDKUHHan62CuovH7utnZbrsf3TT2+3E+fFGqY/39nsGIlIbX+Fn+1crGMPjSro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J2m8IAAADaAAAADwAAAAAAAAAAAAAA&#10;AAChAgAAZHJzL2Rvd25yZXYueG1sUEsFBgAAAAAEAAQA+QAAAJADAAAAAA==&#10;" strokecolor="black [3213]"/>
                <v:group id="Group 12" o:spid="_x0000_s1030" style="position:absolute;top:2850;width:13062;height:4037" coordsize="13062,4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8" o:spid="_x0000_s1031" style="position:absolute;width:13062;height:2018" coordsize="13062,2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6" o:spid="_x0000_s1032" style="position:absolute;flip:x;visibility:visible;mso-wrap-style:square" from="0,0" to="13062,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o7MMAAADaAAAADwAAAGRycy9kb3ducmV2LnhtbESP3WoCMRSE7wXfIRyhd5q11KXdGsUK&#10;heKN+PMAh83pZnFzsiaprvv0jSB4OczMN8x82dlGXMiH2rGC6SQDQVw6XXOl4Hj4Hr+DCBFZY+OY&#10;FNwowHIxHMyx0O7KO7rsYyUShEOBCkyMbSFlKA1ZDBPXEifv13mLMUlfSe3xmuC2ka9ZlkuLNacF&#10;gy2tDZWn/Z9V0PTx2H98rU2fnd9uervNnZ9tlHoZdatPEJG6+Aw/2j9aQQ73K+k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A6OzDAAAA2gAAAA8AAAAAAAAAAAAA&#10;AAAAoQIAAGRycy9kb3ducmV2LnhtbFBLBQYAAAAABAAEAPkAAACRAwAAAAA=&#10;" strokecolor="black [3213]"/>
                    <v:line id="Straight Connector 7" o:spid="_x0000_s1033" style="position:absolute;flip:y;visibility:visible;mso-wrap-style:square" from="0,2018" to="13061,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group>
                  <v:group id="Group 9" o:spid="_x0000_s1034" style="position:absolute;top:2018;width:13062;height:2019" coordsize="13062,2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10" o:spid="_x0000_s1035" style="position:absolute;flip:x;visibility:visible;mso-wrap-style:square" from="0,0" to="13062,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nycQAAADbAAAADwAAAGRycy9kb3ducmV2LnhtbESPQWsCMRCF7wX/QxjBW81aWqmrUVqh&#10;IL1IrT9g2Iybxc1kTVJd99d3DoXeZnhv3vtmtel9q64UUxPYwGxagCKugm24NnD8/nh8BZUyssU2&#10;MBm4U4LNevSwwtKGG3/R9ZBrJSGcSjTgcu5KrVPlyGOaho5YtFOIHrOssdY24k3CfaufimKuPTYs&#10;DQ472jqqzocfb6Ad8nFYvG/dUFye73a/n4f48mnMZNy/LUFl6vO/+e96ZwVf6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KfJxAAAANsAAAAPAAAAAAAAAAAA&#10;AAAAAKECAABkcnMvZG93bnJldi54bWxQSwUGAAAAAAQABAD5AAAAkgMAAAAA&#10;" strokecolor="black [3213]"/>
                    <v:line id="Straight Connector 11" o:spid="_x0000_s1036" style="position:absolute;flip:y;visibility:visible;mso-wrap-style:square" from="0,2018" to="13061,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CUsEAAADbAAAADwAAAGRycy9kb3ducmV2LnhtbERP3WrCMBS+H/gO4QjezVRxMrumooIw&#10;diNzPsChOTZlzUlNotY+/TIY7O58fL+nWPe2FTfyoXGsYDbNQBBXTjdcKzh97Z9fQYSIrLF1TAoe&#10;FGBdjp4KzLW78yfdjrEWKYRDjgpMjF0uZagMWQxT1xEn7uy8xZigr6X2eE/htpXzLFtKiw2nBoMd&#10;7QxV38erVdAO8TSstjszZJfFQx8OS+dfPpSajPvNG4hIffwX/7nfdZo/g99f0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AJSwQAAANsAAAAPAAAAAAAAAAAAAAAA&#10;AKECAABkcnMvZG93bnJldi54bWxQSwUGAAAAAAQABAD5AAAAjwMAAAAA&#10;" strokecolor="black [3213]"/>
                  </v:group>
                </v:group>
                <v:group id="Group 13" o:spid="_x0000_s1037" style="position:absolute;top:6887;width:13062;height:4038" coordsize="13062,4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38" style="position:absolute;width:13062;height:2018" coordsize="13062,2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5" o:spid="_x0000_s1039" style="position:absolute;flip:x;visibility:visible;mso-wrap-style:square" from="0,0" to="13062,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sEUcIAAADbAAAADwAAAGRycy9kb3ducmV2LnhtbERP3WrCMBS+H/gO4QjezdQxZXZNRYWB&#10;7EbW+QCH5tiUNSc1ybT26ZfBYHfn4/s9xWawnbiSD61jBYt5BoK4drrlRsHp8+3xBUSIyBo7x6Tg&#10;TgE25eShwFy7G3/QtYqNSCEcclRgYuxzKUNtyGKYu544cWfnLcYEfSO1x1sKt518yrKVtNhyajDY&#10;095Q/VV9WwXdGE/jerc3Y3Z5vuvjceX88l2p2XTYvoKINMR/8Z/7oNP8Jfz+kg6Q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sEUcIAAADbAAAADwAAAAAAAAAAAAAA&#10;AAChAgAAZHJzL2Rvd25yZXYueG1sUEsFBgAAAAAEAAQA+QAAAJADAAAAAA==&#10;" strokecolor="black [3213]"/>
                    <v:line id="Straight Connector 16" o:spid="_x0000_s1040" style="position:absolute;flip:y;visibility:visible;mso-wrap-style:square" from="0,2018" to="13061,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aJsEAAADbAAAADwAAAGRycy9kb3ducmV2LnhtbERP22oCMRB9F/yHMELfNGupS7s1ihUK&#10;xRfx8gHDZrpZ3EzWJNV1v74RBN/mcK4zX3a2ERfyoXasYDrJQBCXTtdcKTgevsfvIEJE1tg4JgU3&#10;CrBcDAdzLLS78o4u+1iJFMKhQAUmxraQMpSGLIaJa4kT9+u8xZigr6T2eE3htpGvWZZLizWnBoMt&#10;rQ2Vp/2fVdD08dh/fK1Nn53fbnq7zZ2fbZR6GXWrTxCRuvgUP9w/Os3P4f5LO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ZomwQAAANsAAAAPAAAAAAAAAAAAAAAA&#10;AKECAABkcnMvZG93bnJldi54bWxQSwUGAAAAAAQABAD5AAAAjwMAAAAA&#10;" strokecolor="black [3213]"/>
                  </v:group>
                  <v:group id="Group 17" o:spid="_x0000_s1041" style="position:absolute;top:2018;width:13062;height:2019" coordsize="13062,2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8" o:spid="_x0000_s1042" style="position:absolute;flip:x;visibility:visible;mso-wrap-style:square" from="0,0" to="13062,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line id="Straight Connector 19" o:spid="_x0000_s1043" style="position:absolute;flip:y;visibility:visible;mso-wrap-style:square" from="0,2018" to="13061,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YOVMEAAADbAAAADwAAAGRycy9kb3ducmV2LnhtbERP3WrCMBS+H/gO4QjezXTiZHamRQVB&#10;diNzPsChOWvKmpOaRK19ejMY7O58fL9nVfa2FVfyoXGs4GWagSCunG64VnD62j2/gQgRWWPrmBTc&#10;KUBZjJ5WmGt340+6HmMtUgiHHBWYGLtcylAZshimriNO3LfzFmOCvpba4y2F21bOsmwhLTacGgx2&#10;tDVU/RwvVkE7xNOw3GzNkJ3nd304LJx//VBqMu7X7yAi9fFf/Ofe6zR/Cb+/pANk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g5UwQAAANsAAAAPAAAAAAAAAAAAAAAA&#10;AKECAABkcnMvZG93bnJldi54bWxQSwUGAAAAAAQABAD5AAAAjwMAAAAA&#10;" strokecolor="black [3213]"/>
                  </v:group>
                </v:group>
                <v:group id="Group 21" o:spid="_x0000_s1044" style="position:absolute;top:10925;width:13061;height:2016" coordsize="13062,2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22" o:spid="_x0000_s1045" style="position:absolute;flip:x;visibility:visible;mso-wrap-style:square" from="0,0" to="13062,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5WmMMAAADbAAAADwAAAGRycy9kb3ducmV2LnhtbESP0WoCMRRE3wX/IVyhb5p1aUVXo7RC&#10;QfoiVT/gsrluFjc3a5Lqul9vCoU+DjNzhlltOtuIG/lQO1YwnWQgiEuna64UnI6f4zmIEJE1No5J&#10;wYMCbNbDwQoL7e78TbdDrESCcChQgYmxLaQMpSGLYeJa4uSdnbcYk/SV1B7vCW4bmWfZTFqsOS0Y&#10;bGlrqLwcfqyCpo+nfvGxNX12fX3o/X7m/NuXUi+j7n0JIlIX/8N/7Z1WkOfw+yX9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OVpjDAAAA2wAAAA8AAAAAAAAAAAAA&#10;AAAAoQIAAGRycy9kb3ducmV2LnhtbFBLBQYAAAAABAAEAPkAAACRAwAAAAA=&#10;" strokecolor="black [3213]"/>
                  <v:line id="Straight Connector 23" o:spid="_x0000_s1046" style="position:absolute;flip:y;visibility:visible;mso-wrap-style:square" from="0,2018" to="13061,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group>
              </v:group>
            </w:pict>
          </mc:Fallback>
        </mc:AlternateContent>
      </w:r>
      <w:r w:rsidRPr="00396687">
        <w:rPr>
          <w:b/>
          <w:noProof/>
          <w:lang w:val="en-GB" w:eastAsia="en-GB"/>
        </w:rPr>
        <mc:AlternateContent>
          <mc:Choice Requires="wps">
            <w:drawing>
              <wp:inline distT="0" distB="0" distL="0" distR="0" wp14:anchorId="31E8E5F1" wp14:editId="4ECA2AF0">
                <wp:extent cx="1800000" cy="1800000"/>
                <wp:effectExtent l="0" t="0" r="10160" b="10160"/>
                <wp:docPr id="28" name="Oval 28"/>
                <wp:cNvGraphicFramePr/>
                <a:graphic xmlns:a="http://schemas.openxmlformats.org/drawingml/2006/main">
                  <a:graphicData uri="http://schemas.microsoft.com/office/word/2010/wordprocessingShape">
                    <wps:wsp>
                      <wps:cNvSpPr/>
                      <wps:spPr>
                        <a:xfrm>
                          <a:off x="0" y="0"/>
                          <a:ext cx="1800000" cy="180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 o:spid="_x0000_s1026" style="width:141.75pt;height:1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" filled="f" strokecolor="black [3213]" strokeweight="2pt">
                <w10:anchorlock/>
              </v:oval>
            </w:pict>
          </mc:Fallback>
        </mc:AlternateContent>
      </w:r>
    </w:p>
    <w:p w:rsidR="00BF4A7B" w:rsidRPr="00396687" w:rsidRDefault="00BF4A7B" w:rsidP="00BF4A7B">
      <w:pPr>
        <w:pStyle w:val="Heading1"/>
        <w:rPr>
          <w:lang w:val="en-GB"/>
        </w:rPr>
      </w:pPr>
      <w:r w:rsidRPr="00396687">
        <w:rPr>
          <w:lang w:val="en-GB"/>
        </w:rPr>
        <w:t>Interpretation</w:t>
      </w:r>
    </w:p>
    <w:p w:rsidR="00CD1DDA" w:rsidRPr="00396687" w:rsidRDefault="00CD1DDA" w:rsidP="00CD1DDA">
      <w:pPr>
        <w:rPr>
          <w:lang w:val="en-GB"/>
        </w:rPr>
      </w:pPr>
      <w:r w:rsidRPr="00396687">
        <w:rPr>
          <w:lang w:val="en-GB"/>
        </w:rPr>
        <w:t xml:space="preserve">Culture results are categorised on the basis of quantity </w:t>
      </w:r>
      <w:r w:rsidR="00DE096F">
        <w:rPr>
          <w:lang w:val="en-GB"/>
        </w:rPr>
        <w:t xml:space="preserve">(Table 2) </w:t>
      </w:r>
      <w:r w:rsidRPr="00396687">
        <w:rPr>
          <w:lang w:val="en-GB"/>
        </w:rPr>
        <w:t xml:space="preserve">and purity </w:t>
      </w:r>
      <w:r w:rsidR="00DE096F">
        <w:rPr>
          <w:lang w:val="en-GB"/>
        </w:rPr>
        <w:t xml:space="preserve">(Table 4) </w:t>
      </w:r>
      <w:r w:rsidRPr="00396687">
        <w:rPr>
          <w:lang w:val="en-GB"/>
        </w:rPr>
        <w:t xml:space="preserve">of growth. Below a recognised threshold </w:t>
      </w:r>
      <w:proofErr w:type="gramStart"/>
      <w:r w:rsidRPr="00396687">
        <w:rPr>
          <w:lang w:val="en-GB"/>
        </w:rPr>
        <w:t>(10</w:t>
      </w:r>
      <w:r w:rsidRPr="00396687">
        <w:rPr>
          <w:vertAlign w:val="superscript"/>
          <w:lang w:val="en-GB"/>
        </w:rPr>
        <w:t xml:space="preserve">5 </w:t>
      </w:r>
      <w:r w:rsidRPr="00396687">
        <w:rPr>
          <w:lang w:val="en-GB"/>
        </w:rPr>
        <w:t>cfu/mL)</w:t>
      </w:r>
      <w:proofErr w:type="gramEnd"/>
      <w:r w:rsidRPr="00396687">
        <w:rPr>
          <w:lang w:val="en-GB"/>
        </w:rPr>
        <w:t xml:space="preserve"> the likelihood is that the organisms grown are contaminants, particularly if more than one type of organism is present. Above the threshold it is more probable that a true urinary tract infection is occurring.</w:t>
      </w:r>
    </w:p>
    <w:p w:rsidR="00CD1DDA" w:rsidRPr="00396687" w:rsidRDefault="00CD1DDA" w:rsidP="00CD1DDA">
      <w:pPr>
        <w:rPr>
          <w:b/>
          <w:lang w:val="en-GB"/>
        </w:rPr>
      </w:pPr>
      <w:proofErr w:type="gramStart"/>
      <w:r w:rsidRPr="00396687">
        <w:rPr>
          <w:b/>
          <w:lang w:val="en-GB"/>
        </w:rPr>
        <w:t>Table 2.</w:t>
      </w:r>
      <w:proofErr w:type="gramEnd"/>
      <w:r w:rsidRPr="00396687">
        <w:rPr>
          <w:b/>
          <w:lang w:val="en-GB"/>
        </w:rPr>
        <w:t xml:space="preserve"> </w:t>
      </w:r>
      <w:r w:rsidRPr="00AB3121">
        <w:rPr>
          <w:lang w:val="en-GB"/>
        </w:rPr>
        <w:t>Relationship between colony count and quantity of bacteria in the urine specimen</w:t>
      </w:r>
    </w:p>
    <w:tbl>
      <w:tblPr>
        <w:tblW w:w="0" w:type="auto"/>
        <w:tblInd w:w="108" w:type="dxa"/>
        <w:tblBorders>
          <w:top w:val="single" w:sz="4" w:space="0" w:color="auto"/>
          <w:bottom w:val="single" w:sz="4" w:space="0" w:color="auto"/>
        </w:tblBorders>
        <w:tblLook w:val="0000" w:firstRow="0" w:lastRow="0" w:firstColumn="0" w:lastColumn="0" w:noHBand="0" w:noVBand="0"/>
      </w:tblPr>
      <w:tblGrid>
        <w:gridCol w:w="2093"/>
        <w:gridCol w:w="3294"/>
      </w:tblGrid>
      <w:tr w:rsidR="00CD1DDA" w:rsidRPr="00396687" w:rsidTr="008F7B7E">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1DDA" w:rsidRPr="00396687" w:rsidRDefault="00CD1DDA" w:rsidP="009A2B1B">
            <w:pPr>
              <w:spacing w:before="60" w:after="60"/>
              <w:jc w:val="left"/>
              <w:rPr>
                <w:b/>
                <w:sz w:val="20"/>
                <w:lang w:val="en-GB"/>
              </w:rPr>
            </w:pPr>
            <w:r w:rsidRPr="00396687">
              <w:rPr>
                <w:b/>
                <w:sz w:val="20"/>
                <w:lang w:val="en-GB"/>
              </w:rPr>
              <w:t>Colony count</w:t>
            </w:r>
          </w:p>
        </w:tc>
        <w:tc>
          <w:tcPr>
            <w:tcW w:w="32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1DDA" w:rsidRPr="00396687" w:rsidRDefault="00CD1DDA" w:rsidP="009A2B1B">
            <w:pPr>
              <w:spacing w:before="60" w:after="60"/>
              <w:jc w:val="left"/>
              <w:rPr>
                <w:b/>
                <w:sz w:val="20"/>
                <w:lang w:val="en-GB"/>
              </w:rPr>
            </w:pPr>
            <w:r w:rsidRPr="00396687">
              <w:rPr>
                <w:b/>
                <w:sz w:val="20"/>
                <w:lang w:val="en-GB"/>
              </w:rPr>
              <w:t>Number organisms per mL of urine</w:t>
            </w:r>
          </w:p>
        </w:tc>
      </w:tr>
      <w:tr w:rsidR="00CD1DDA" w:rsidRPr="00396687" w:rsidTr="008F7B7E">
        <w:tc>
          <w:tcPr>
            <w:tcW w:w="2093" w:type="dxa"/>
            <w:tcBorders>
              <w:top w:val="single" w:sz="4" w:space="0" w:color="auto"/>
              <w:left w:val="single" w:sz="4" w:space="0" w:color="auto"/>
              <w:right w:val="single" w:sz="4" w:space="0" w:color="auto"/>
            </w:tcBorders>
            <w:vAlign w:val="center"/>
          </w:tcPr>
          <w:p w:rsidR="00CD1DDA" w:rsidRPr="00396687" w:rsidRDefault="00CD1DDA" w:rsidP="009A2B1B">
            <w:pPr>
              <w:spacing w:before="60" w:after="60"/>
              <w:jc w:val="left"/>
              <w:rPr>
                <w:sz w:val="20"/>
                <w:lang w:val="en-GB"/>
              </w:rPr>
            </w:pPr>
            <w:r w:rsidRPr="00396687">
              <w:rPr>
                <w:sz w:val="20"/>
                <w:lang w:val="en-GB"/>
              </w:rPr>
              <w:t>&lt;10</w:t>
            </w:r>
          </w:p>
        </w:tc>
        <w:tc>
          <w:tcPr>
            <w:tcW w:w="3294" w:type="dxa"/>
            <w:tcBorders>
              <w:top w:val="single" w:sz="4" w:space="0" w:color="auto"/>
              <w:left w:val="single" w:sz="4" w:space="0" w:color="auto"/>
              <w:right w:val="single" w:sz="4" w:space="0" w:color="auto"/>
            </w:tcBorders>
            <w:vAlign w:val="center"/>
          </w:tcPr>
          <w:p w:rsidR="00CD1DDA" w:rsidRPr="00396687" w:rsidRDefault="00CD1DDA" w:rsidP="009A2B1B">
            <w:pPr>
              <w:spacing w:before="60" w:after="60"/>
              <w:jc w:val="left"/>
              <w:rPr>
                <w:sz w:val="20"/>
                <w:lang w:val="en-GB"/>
              </w:rPr>
            </w:pPr>
            <w:r w:rsidRPr="00396687">
              <w:rPr>
                <w:sz w:val="20"/>
                <w:lang w:val="en-GB"/>
              </w:rPr>
              <w:t>&lt;10</w:t>
            </w:r>
            <w:r w:rsidRPr="00396687">
              <w:rPr>
                <w:sz w:val="20"/>
                <w:vertAlign w:val="superscript"/>
                <w:lang w:val="en-GB"/>
              </w:rPr>
              <w:t>4</w:t>
            </w:r>
            <w:r w:rsidRPr="00396687">
              <w:rPr>
                <w:sz w:val="20"/>
                <w:lang w:val="en-GB"/>
              </w:rPr>
              <w:t xml:space="preserve"> cfu/mL</w:t>
            </w:r>
          </w:p>
        </w:tc>
      </w:tr>
      <w:tr w:rsidR="00CD1DDA" w:rsidRPr="00396687" w:rsidTr="008F7B7E">
        <w:tc>
          <w:tcPr>
            <w:tcW w:w="2093" w:type="dxa"/>
            <w:tcBorders>
              <w:left w:val="single" w:sz="4" w:space="0" w:color="auto"/>
              <w:right w:val="single" w:sz="4" w:space="0" w:color="auto"/>
            </w:tcBorders>
            <w:vAlign w:val="center"/>
          </w:tcPr>
          <w:p w:rsidR="00CD1DDA" w:rsidRPr="00396687" w:rsidRDefault="00CD1DDA" w:rsidP="009A2B1B">
            <w:pPr>
              <w:spacing w:before="60" w:after="60"/>
              <w:jc w:val="left"/>
              <w:rPr>
                <w:sz w:val="20"/>
                <w:lang w:val="en-GB"/>
              </w:rPr>
            </w:pPr>
            <w:r w:rsidRPr="00396687">
              <w:rPr>
                <w:sz w:val="20"/>
                <w:lang w:val="en-GB"/>
              </w:rPr>
              <w:t>10-100</w:t>
            </w:r>
          </w:p>
        </w:tc>
        <w:tc>
          <w:tcPr>
            <w:tcW w:w="3294" w:type="dxa"/>
            <w:tcBorders>
              <w:left w:val="single" w:sz="4" w:space="0" w:color="auto"/>
              <w:right w:val="single" w:sz="4" w:space="0" w:color="auto"/>
            </w:tcBorders>
            <w:vAlign w:val="center"/>
          </w:tcPr>
          <w:p w:rsidR="00CD1DDA" w:rsidRPr="00396687" w:rsidRDefault="00CD1DDA" w:rsidP="00234FEF">
            <w:pPr>
              <w:spacing w:before="60" w:after="60"/>
              <w:jc w:val="left"/>
              <w:rPr>
                <w:sz w:val="20"/>
                <w:lang w:val="en-GB"/>
              </w:rPr>
            </w:pPr>
            <w:r w:rsidRPr="00396687">
              <w:rPr>
                <w:sz w:val="20"/>
                <w:lang w:val="en-GB"/>
              </w:rPr>
              <w:t>10</w:t>
            </w:r>
            <w:r w:rsidR="005002C2">
              <w:rPr>
                <w:sz w:val="20"/>
                <w:vertAlign w:val="superscript"/>
                <w:lang w:val="en-GB"/>
              </w:rPr>
              <w:t>4</w:t>
            </w:r>
            <w:r w:rsidR="005002C2">
              <w:rPr>
                <w:sz w:val="20"/>
                <w:lang w:val="en-GB"/>
              </w:rPr>
              <w:t xml:space="preserve"> –</w:t>
            </w:r>
            <w:r w:rsidRPr="00396687">
              <w:rPr>
                <w:sz w:val="20"/>
                <w:lang w:val="en-GB"/>
              </w:rPr>
              <w:t xml:space="preserve"> 10</w:t>
            </w:r>
            <w:r w:rsidRPr="00396687">
              <w:rPr>
                <w:sz w:val="20"/>
                <w:vertAlign w:val="superscript"/>
                <w:lang w:val="en-GB"/>
              </w:rPr>
              <w:t>5</w:t>
            </w:r>
            <w:r w:rsidRPr="00396687">
              <w:rPr>
                <w:sz w:val="20"/>
                <w:lang w:val="en-GB"/>
              </w:rPr>
              <w:t xml:space="preserve"> cfu/mL</w:t>
            </w:r>
          </w:p>
        </w:tc>
      </w:tr>
      <w:tr w:rsidR="00CD1DDA" w:rsidRPr="00396687" w:rsidTr="008F7B7E">
        <w:tc>
          <w:tcPr>
            <w:tcW w:w="2093" w:type="dxa"/>
            <w:tcBorders>
              <w:left w:val="single" w:sz="4" w:space="0" w:color="auto"/>
              <w:bottom w:val="single" w:sz="4" w:space="0" w:color="auto"/>
              <w:right w:val="single" w:sz="4" w:space="0" w:color="auto"/>
            </w:tcBorders>
            <w:vAlign w:val="center"/>
          </w:tcPr>
          <w:p w:rsidR="00CD1DDA" w:rsidRPr="00396687" w:rsidRDefault="00CD1DDA" w:rsidP="009A2B1B">
            <w:pPr>
              <w:spacing w:before="60" w:after="60"/>
              <w:jc w:val="left"/>
              <w:rPr>
                <w:sz w:val="20"/>
                <w:lang w:val="en-GB"/>
              </w:rPr>
            </w:pPr>
            <w:r w:rsidRPr="00396687">
              <w:rPr>
                <w:sz w:val="20"/>
                <w:lang w:val="en-GB"/>
              </w:rPr>
              <w:t>&gt;100</w:t>
            </w:r>
          </w:p>
        </w:tc>
        <w:tc>
          <w:tcPr>
            <w:tcW w:w="3294" w:type="dxa"/>
            <w:tcBorders>
              <w:left w:val="single" w:sz="4" w:space="0" w:color="auto"/>
              <w:bottom w:val="single" w:sz="4" w:space="0" w:color="auto"/>
              <w:right w:val="single" w:sz="4" w:space="0" w:color="auto"/>
            </w:tcBorders>
            <w:vAlign w:val="center"/>
          </w:tcPr>
          <w:p w:rsidR="00CD1DDA" w:rsidRPr="00396687" w:rsidRDefault="00CD1DDA" w:rsidP="009A2B1B">
            <w:pPr>
              <w:spacing w:before="60" w:after="60"/>
              <w:jc w:val="left"/>
              <w:rPr>
                <w:sz w:val="20"/>
                <w:lang w:val="en-GB"/>
              </w:rPr>
            </w:pPr>
            <w:r w:rsidRPr="00396687">
              <w:rPr>
                <w:sz w:val="20"/>
                <w:lang w:val="en-GB"/>
              </w:rPr>
              <w:t>&gt;10</w:t>
            </w:r>
            <w:r w:rsidRPr="00396687">
              <w:rPr>
                <w:sz w:val="20"/>
                <w:vertAlign w:val="superscript"/>
                <w:lang w:val="en-GB"/>
              </w:rPr>
              <w:t>5</w:t>
            </w:r>
            <w:r w:rsidRPr="00396687">
              <w:rPr>
                <w:sz w:val="20"/>
                <w:lang w:val="en-GB"/>
              </w:rPr>
              <w:t xml:space="preserve"> cfu/mL</w:t>
            </w:r>
          </w:p>
        </w:tc>
      </w:tr>
    </w:tbl>
    <w:p w:rsidR="00CD1DDA" w:rsidRPr="00396687" w:rsidRDefault="00CD1DDA" w:rsidP="00CD1DDA">
      <w:pPr>
        <w:rPr>
          <w:lang w:val="en-GB"/>
        </w:rPr>
      </w:pPr>
    </w:p>
    <w:p w:rsidR="009A2B1B" w:rsidRPr="00396687" w:rsidRDefault="009A2B1B" w:rsidP="009A2B1B">
      <w:pPr>
        <w:rPr>
          <w:lang w:val="en-GB"/>
        </w:rPr>
      </w:pPr>
      <w:r w:rsidRPr="00396687">
        <w:rPr>
          <w:lang w:val="en-GB"/>
        </w:rPr>
        <w:t>If there is a pure growth of 10-100 or over 100 colonies, sub culture the isolate for identification and antimicrobial susceptibility testing.</w:t>
      </w:r>
    </w:p>
    <w:p w:rsidR="009A2B1B" w:rsidRPr="00396687" w:rsidRDefault="009A2B1B" w:rsidP="009A2B1B">
      <w:pPr>
        <w:rPr>
          <w:lang w:val="en-GB"/>
        </w:rPr>
      </w:pPr>
      <w:r w:rsidRPr="00396687">
        <w:rPr>
          <w:lang w:val="en-GB"/>
        </w:rPr>
        <w:t xml:space="preserve">For cultures that contain two organisms, one in low numbers (&lt;100 colonies) and the other over 100 colonies, then only </w:t>
      </w:r>
      <w:r w:rsidR="00234FEF">
        <w:rPr>
          <w:lang w:val="en-GB"/>
        </w:rPr>
        <w:t xml:space="preserve">sub-culture </w:t>
      </w:r>
      <w:r w:rsidRPr="00396687">
        <w:rPr>
          <w:lang w:val="en-GB"/>
        </w:rPr>
        <w:t>the predominant organism because the organism of lower numbers is unlikely to be causing disease. If both are present at over 100 colonies, sub-culture both organisms.</w:t>
      </w:r>
    </w:p>
    <w:p w:rsidR="009A2B1B" w:rsidRPr="00396687" w:rsidRDefault="009A2B1B" w:rsidP="009A2B1B">
      <w:pPr>
        <w:rPr>
          <w:lang w:val="en-GB"/>
        </w:rPr>
      </w:pPr>
      <w:r w:rsidRPr="00396687">
        <w:rPr>
          <w:lang w:val="en-GB"/>
        </w:rPr>
        <w:t>If more than two organisms are isolated, then do not sub-culture / identify</w:t>
      </w:r>
      <w:r w:rsidR="00234FEF">
        <w:rPr>
          <w:lang w:val="en-GB"/>
        </w:rPr>
        <w:t xml:space="preserve"> any of them</w:t>
      </w:r>
      <w:r w:rsidRPr="00396687">
        <w:rPr>
          <w:lang w:val="en-GB"/>
        </w:rPr>
        <w:t xml:space="preserve"> since this is highly likely to be a contaminated specimen.</w:t>
      </w:r>
    </w:p>
    <w:p w:rsidR="009A2B1B" w:rsidRPr="00396687" w:rsidRDefault="009A2B1B" w:rsidP="009A2B1B">
      <w:pPr>
        <w:rPr>
          <w:lang w:val="en-GB"/>
        </w:rPr>
      </w:pPr>
      <w:r w:rsidRPr="00396687">
        <w:rPr>
          <w:lang w:val="en-GB"/>
        </w:rPr>
        <w:t>An exception is that all growth from a supra-pubic aspirate specimen must be fully identified and have sensitivity tests performed.</w:t>
      </w:r>
    </w:p>
    <w:p w:rsidR="009A2B1B" w:rsidRPr="00396687" w:rsidRDefault="009A2B1B">
      <w:pPr>
        <w:spacing w:after="0" w:line="240" w:lineRule="auto"/>
        <w:jc w:val="left"/>
        <w:rPr>
          <w:rFonts w:ascii="Century Gothic" w:eastAsia="Times New Roman" w:hAnsi="Century Gothic"/>
          <w:b/>
          <w:i/>
          <w:lang w:val="en-GB"/>
        </w:rPr>
      </w:pPr>
      <w:r w:rsidRPr="00396687">
        <w:rPr>
          <w:lang w:val="en-GB"/>
        </w:rPr>
        <w:br w:type="page"/>
      </w:r>
    </w:p>
    <w:p w:rsidR="00BF4A7B" w:rsidRPr="00396687" w:rsidRDefault="00BF4A7B" w:rsidP="00BF4A7B">
      <w:pPr>
        <w:pStyle w:val="Heading2"/>
        <w:rPr>
          <w:lang w:val="en-GB"/>
        </w:rPr>
      </w:pPr>
      <w:r w:rsidRPr="00396687">
        <w:rPr>
          <w:lang w:val="en-GB"/>
        </w:rPr>
        <w:t>Minimum level of identification in the laboratory</w:t>
      </w:r>
    </w:p>
    <w:p w:rsidR="00CD1DDA" w:rsidRPr="00396687" w:rsidRDefault="00CD1DDA" w:rsidP="009A2B1B">
      <w:pPr>
        <w:rPr>
          <w:lang w:val="en-GB"/>
        </w:rPr>
      </w:pPr>
      <w:r w:rsidRPr="00396687">
        <w:rPr>
          <w:lang w:val="en-GB"/>
        </w:rPr>
        <w:t xml:space="preserve">Presumptive identification can be made </w:t>
      </w:r>
      <w:r w:rsidR="009A2B1B" w:rsidRPr="00396687">
        <w:rPr>
          <w:lang w:val="en-GB"/>
        </w:rPr>
        <w:t xml:space="preserve">from the chromogenic </w:t>
      </w:r>
      <w:r w:rsidR="00375302" w:rsidRPr="00396687">
        <w:rPr>
          <w:lang w:val="en-GB"/>
        </w:rPr>
        <w:t xml:space="preserve">agar </w:t>
      </w:r>
      <w:r w:rsidR="009A2B1B" w:rsidRPr="00396687">
        <w:rPr>
          <w:lang w:val="en-GB"/>
        </w:rPr>
        <w:t>plate (Figure 2).</w:t>
      </w:r>
    </w:p>
    <w:p w:rsidR="009A2B1B" w:rsidRPr="00396687" w:rsidRDefault="009A2B1B" w:rsidP="009A2B1B">
      <w:pPr>
        <w:rPr>
          <w:b/>
          <w:lang w:val="en-GB"/>
        </w:rPr>
      </w:pPr>
    </w:p>
    <w:p w:rsidR="00CD1DDA" w:rsidRPr="00396687" w:rsidRDefault="009A2B1B" w:rsidP="009A2B1B">
      <w:pPr>
        <w:rPr>
          <w:b/>
          <w:lang w:val="en-GB"/>
        </w:rPr>
      </w:pPr>
      <w:proofErr w:type="gramStart"/>
      <w:r w:rsidRPr="00396687">
        <w:rPr>
          <w:b/>
          <w:lang w:val="en-GB"/>
        </w:rPr>
        <w:t>Figure 2.</w:t>
      </w:r>
      <w:proofErr w:type="gramEnd"/>
      <w:r w:rsidRPr="00396687">
        <w:rPr>
          <w:b/>
          <w:lang w:val="en-GB"/>
        </w:rPr>
        <w:t xml:space="preserve"> </w:t>
      </w:r>
      <w:r w:rsidRPr="00AB3121">
        <w:rPr>
          <w:lang w:val="en-GB"/>
        </w:rPr>
        <w:t xml:space="preserve">Identification of bacterial species from the </w:t>
      </w:r>
      <w:r w:rsidRPr="00AB3121">
        <w:rPr>
          <w:i/>
          <w:lang w:val="en-GB"/>
        </w:rPr>
        <w:t xml:space="preserve">Brilliance </w:t>
      </w:r>
      <w:r w:rsidRPr="00AB3121">
        <w:rPr>
          <w:lang w:val="en-GB"/>
        </w:rPr>
        <w:t>UTI Clarity agar plate</w:t>
      </w:r>
    </w:p>
    <w:p w:rsidR="00CD1DDA" w:rsidRPr="00396687" w:rsidRDefault="00CD1DDA" w:rsidP="00CD1DDA">
      <w:pPr>
        <w:pStyle w:val="Header"/>
        <w:tabs>
          <w:tab w:val="left" w:pos="1080"/>
        </w:tabs>
        <w:jc w:val="center"/>
        <w:rPr>
          <w:rFonts w:ascii="Arial" w:hAnsi="Arial"/>
          <w:b/>
          <w:bCs/>
          <w:lang w:val="en-GB"/>
        </w:rPr>
      </w:pPr>
    </w:p>
    <w:p w:rsidR="00CD1DDA" w:rsidRPr="00396687" w:rsidRDefault="00CD1DDA" w:rsidP="00CD1DDA">
      <w:pPr>
        <w:pStyle w:val="Header"/>
        <w:tabs>
          <w:tab w:val="left" w:pos="1080"/>
        </w:tabs>
        <w:jc w:val="center"/>
        <w:rPr>
          <w:rFonts w:ascii="Arial" w:hAnsi="Arial"/>
          <w:lang w:val="en-GB"/>
        </w:rPr>
      </w:pPr>
      <w:r w:rsidRPr="00396687">
        <w:rPr>
          <w:rFonts w:ascii="Arial" w:hAnsi="Arial"/>
          <w:b/>
          <w:bCs/>
          <w:noProof/>
          <w:lang w:val="en-GB" w:eastAsia="en-GB"/>
        </w:rPr>
        <w:drawing>
          <wp:inline distT="0" distB="0" distL="0" distR="0" wp14:anchorId="3CDE119A" wp14:editId="2E5627AC">
            <wp:extent cx="4073236" cy="5070336"/>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3564" cy="5070744"/>
                    </a:xfrm>
                    <a:prstGeom prst="rect">
                      <a:avLst/>
                    </a:prstGeom>
                    <a:noFill/>
                    <a:ln>
                      <a:noFill/>
                    </a:ln>
                  </pic:spPr>
                </pic:pic>
              </a:graphicData>
            </a:graphic>
          </wp:inline>
        </w:drawing>
      </w:r>
    </w:p>
    <w:p w:rsidR="00CD1DDA" w:rsidRPr="00396687" w:rsidRDefault="00CD1DDA" w:rsidP="00CD1DDA">
      <w:pPr>
        <w:pStyle w:val="Header"/>
        <w:tabs>
          <w:tab w:val="left" w:pos="1080"/>
        </w:tabs>
        <w:rPr>
          <w:rFonts w:ascii="Arial" w:hAnsi="Arial"/>
          <w:lang w:val="en-GB"/>
        </w:rPr>
      </w:pPr>
    </w:p>
    <w:p w:rsidR="00CD1DDA" w:rsidRPr="00396687" w:rsidRDefault="00CD1DDA" w:rsidP="009A2B1B">
      <w:pPr>
        <w:rPr>
          <w:lang w:val="en-GB"/>
        </w:rPr>
      </w:pPr>
      <w:r w:rsidRPr="00396687">
        <w:rPr>
          <w:lang w:val="en-GB"/>
        </w:rPr>
        <w:t>Confirmatory testing should be done on all organisms, if necessary make purity plates on blood agar first</w:t>
      </w:r>
      <w:r w:rsidR="009A2B1B" w:rsidRPr="00396687">
        <w:rPr>
          <w:lang w:val="en-GB"/>
        </w:rPr>
        <w:t xml:space="preserve"> (Table 3)</w:t>
      </w:r>
      <w:r w:rsidRPr="00396687">
        <w:rPr>
          <w:lang w:val="en-GB"/>
        </w:rPr>
        <w:t>.</w:t>
      </w:r>
    </w:p>
    <w:p w:rsidR="009A2B1B" w:rsidRPr="00396687" w:rsidRDefault="009A2B1B" w:rsidP="009A2B1B">
      <w:pPr>
        <w:rPr>
          <w:b/>
          <w:lang w:val="en-GB"/>
        </w:rPr>
      </w:pPr>
      <w:proofErr w:type="gramStart"/>
      <w:r w:rsidRPr="00396687">
        <w:rPr>
          <w:b/>
          <w:lang w:val="en-GB"/>
        </w:rPr>
        <w:t>Table 3.</w:t>
      </w:r>
      <w:proofErr w:type="gramEnd"/>
      <w:r w:rsidRPr="00396687">
        <w:rPr>
          <w:b/>
          <w:lang w:val="en-GB"/>
        </w:rPr>
        <w:t xml:space="preserve"> </w:t>
      </w:r>
      <w:r w:rsidRPr="00AB3121">
        <w:rPr>
          <w:lang w:val="en-GB"/>
        </w:rPr>
        <w:t>Confirmatory identification tests for urinary tract isolates</w:t>
      </w: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085"/>
        <w:gridCol w:w="5771"/>
      </w:tblGrid>
      <w:tr w:rsidR="00CD1DDA" w:rsidRPr="00396687" w:rsidTr="008F7B7E">
        <w:tc>
          <w:tcPr>
            <w:tcW w:w="3085" w:type="dxa"/>
            <w:tcBorders>
              <w:right w:val="single" w:sz="4" w:space="0" w:color="auto"/>
            </w:tcBorders>
            <w:shd w:val="clear" w:color="auto" w:fill="BFBFBF" w:themeFill="background1" w:themeFillShade="BF"/>
          </w:tcPr>
          <w:p w:rsidR="00CD1DDA" w:rsidRPr="00396687" w:rsidRDefault="00CD1DDA" w:rsidP="009A2B1B">
            <w:pPr>
              <w:spacing w:before="60" w:after="60"/>
              <w:rPr>
                <w:b/>
                <w:lang w:val="en-GB"/>
              </w:rPr>
            </w:pPr>
            <w:r w:rsidRPr="00396687">
              <w:rPr>
                <w:b/>
                <w:lang w:val="en-GB"/>
              </w:rPr>
              <w:t>Organism</w:t>
            </w:r>
          </w:p>
        </w:tc>
        <w:tc>
          <w:tcPr>
            <w:tcW w:w="5771" w:type="dxa"/>
            <w:tcBorders>
              <w:left w:val="single" w:sz="4" w:space="0" w:color="auto"/>
            </w:tcBorders>
            <w:shd w:val="clear" w:color="auto" w:fill="BFBFBF" w:themeFill="background1" w:themeFillShade="BF"/>
          </w:tcPr>
          <w:p w:rsidR="00CD1DDA" w:rsidRPr="00396687" w:rsidRDefault="00CD1DDA" w:rsidP="009A2B1B">
            <w:pPr>
              <w:spacing w:before="60" w:after="60"/>
              <w:rPr>
                <w:b/>
                <w:lang w:val="en-GB"/>
              </w:rPr>
            </w:pPr>
            <w:r w:rsidRPr="00396687">
              <w:rPr>
                <w:b/>
                <w:lang w:val="en-GB"/>
              </w:rPr>
              <w:t>Identification methods</w:t>
            </w:r>
          </w:p>
        </w:tc>
      </w:tr>
      <w:tr w:rsidR="00CD1DDA" w:rsidRPr="00396687" w:rsidTr="008F7B7E">
        <w:tc>
          <w:tcPr>
            <w:tcW w:w="3085" w:type="dxa"/>
            <w:tcBorders>
              <w:right w:val="single" w:sz="4" w:space="0" w:color="auto"/>
            </w:tcBorders>
          </w:tcPr>
          <w:p w:rsidR="00CD1DDA" w:rsidRPr="00396687" w:rsidRDefault="00CD1DDA" w:rsidP="009A2B1B">
            <w:pPr>
              <w:spacing w:before="60" w:after="60"/>
              <w:rPr>
                <w:lang w:val="en-GB"/>
              </w:rPr>
            </w:pPr>
            <w:r w:rsidRPr="00396687">
              <w:rPr>
                <w:lang w:val="en-GB"/>
              </w:rPr>
              <w:t>Staphylococci</w:t>
            </w:r>
          </w:p>
        </w:tc>
        <w:tc>
          <w:tcPr>
            <w:tcW w:w="5771" w:type="dxa"/>
            <w:tcBorders>
              <w:left w:val="single" w:sz="4" w:space="0" w:color="auto"/>
            </w:tcBorders>
          </w:tcPr>
          <w:p w:rsidR="00CD1DDA" w:rsidRPr="00396687" w:rsidRDefault="00CD1DDA" w:rsidP="00375302">
            <w:pPr>
              <w:spacing w:before="60" w:after="60"/>
              <w:jc w:val="left"/>
              <w:rPr>
                <w:lang w:val="en-GB"/>
              </w:rPr>
            </w:pPr>
            <w:r w:rsidRPr="00396687">
              <w:rPr>
                <w:lang w:val="en-GB"/>
              </w:rPr>
              <w:t>Catalase</w:t>
            </w:r>
          </w:p>
          <w:p w:rsidR="00CD1DDA" w:rsidRPr="00396687" w:rsidRDefault="00CD1DDA" w:rsidP="00375302">
            <w:pPr>
              <w:spacing w:before="60" w:after="60"/>
              <w:jc w:val="left"/>
              <w:rPr>
                <w:lang w:val="en-GB"/>
              </w:rPr>
            </w:pPr>
            <w:r w:rsidRPr="00396687">
              <w:rPr>
                <w:lang w:val="en-GB"/>
              </w:rPr>
              <w:t>Coagulase / Staphaurex</w:t>
            </w:r>
          </w:p>
          <w:p w:rsidR="00CD1DDA" w:rsidRPr="00396687" w:rsidRDefault="00CD1DDA" w:rsidP="00375302">
            <w:pPr>
              <w:spacing w:before="60" w:after="60"/>
              <w:jc w:val="left"/>
              <w:rPr>
                <w:lang w:val="en-GB"/>
              </w:rPr>
            </w:pPr>
            <w:r w:rsidRPr="00396687">
              <w:rPr>
                <w:lang w:val="en-GB"/>
              </w:rPr>
              <w:t>DNase agar</w:t>
            </w:r>
          </w:p>
          <w:p w:rsidR="00CD1DDA" w:rsidRPr="00396687" w:rsidRDefault="00CD1DDA" w:rsidP="00375302">
            <w:pPr>
              <w:spacing w:before="60" w:after="60"/>
              <w:jc w:val="left"/>
              <w:rPr>
                <w:lang w:val="en-GB"/>
              </w:rPr>
            </w:pPr>
          </w:p>
          <w:p w:rsidR="00CD1DDA" w:rsidRPr="00396687" w:rsidRDefault="00CD1DDA" w:rsidP="00375302">
            <w:pPr>
              <w:spacing w:before="60" w:after="60"/>
              <w:jc w:val="left"/>
              <w:rPr>
                <w:lang w:val="en-GB"/>
              </w:rPr>
            </w:pPr>
            <w:r w:rsidRPr="00396687">
              <w:rPr>
                <w:lang w:val="en-GB"/>
              </w:rPr>
              <w:t>Novobiocin disc if coagulase negative (</w:t>
            </w:r>
            <w:r w:rsidRPr="00396687">
              <w:rPr>
                <w:i/>
                <w:iCs/>
                <w:lang w:val="en-GB"/>
              </w:rPr>
              <w:t>S. saprophyticus</w:t>
            </w:r>
            <w:r w:rsidRPr="00396687">
              <w:rPr>
                <w:lang w:val="en-GB"/>
              </w:rPr>
              <w:t xml:space="preserve"> is resistant)</w:t>
            </w:r>
          </w:p>
        </w:tc>
      </w:tr>
      <w:tr w:rsidR="00CD1DDA" w:rsidRPr="00396687" w:rsidTr="008F7B7E">
        <w:tc>
          <w:tcPr>
            <w:tcW w:w="3085" w:type="dxa"/>
            <w:tcBorders>
              <w:right w:val="single" w:sz="4" w:space="0" w:color="auto"/>
            </w:tcBorders>
          </w:tcPr>
          <w:p w:rsidR="00CD1DDA" w:rsidRPr="00396687" w:rsidRDefault="00CD1DDA" w:rsidP="009A2B1B">
            <w:pPr>
              <w:spacing w:before="60" w:after="60"/>
              <w:rPr>
                <w:lang w:val="en-GB"/>
              </w:rPr>
            </w:pPr>
            <w:r w:rsidRPr="00396687">
              <w:rPr>
                <w:lang w:val="en-GB"/>
              </w:rPr>
              <w:t>Streptococci</w:t>
            </w:r>
          </w:p>
        </w:tc>
        <w:tc>
          <w:tcPr>
            <w:tcW w:w="5771" w:type="dxa"/>
            <w:tcBorders>
              <w:left w:val="single" w:sz="4" w:space="0" w:color="auto"/>
            </w:tcBorders>
          </w:tcPr>
          <w:p w:rsidR="00CD1DDA" w:rsidRPr="00396687" w:rsidRDefault="00CD1DDA" w:rsidP="00375302">
            <w:pPr>
              <w:spacing w:before="60" w:after="60"/>
              <w:jc w:val="left"/>
              <w:rPr>
                <w:lang w:val="en-GB"/>
              </w:rPr>
            </w:pPr>
            <w:r w:rsidRPr="00396687">
              <w:rPr>
                <w:lang w:val="en-GB"/>
              </w:rPr>
              <w:t>Catalase</w:t>
            </w:r>
          </w:p>
          <w:p w:rsidR="00CD1DDA" w:rsidRPr="00396687" w:rsidRDefault="00CD1DDA" w:rsidP="00375302">
            <w:pPr>
              <w:spacing w:before="60" w:after="60"/>
              <w:jc w:val="left"/>
              <w:rPr>
                <w:lang w:val="en-GB"/>
              </w:rPr>
            </w:pPr>
          </w:p>
          <w:p w:rsidR="00CD1DDA" w:rsidRPr="00396687" w:rsidRDefault="00CD1DDA" w:rsidP="00375302">
            <w:pPr>
              <w:spacing w:before="60" w:after="60"/>
              <w:jc w:val="left"/>
              <w:rPr>
                <w:lang w:val="en-GB"/>
              </w:rPr>
            </w:pPr>
            <w:r w:rsidRPr="00396687">
              <w:rPr>
                <w:i/>
                <w:iCs/>
                <w:lang w:val="en-GB"/>
              </w:rPr>
              <w:t>Enterococcus</w:t>
            </w:r>
            <w:r w:rsidRPr="00396687">
              <w:rPr>
                <w:lang w:val="en-GB"/>
              </w:rPr>
              <w:t xml:space="preserve"> spp.:  group and </w:t>
            </w:r>
            <w:r w:rsidR="003C0428">
              <w:rPr>
                <w:lang w:val="en-GB"/>
              </w:rPr>
              <w:t>sub onto bile-aesculin agar</w:t>
            </w:r>
          </w:p>
          <w:p w:rsidR="00CD1DDA" w:rsidRPr="00396687" w:rsidRDefault="00CD1DDA" w:rsidP="00375302">
            <w:pPr>
              <w:spacing w:before="60" w:after="60"/>
              <w:jc w:val="left"/>
              <w:rPr>
                <w:lang w:val="en-GB"/>
              </w:rPr>
            </w:pPr>
          </w:p>
          <w:p w:rsidR="00CD1DDA" w:rsidRPr="00396687" w:rsidRDefault="00CD1DDA" w:rsidP="00375302">
            <w:pPr>
              <w:spacing w:before="60" w:after="60"/>
              <w:jc w:val="left"/>
              <w:rPr>
                <w:lang w:val="en-GB"/>
              </w:rPr>
            </w:pPr>
            <w:r w:rsidRPr="00396687">
              <w:rPr>
                <w:lang w:val="en-GB"/>
              </w:rPr>
              <w:t>Other streptococci: sub on blood agar (+optochin disc) and identify using conventional tests (haemolysis, group etc.)</w:t>
            </w:r>
          </w:p>
        </w:tc>
      </w:tr>
      <w:tr w:rsidR="00CD1DDA" w:rsidRPr="00396687" w:rsidTr="008F7B7E">
        <w:tc>
          <w:tcPr>
            <w:tcW w:w="3085" w:type="dxa"/>
            <w:tcBorders>
              <w:right w:val="single" w:sz="4" w:space="0" w:color="auto"/>
            </w:tcBorders>
          </w:tcPr>
          <w:p w:rsidR="00CD1DDA" w:rsidRPr="00396687" w:rsidRDefault="00CD1DDA" w:rsidP="009A2B1B">
            <w:pPr>
              <w:spacing w:before="60" w:after="60"/>
              <w:rPr>
                <w:lang w:val="en-GB"/>
              </w:rPr>
            </w:pPr>
            <w:r w:rsidRPr="00396687">
              <w:rPr>
                <w:lang w:val="en-GB"/>
              </w:rPr>
              <w:t>GN</w:t>
            </w:r>
            <w:r w:rsidR="009A2B1B" w:rsidRPr="00396687">
              <w:rPr>
                <w:lang w:val="en-GB"/>
              </w:rPr>
              <w:t>B</w:t>
            </w:r>
          </w:p>
        </w:tc>
        <w:tc>
          <w:tcPr>
            <w:tcW w:w="5771" w:type="dxa"/>
            <w:tcBorders>
              <w:left w:val="single" w:sz="4" w:space="0" w:color="auto"/>
            </w:tcBorders>
          </w:tcPr>
          <w:p w:rsidR="00CD1DDA" w:rsidRPr="00396687" w:rsidRDefault="00396687" w:rsidP="00375302">
            <w:pPr>
              <w:spacing w:before="60" w:after="60"/>
              <w:jc w:val="left"/>
              <w:rPr>
                <w:lang w:val="en-GB"/>
              </w:rPr>
            </w:pPr>
            <w:r>
              <w:rPr>
                <w:i/>
                <w:iCs/>
                <w:lang w:val="en-GB"/>
              </w:rPr>
              <w:t xml:space="preserve">E. </w:t>
            </w:r>
            <w:r w:rsidR="00CD1DDA" w:rsidRPr="00396687">
              <w:rPr>
                <w:i/>
                <w:iCs/>
                <w:lang w:val="en-GB"/>
              </w:rPr>
              <w:t>coli</w:t>
            </w:r>
            <w:r w:rsidR="00375302" w:rsidRPr="00396687">
              <w:rPr>
                <w:lang w:val="en-GB"/>
              </w:rPr>
              <w:t>: confirm with i</w:t>
            </w:r>
            <w:r w:rsidR="00CD1DDA" w:rsidRPr="00396687">
              <w:rPr>
                <w:lang w:val="en-GB"/>
              </w:rPr>
              <w:t>ndole only (inoculate MIL medium)</w:t>
            </w:r>
          </w:p>
          <w:p w:rsidR="00CD1DDA" w:rsidRPr="00396687" w:rsidRDefault="00CD1DDA" w:rsidP="00375302">
            <w:pPr>
              <w:spacing w:before="60" w:after="60"/>
              <w:jc w:val="left"/>
              <w:rPr>
                <w:lang w:val="en-GB"/>
              </w:rPr>
            </w:pPr>
          </w:p>
          <w:p w:rsidR="00CD1DDA" w:rsidRPr="00396687" w:rsidRDefault="00CD1DDA" w:rsidP="00375302">
            <w:pPr>
              <w:spacing w:before="60" w:after="60"/>
              <w:jc w:val="left"/>
              <w:rPr>
                <w:lang w:val="en-GB"/>
              </w:rPr>
            </w:pPr>
            <w:r w:rsidRPr="00396687">
              <w:rPr>
                <w:lang w:val="en-GB"/>
              </w:rPr>
              <w:t xml:space="preserve">Other coliforms: ID using </w:t>
            </w:r>
            <w:r w:rsidR="005648EB">
              <w:rPr>
                <w:lang w:val="en-GB"/>
              </w:rPr>
              <w:t xml:space="preserve">biochemistry short set +/- </w:t>
            </w:r>
            <w:r w:rsidRPr="00396687">
              <w:rPr>
                <w:lang w:val="en-GB"/>
              </w:rPr>
              <w:t>API 20E</w:t>
            </w:r>
          </w:p>
          <w:p w:rsidR="00CD1DDA" w:rsidRPr="00396687" w:rsidRDefault="00CD1DDA" w:rsidP="00375302">
            <w:pPr>
              <w:spacing w:before="60" w:after="60"/>
              <w:jc w:val="left"/>
              <w:rPr>
                <w:lang w:val="en-GB"/>
              </w:rPr>
            </w:pPr>
          </w:p>
          <w:p w:rsidR="00CD1DDA" w:rsidRPr="00396687" w:rsidRDefault="00CD1DDA" w:rsidP="00375302">
            <w:pPr>
              <w:spacing w:before="60" w:after="60"/>
              <w:jc w:val="left"/>
              <w:rPr>
                <w:lang w:val="en-GB"/>
              </w:rPr>
            </w:pPr>
            <w:r w:rsidRPr="00396687">
              <w:rPr>
                <w:i/>
                <w:iCs/>
                <w:lang w:val="en-GB"/>
              </w:rPr>
              <w:t>Pseudomonas</w:t>
            </w:r>
            <w:r w:rsidRPr="00396687">
              <w:rPr>
                <w:lang w:val="en-GB"/>
              </w:rPr>
              <w:t xml:space="preserve"> spp.: confirm </w:t>
            </w:r>
            <w:r w:rsidR="00375302" w:rsidRPr="00396687">
              <w:rPr>
                <w:lang w:val="en-GB"/>
              </w:rPr>
              <w:t xml:space="preserve">as </w:t>
            </w:r>
            <w:r w:rsidR="00375302" w:rsidRPr="00396687">
              <w:rPr>
                <w:i/>
                <w:lang w:val="en-GB"/>
              </w:rPr>
              <w:t xml:space="preserve">Pseudomonas aeruginosa </w:t>
            </w:r>
            <w:r w:rsidRPr="00396687">
              <w:rPr>
                <w:lang w:val="en-GB"/>
              </w:rPr>
              <w:t>with oxidase</w:t>
            </w:r>
            <w:r w:rsidR="00375302" w:rsidRPr="00396687">
              <w:rPr>
                <w:lang w:val="en-GB"/>
              </w:rPr>
              <w:t xml:space="preserve"> and growth of green colonies on Columbia agar after incubation at 42</w:t>
            </w:r>
            <w:r w:rsidR="00375302" w:rsidRPr="00396687">
              <w:rPr>
                <w:lang w:val="en-GB"/>
              </w:rPr>
              <w:sym w:font="Symbol" w:char="F0B0"/>
            </w:r>
            <w:r w:rsidR="00375302" w:rsidRPr="00396687">
              <w:rPr>
                <w:lang w:val="en-GB"/>
              </w:rPr>
              <w:t xml:space="preserve">C. If not </w:t>
            </w:r>
            <w:r w:rsidR="00375302" w:rsidRPr="00396687">
              <w:rPr>
                <w:i/>
                <w:lang w:val="en-GB"/>
              </w:rPr>
              <w:t>P. aeruginosa</w:t>
            </w:r>
            <w:r w:rsidRPr="00396687">
              <w:rPr>
                <w:lang w:val="en-GB"/>
              </w:rPr>
              <w:t xml:space="preserve"> report as </w:t>
            </w:r>
            <w:r w:rsidRPr="00396687">
              <w:rPr>
                <w:i/>
                <w:iCs/>
                <w:lang w:val="en-GB"/>
              </w:rPr>
              <w:t>Pseudomonas</w:t>
            </w:r>
            <w:r w:rsidRPr="00396687">
              <w:rPr>
                <w:lang w:val="en-GB"/>
              </w:rPr>
              <w:t xml:space="preserve"> sp. (</w:t>
            </w:r>
            <w:r w:rsidR="00375302" w:rsidRPr="00396687">
              <w:rPr>
                <w:lang w:val="en-GB"/>
              </w:rPr>
              <w:t>ID with</w:t>
            </w:r>
            <w:r w:rsidRPr="00396687">
              <w:rPr>
                <w:lang w:val="en-GB"/>
              </w:rPr>
              <w:t xml:space="preserve"> API 20NE</w:t>
            </w:r>
            <w:r w:rsidR="00375302" w:rsidRPr="00396687">
              <w:rPr>
                <w:lang w:val="en-GB"/>
              </w:rPr>
              <w:t xml:space="preserve"> </w:t>
            </w:r>
            <w:r w:rsidR="00396687">
              <w:rPr>
                <w:lang w:val="en-GB"/>
              </w:rPr>
              <w:t xml:space="preserve">only </w:t>
            </w:r>
            <w:r w:rsidR="00375302" w:rsidRPr="00396687">
              <w:rPr>
                <w:lang w:val="en-GB"/>
              </w:rPr>
              <w:t>if clinically indicated</w:t>
            </w:r>
            <w:r w:rsidRPr="00396687">
              <w:rPr>
                <w:lang w:val="en-GB"/>
              </w:rPr>
              <w:t>)</w:t>
            </w:r>
          </w:p>
        </w:tc>
      </w:tr>
      <w:tr w:rsidR="00CD1DDA" w:rsidRPr="00396687" w:rsidTr="008F7B7E">
        <w:tc>
          <w:tcPr>
            <w:tcW w:w="3085" w:type="dxa"/>
            <w:tcBorders>
              <w:right w:val="single" w:sz="4" w:space="0" w:color="auto"/>
            </w:tcBorders>
          </w:tcPr>
          <w:p w:rsidR="00CD1DDA" w:rsidRPr="00396687" w:rsidRDefault="00CD1DDA" w:rsidP="009A2B1B">
            <w:pPr>
              <w:spacing w:before="60" w:after="60"/>
              <w:rPr>
                <w:lang w:val="en-GB"/>
              </w:rPr>
            </w:pPr>
            <w:r w:rsidRPr="00396687">
              <w:rPr>
                <w:lang w:val="en-GB"/>
              </w:rPr>
              <w:t>Other organisms (e.g. yeasts)</w:t>
            </w:r>
          </w:p>
        </w:tc>
        <w:tc>
          <w:tcPr>
            <w:tcW w:w="5771" w:type="dxa"/>
            <w:tcBorders>
              <w:left w:val="single" w:sz="4" w:space="0" w:color="auto"/>
            </w:tcBorders>
          </w:tcPr>
          <w:p w:rsidR="00CD1DDA" w:rsidRPr="00396687" w:rsidRDefault="00CD1DDA" w:rsidP="00375302">
            <w:pPr>
              <w:spacing w:before="60" w:after="60"/>
              <w:jc w:val="left"/>
              <w:rPr>
                <w:lang w:val="en-GB"/>
              </w:rPr>
            </w:pPr>
            <w:r w:rsidRPr="00396687">
              <w:rPr>
                <w:lang w:val="en-GB"/>
              </w:rPr>
              <w:t>Only if felt to be clinically significant</w:t>
            </w:r>
          </w:p>
        </w:tc>
      </w:tr>
    </w:tbl>
    <w:p w:rsidR="00CD1DDA" w:rsidRPr="00396687" w:rsidRDefault="00CD1DDA" w:rsidP="00CD1DDA">
      <w:pPr>
        <w:rPr>
          <w:lang w:val="en-GB"/>
        </w:rPr>
      </w:pPr>
    </w:p>
    <w:p w:rsidR="00BF4A7B" w:rsidRPr="00396687" w:rsidRDefault="00BF4A7B" w:rsidP="00BF4A7B">
      <w:pPr>
        <w:pStyle w:val="Heading2"/>
        <w:rPr>
          <w:lang w:val="en-GB"/>
        </w:rPr>
      </w:pPr>
      <w:r w:rsidRPr="00396687">
        <w:rPr>
          <w:lang w:val="en-GB"/>
        </w:rPr>
        <w:t>Antimicrobial susceptibility testing</w:t>
      </w:r>
    </w:p>
    <w:p w:rsidR="00BF4A7B" w:rsidRPr="00396687" w:rsidRDefault="00BF4A7B" w:rsidP="00BF4A7B">
      <w:pPr>
        <w:rPr>
          <w:lang w:val="en-GB"/>
        </w:rPr>
      </w:pPr>
      <w:r w:rsidRPr="00396687">
        <w:rPr>
          <w:lang w:val="en-GB"/>
        </w:rPr>
        <w:t>All significant isolates should have antimicrobial susceptibilities</w:t>
      </w:r>
      <w:r w:rsidR="00BE4147" w:rsidRPr="00396687">
        <w:rPr>
          <w:lang w:val="en-GB"/>
        </w:rPr>
        <w:t xml:space="preserve"> determined according to SOP MIC-001</w:t>
      </w:r>
      <w:r w:rsidRPr="00396687">
        <w:rPr>
          <w:lang w:val="en-GB"/>
        </w:rPr>
        <w:t>.</w:t>
      </w:r>
    </w:p>
    <w:p w:rsidR="00166349" w:rsidRPr="00396687" w:rsidRDefault="00166349" w:rsidP="00BF4A7B">
      <w:pPr>
        <w:rPr>
          <w:lang w:val="en-GB"/>
        </w:rPr>
      </w:pPr>
    </w:p>
    <w:p w:rsidR="00BF4A7B" w:rsidRPr="00396687" w:rsidRDefault="00BF4A7B" w:rsidP="00BF4A7B">
      <w:pPr>
        <w:pStyle w:val="Heading2"/>
        <w:rPr>
          <w:lang w:val="en-GB"/>
        </w:rPr>
      </w:pPr>
      <w:r w:rsidRPr="00396687">
        <w:rPr>
          <w:lang w:val="en-GB"/>
        </w:rPr>
        <w:t>Reporting</w:t>
      </w:r>
    </w:p>
    <w:p w:rsidR="00166349" w:rsidRPr="00396687" w:rsidRDefault="00166349" w:rsidP="00166349">
      <w:pPr>
        <w:pStyle w:val="Heading2"/>
        <w:rPr>
          <w:lang w:val="en-GB"/>
        </w:rPr>
      </w:pPr>
      <w:r w:rsidRPr="00396687">
        <w:rPr>
          <w:rStyle w:val="Strong"/>
          <w:rFonts w:ascii="Century Gothic" w:hAnsi="Century Gothic"/>
          <w:color w:val="auto"/>
          <w:lang w:val="en-GB"/>
        </w:rPr>
        <w:t>Reporting of results from microscopy</w:t>
      </w:r>
    </w:p>
    <w:p w:rsidR="00166349" w:rsidRPr="00396687" w:rsidRDefault="00166349" w:rsidP="00166349">
      <w:pPr>
        <w:numPr>
          <w:ilvl w:val="0"/>
          <w:numId w:val="14"/>
        </w:numPr>
        <w:spacing w:after="0" w:line="240" w:lineRule="auto"/>
        <w:ind w:left="851"/>
        <w:contextualSpacing/>
        <w:rPr>
          <w:rFonts w:cs="Times New Roman"/>
          <w:szCs w:val="24"/>
          <w:lang w:val="en-GB"/>
        </w:rPr>
      </w:pPr>
      <w:r w:rsidRPr="00396687">
        <w:rPr>
          <w:rFonts w:cs="Times New Roman"/>
          <w:szCs w:val="24"/>
          <w:lang w:val="en-GB"/>
        </w:rPr>
        <w:t>Report the number of WBC and RBC per mL in urine using the counting chamber.</w:t>
      </w:r>
    </w:p>
    <w:p w:rsidR="00166349" w:rsidRPr="00396687" w:rsidRDefault="00166349" w:rsidP="00166349">
      <w:pPr>
        <w:numPr>
          <w:ilvl w:val="0"/>
          <w:numId w:val="14"/>
        </w:numPr>
        <w:spacing w:after="0" w:line="240" w:lineRule="auto"/>
        <w:ind w:left="851"/>
        <w:contextualSpacing/>
        <w:rPr>
          <w:rFonts w:cs="Times New Roman"/>
          <w:szCs w:val="24"/>
          <w:lang w:val="en-GB"/>
        </w:rPr>
      </w:pPr>
      <w:r w:rsidRPr="00396687">
        <w:rPr>
          <w:rFonts w:cs="Times New Roman"/>
          <w:szCs w:val="24"/>
          <w:lang w:val="en-GB"/>
        </w:rPr>
        <w:t>Comment on the presence of epithelial cells, bacteria, casts or yeasts (see Appendix 1) following the following counts</w:t>
      </w:r>
      <w:r w:rsidR="005648EB">
        <w:rPr>
          <w:rFonts w:cs="Times New Roman"/>
          <w:szCs w:val="24"/>
          <w:lang w:val="en-GB"/>
        </w:rPr>
        <w:t xml:space="preserve"> (using x40 objective and </w:t>
      </w:r>
      <w:proofErr w:type="spellStart"/>
      <w:r w:rsidR="005648EB">
        <w:rPr>
          <w:rFonts w:cs="Times New Roman"/>
          <w:szCs w:val="24"/>
          <w:lang w:val="en-GB"/>
        </w:rPr>
        <w:t>Kova</w:t>
      </w:r>
      <w:proofErr w:type="spellEnd"/>
      <w:r w:rsidR="005648EB">
        <w:rPr>
          <w:rFonts w:cs="Times New Roman"/>
          <w:szCs w:val="24"/>
          <w:lang w:val="en-GB"/>
        </w:rPr>
        <w:t xml:space="preserve"> slide)</w:t>
      </w:r>
      <w:r w:rsidRPr="00396687">
        <w:rPr>
          <w:rFonts w:cs="Times New Roman"/>
          <w:szCs w:val="24"/>
          <w:lang w:val="en-GB"/>
        </w:rPr>
        <w:t>:</w:t>
      </w:r>
    </w:p>
    <w:p w:rsidR="00166349" w:rsidRPr="005648EB" w:rsidRDefault="00166349" w:rsidP="005648EB">
      <w:pPr>
        <w:numPr>
          <w:ilvl w:val="1"/>
          <w:numId w:val="16"/>
        </w:numPr>
        <w:spacing w:after="0" w:line="240" w:lineRule="auto"/>
        <w:contextualSpacing/>
        <w:rPr>
          <w:rFonts w:cs="Times New Roman"/>
          <w:szCs w:val="24"/>
          <w:lang w:val="en-GB"/>
        </w:rPr>
      </w:pPr>
      <w:r w:rsidRPr="005648EB">
        <w:rPr>
          <w:rFonts w:cs="Times New Roman"/>
          <w:szCs w:val="24"/>
          <w:lang w:val="en-GB"/>
        </w:rPr>
        <w:t xml:space="preserve">No cells </w:t>
      </w:r>
      <w:r w:rsidRPr="005648EB">
        <w:rPr>
          <w:rFonts w:cs="Times New Roman"/>
          <w:szCs w:val="24"/>
          <w:lang w:val="en-GB"/>
        </w:rPr>
        <w:tab/>
      </w:r>
      <w:r w:rsidRPr="005648EB">
        <w:rPr>
          <w:rFonts w:cs="Times New Roman"/>
          <w:szCs w:val="24"/>
          <w:lang w:val="en-GB"/>
        </w:rPr>
        <w:tab/>
      </w:r>
      <w:r w:rsidRPr="005648EB">
        <w:rPr>
          <w:rFonts w:cs="Times New Roman"/>
          <w:szCs w:val="24"/>
          <w:lang w:val="en-GB"/>
        </w:rPr>
        <w:tab/>
      </w:r>
      <w:r w:rsidRPr="005648EB">
        <w:rPr>
          <w:rFonts w:cs="Times New Roman"/>
          <w:szCs w:val="24"/>
          <w:lang w:val="en-GB"/>
        </w:rPr>
        <w:tab/>
        <w:t xml:space="preserve">= </w:t>
      </w:r>
      <w:r w:rsidRPr="005648EB">
        <w:rPr>
          <w:rFonts w:cs="Times New Roman"/>
          <w:szCs w:val="24"/>
          <w:lang w:val="en-GB"/>
        </w:rPr>
        <w:tab/>
        <w:t>none seen</w:t>
      </w:r>
    </w:p>
    <w:p w:rsidR="00166349" w:rsidRPr="005648EB" w:rsidRDefault="005648EB" w:rsidP="005648EB">
      <w:pPr>
        <w:numPr>
          <w:ilvl w:val="1"/>
          <w:numId w:val="16"/>
        </w:numPr>
        <w:spacing w:after="0" w:line="240" w:lineRule="auto"/>
        <w:contextualSpacing/>
        <w:rPr>
          <w:rFonts w:cs="Times New Roman"/>
          <w:szCs w:val="24"/>
          <w:lang w:val="en-GB"/>
        </w:rPr>
      </w:pPr>
      <w:r w:rsidRPr="005648EB">
        <w:rPr>
          <w:rFonts w:cs="Times New Roman"/>
          <w:szCs w:val="24"/>
          <w:lang w:val="en-GB"/>
        </w:rPr>
        <w:t>&lt;1</w:t>
      </w:r>
      <w:r w:rsidR="00166349" w:rsidRPr="005648EB">
        <w:rPr>
          <w:rFonts w:cs="Times New Roman"/>
          <w:szCs w:val="24"/>
          <w:lang w:val="en-GB"/>
        </w:rPr>
        <w:t xml:space="preserve"> </w:t>
      </w:r>
      <w:r w:rsidRPr="005648EB">
        <w:rPr>
          <w:rFonts w:cs="Times New Roman"/>
          <w:szCs w:val="24"/>
          <w:lang w:val="en-GB"/>
        </w:rPr>
        <w:t>per field (not small grid)</w:t>
      </w:r>
      <w:r w:rsidR="00166349" w:rsidRPr="005648EB">
        <w:rPr>
          <w:rFonts w:cs="Times New Roman"/>
          <w:szCs w:val="24"/>
          <w:lang w:val="en-GB"/>
        </w:rPr>
        <w:tab/>
      </w:r>
      <w:r w:rsidR="00166349" w:rsidRPr="005648EB">
        <w:rPr>
          <w:rFonts w:cs="Times New Roman"/>
          <w:szCs w:val="24"/>
          <w:lang w:val="en-GB"/>
        </w:rPr>
        <w:tab/>
        <w:t>=</w:t>
      </w:r>
      <w:r w:rsidR="00166349" w:rsidRPr="005648EB">
        <w:rPr>
          <w:rFonts w:cs="Times New Roman"/>
          <w:szCs w:val="24"/>
          <w:lang w:val="en-GB"/>
        </w:rPr>
        <w:tab/>
      </w:r>
      <w:r w:rsidR="00B128C6" w:rsidRPr="005648EB">
        <w:rPr>
          <w:rFonts w:cs="Times New Roman"/>
          <w:szCs w:val="24"/>
          <w:lang w:val="en-GB"/>
        </w:rPr>
        <w:t>+/-</w:t>
      </w:r>
      <w:r w:rsidR="00166349" w:rsidRPr="005648EB">
        <w:rPr>
          <w:rFonts w:cs="Times New Roman"/>
          <w:szCs w:val="24"/>
          <w:lang w:val="en-GB"/>
        </w:rPr>
        <w:t>l</w:t>
      </w:r>
    </w:p>
    <w:p w:rsidR="00166349" w:rsidRPr="005648EB" w:rsidRDefault="005648EB" w:rsidP="005648EB">
      <w:pPr>
        <w:numPr>
          <w:ilvl w:val="1"/>
          <w:numId w:val="16"/>
        </w:numPr>
        <w:spacing w:after="0" w:line="240" w:lineRule="auto"/>
        <w:contextualSpacing/>
        <w:rPr>
          <w:rFonts w:cs="Times New Roman"/>
          <w:szCs w:val="24"/>
          <w:lang w:val="en-GB"/>
        </w:rPr>
      </w:pPr>
      <w:r w:rsidRPr="005648EB">
        <w:rPr>
          <w:rFonts w:cs="Times New Roman"/>
          <w:szCs w:val="24"/>
          <w:lang w:val="en-GB"/>
        </w:rPr>
        <w:t>1 – 10 per field</w:t>
      </w:r>
      <w:r w:rsidR="00166349" w:rsidRPr="005648EB">
        <w:rPr>
          <w:rFonts w:cs="Times New Roman"/>
          <w:szCs w:val="24"/>
          <w:lang w:val="en-GB"/>
        </w:rPr>
        <w:tab/>
      </w:r>
      <w:r w:rsidRPr="005648EB">
        <w:rPr>
          <w:rFonts w:cs="Times New Roman"/>
          <w:szCs w:val="24"/>
          <w:lang w:val="en-GB"/>
        </w:rPr>
        <w:tab/>
      </w:r>
      <w:r w:rsidRPr="005648EB">
        <w:rPr>
          <w:rFonts w:cs="Times New Roman"/>
          <w:szCs w:val="24"/>
          <w:lang w:val="en-GB"/>
        </w:rPr>
        <w:tab/>
      </w:r>
      <w:r w:rsidR="00166349" w:rsidRPr="005648EB">
        <w:rPr>
          <w:rFonts w:cs="Times New Roman"/>
          <w:szCs w:val="24"/>
          <w:lang w:val="en-GB"/>
        </w:rPr>
        <w:tab/>
        <w:t>=</w:t>
      </w:r>
      <w:r w:rsidR="00166349" w:rsidRPr="005648EB">
        <w:rPr>
          <w:rFonts w:cs="Times New Roman"/>
          <w:szCs w:val="24"/>
          <w:lang w:val="en-GB"/>
        </w:rPr>
        <w:tab/>
        <w:t>+</w:t>
      </w:r>
    </w:p>
    <w:p w:rsidR="00166349" w:rsidRPr="005648EB" w:rsidRDefault="005648EB" w:rsidP="005648EB">
      <w:pPr>
        <w:numPr>
          <w:ilvl w:val="1"/>
          <w:numId w:val="16"/>
        </w:numPr>
        <w:spacing w:after="0" w:line="240" w:lineRule="auto"/>
        <w:contextualSpacing/>
        <w:rPr>
          <w:rFonts w:cs="Times New Roman"/>
          <w:szCs w:val="24"/>
          <w:lang w:val="en-GB"/>
        </w:rPr>
      </w:pPr>
      <w:r w:rsidRPr="005648EB">
        <w:rPr>
          <w:rFonts w:cs="Times New Roman"/>
          <w:szCs w:val="24"/>
          <w:lang w:val="en-GB"/>
        </w:rPr>
        <w:t>11 – 25 per field</w:t>
      </w:r>
      <w:r w:rsidR="00166349" w:rsidRPr="005648EB">
        <w:rPr>
          <w:rFonts w:cs="Times New Roman"/>
          <w:szCs w:val="24"/>
          <w:lang w:val="en-GB"/>
        </w:rPr>
        <w:tab/>
      </w:r>
      <w:r w:rsidRPr="005648EB">
        <w:rPr>
          <w:rFonts w:cs="Times New Roman"/>
          <w:szCs w:val="24"/>
          <w:lang w:val="en-GB"/>
        </w:rPr>
        <w:tab/>
      </w:r>
      <w:r w:rsidRPr="005648EB">
        <w:rPr>
          <w:rFonts w:cs="Times New Roman"/>
          <w:szCs w:val="24"/>
          <w:lang w:val="en-GB"/>
        </w:rPr>
        <w:tab/>
      </w:r>
      <w:r w:rsidR="00166349" w:rsidRPr="005648EB">
        <w:rPr>
          <w:rFonts w:cs="Times New Roman"/>
          <w:szCs w:val="24"/>
          <w:lang w:val="en-GB"/>
        </w:rPr>
        <w:tab/>
        <w:t>=</w:t>
      </w:r>
      <w:r w:rsidR="00166349" w:rsidRPr="005648EB">
        <w:rPr>
          <w:rFonts w:cs="Times New Roman"/>
          <w:szCs w:val="24"/>
          <w:lang w:val="en-GB"/>
        </w:rPr>
        <w:tab/>
        <w:t>++</w:t>
      </w:r>
    </w:p>
    <w:p w:rsidR="00166349" w:rsidRPr="005648EB" w:rsidRDefault="005648EB" w:rsidP="005648EB">
      <w:pPr>
        <w:numPr>
          <w:ilvl w:val="1"/>
          <w:numId w:val="16"/>
        </w:numPr>
        <w:spacing w:after="0" w:line="240" w:lineRule="auto"/>
        <w:contextualSpacing/>
        <w:rPr>
          <w:rFonts w:cs="Times New Roman"/>
          <w:szCs w:val="24"/>
          <w:lang w:val="en-GB"/>
        </w:rPr>
      </w:pPr>
      <w:r w:rsidRPr="005648EB">
        <w:rPr>
          <w:rFonts w:cs="Times New Roman"/>
          <w:szCs w:val="24"/>
          <w:lang w:val="en-GB"/>
        </w:rPr>
        <w:t>&gt;25 per field</w:t>
      </w:r>
      <w:r w:rsidRPr="005648EB">
        <w:rPr>
          <w:rFonts w:cs="Times New Roman"/>
          <w:szCs w:val="24"/>
          <w:lang w:val="en-GB"/>
        </w:rPr>
        <w:tab/>
      </w:r>
      <w:r w:rsidRPr="005648EB">
        <w:rPr>
          <w:rFonts w:cs="Times New Roman"/>
          <w:szCs w:val="24"/>
          <w:lang w:val="en-GB"/>
        </w:rPr>
        <w:tab/>
      </w:r>
      <w:r w:rsidR="00166349" w:rsidRPr="005648EB">
        <w:rPr>
          <w:rFonts w:cs="Times New Roman"/>
          <w:szCs w:val="24"/>
          <w:lang w:val="en-GB"/>
        </w:rPr>
        <w:tab/>
      </w:r>
      <w:r w:rsidR="00166349" w:rsidRPr="005648EB">
        <w:rPr>
          <w:rFonts w:cs="Times New Roman"/>
          <w:szCs w:val="24"/>
          <w:lang w:val="en-GB"/>
        </w:rPr>
        <w:tab/>
        <w:t>=</w:t>
      </w:r>
      <w:r w:rsidR="00166349" w:rsidRPr="005648EB">
        <w:rPr>
          <w:rFonts w:cs="Times New Roman"/>
          <w:szCs w:val="24"/>
          <w:lang w:val="en-GB"/>
        </w:rPr>
        <w:tab/>
        <w:t>+++</w:t>
      </w:r>
    </w:p>
    <w:p w:rsidR="00166349" w:rsidRPr="005648EB" w:rsidRDefault="00166349" w:rsidP="005648EB">
      <w:pPr>
        <w:numPr>
          <w:ilvl w:val="1"/>
          <w:numId w:val="16"/>
        </w:numPr>
        <w:spacing w:after="0" w:line="240" w:lineRule="auto"/>
        <w:contextualSpacing/>
        <w:rPr>
          <w:rFonts w:cs="Times New Roman"/>
          <w:szCs w:val="24"/>
          <w:lang w:val="en-GB"/>
        </w:rPr>
      </w:pPr>
      <w:r w:rsidRPr="005648EB">
        <w:rPr>
          <w:rFonts w:cs="Times New Roman"/>
          <w:szCs w:val="24"/>
          <w:lang w:val="en-GB"/>
        </w:rPr>
        <w:t>Seen under other cells (cannot count)</w:t>
      </w:r>
      <w:r w:rsidRPr="005648EB">
        <w:rPr>
          <w:rFonts w:cs="Times New Roman"/>
          <w:szCs w:val="24"/>
          <w:lang w:val="en-GB"/>
        </w:rPr>
        <w:tab/>
        <w:t>=</w:t>
      </w:r>
      <w:r w:rsidRPr="005648EB">
        <w:rPr>
          <w:rFonts w:cs="Times New Roman"/>
          <w:szCs w:val="24"/>
          <w:lang w:val="en-GB"/>
        </w:rPr>
        <w:tab/>
        <w:t>present</w:t>
      </w:r>
    </w:p>
    <w:p w:rsidR="00166349" w:rsidRPr="00396687" w:rsidRDefault="00166349" w:rsidP="00166349">
      <w:pPr>
        <w:numPr>
          <w:ilvl w:val="0"/>
          <w:numId w:val="14"/>
        </w:numPr>
        <w:spacing w:after="0" w:line="240" w:lineRule="auto"/>
        <w:ind w:left="851"/>
        <w:contextualSpacing/>
        <w:rPr>
          <w:rFonts w:cs="Times New Roman"/>
          <w:szCs w:val="24"/>
          <w:lang w:val="en-GB"/>
        </w:rPr>
      </w:pPr>
      <w:r w:rsidRPr="00396687">
        <w:rPr>
          <w:rFonts w:cs="Times New Roman"/>
          <w:szCs w:val="24"/>
          <w:lang w:val="en-GB"/>
        </w:rPr>
        <w:t xml:space="preserve">Report the presence of </w:t>
      </w:r>
      <w:r w:rsidRPr="00396687">
        <w:rPr>
          <w:rFonts w:cs="Times New Roman"/>
          <w:i/>
          <w:szCs w:val="24"/>
          <w:lang w:val="en-GB"/>
        </w:rPr>
        <w:t>Trichomonas vaginalis.</w:t>
      </w:r>
    </w:p>
    <w:p w:rsidR="00166349" w:rsidRPr="00396687" w:rsidRDefault="00166349" w:rsidP="00166349">
      <w:pPr>
        <w:pStyle w:val="ListParagraph"/>
        <w:numPr>
          <w:ilvl w:val="0"/>
          <w:numId w:val="14"/>
        </w:numPr>
        <w:spacing w:after="200"/>
        <w:ind w:left="851"/>
        <w:jc w:val="left"/>
        <w:rPr>
          <w:rFonts w:cs="Times New Roman"/>
          <w:szCs w:val="24"/>
          <w:lang w:val="en-GB"/>
        </w:rPr>
      </w:pPr>
      <w:r w:rsidRPr="00396687">
        <w:rPr>
          <w:rFonts w:cs="Times New Roman"/>
          <w:szCs w:val="24"/>
          <w:lang w:val="en-GB"/>
        </w:rPr>
        <w:t>Casts are solidified protein which are cylindrical in shape as they are formed by the kidney tubules</w:t>
      </w:r>
    </w:p>
    <w:p w:rsidR="00D91AC0" w:rsidRPr="00D91AC0" w:rsidRDefault="00166349" w:rsidP="0001172E">
      <w:pPr>
        <w:pStyle w:val="ListParagraph"/>
        <w:numPr>
          <w:ilvl w:val="0"/>
          <w:numId w:val="14"/>
        </w:numPr>
        <w:spacing w:after="200"/>
        <w:ind w:left="851"/>
        <w:jc w:val="left"/>
        <w:rPr>
          <w:lang w:val="en-GB"/>
        </w:rPr>
      </w:pPr>
      <w:r w:rsidRPr="00D91AC0">
        <w:rPr>
          <w:rFonts w:cs="Times New Roman"/>
          <w:szCs w:val="24"/>
          <w:lang w:val="en-GB"/>
        </w:rPr>
        <w:t>If culture</w:t>
      </w:r>
      <w:r w:rsidR="0001172E" w:rsidRPr="00D91AC0">
        <w:rPr>
          <w:rFonts w:cs="Times New Roman"/>
          <w:szCs w:val="24"/>
          <w:lang w:val="en-GB"/>
        </w:rPr>
        <w:t xml:space="preserve"> is</w:t>
      </w:r>
      <w:r w:rsidRPr="00D91AC0">
        <w:rPr>
          <w:rFonts w:cs="Times New Roman"/>
          <w:szCs w:val="24"/>
          <w:lang w:val="en-GB"/>
        </w:rPr>
        <w:t xml:space="preserve"> not indicated report "Culture not done because </w:t>
      </w:r>
      <w:r w:rsidR="00764DF7">
        <w:rPr>
          <w:rFonts w:cs="Times New Roman"/>
          <w:szCs w:val="24"/>
          <w:lang w:val="en-GB"/>
        </w:rPr>
        <w:t>white blood cell count</w:t>
      </w:r>
      <w:r w:rsidRPr="00D91AC0">
        <w:rPr>
          <w:rFonts w:cs="Times New Roman"/>
          <w:szCs w:val="24"/>
          <w:lang w:val="en-GB"/>
        </w:rPr>
        <w:t xml:space="preserve"> </w:t>
      </w:r>
      <w:r w:rsidR="00764DF7">
        <w:rPr>
          <w:rFonts w:cs="Times New Roman"/>
          <w:szCs w:val="24"/>
          <w:lang w:val="en-GB"/>
        </w:rPr>
        <w:t>was</w:t>
      </w:r>
      <w:r w:rsidRPr="00D91AC0">
        <w:rPr>
          <w:rFonts w:cs="Times New Roman"/>
          <w:szCs w:val="24"/>
          <w:lang w:val="en-GB"/>
        </w:rPr>
        <w:t xml:space="preserve"> below significant levels</w:t>
      </w:r>
      <w:r w:rsidR="00764DF7">
        <w:rPr>
          <w:rFonts w:cs="Times New Roman"/>
          <w:szCs w:val="24"/>
          <w:lang w:val="en-GB"/>
        </w:rPr>
        <w:t xml:space="preserve"> (</w:t>
      </w:r>
      <w:r w:rsidR="00764DF7">
        <w:rPr>
          <w:lang w:val="en-GB"/>
        </w:rPr>
        <w:t>10</w:t>
      </w:r>
      <w:r w:rsidR="00764DF7">
        <w:rPr>
          <w:vertAlign w:val="superscript"/>
          <w:lang w:val="en-GB"/>
        </w:rPr>
        <w:t>4</w:t>
      </w:r>
      <w:r w:rsidR="00764DF7">
        <w:rPr>
          <w:lang w:val="en-GB"/>
        </w:rPr>
        <w:t xml:space="preserve"> WBC/mL</w:t>
      </w:r>
      <w:r w:rsidR="00764DF7">
        <w:rPr>
          <w:rFonts w:cs="Times New Roman"/>
          <w:szCs w:val="24"/>
          <w:lang w:val="en-GB"/>
        </w:rPr>
        <w:t>)</w:t>
      </w:r>
      <w:r w:rsidRPr="00D91AC0">
        <w:rPr>
          <w:rFonts w:cs="Times New Roman"/>
          <w:szCs w:val="24"/>
          <w:lang w:val="en-GB"/>
        </w:rPr>
        <w:t>".</w:t>
      </w:r>
    </w:p>
    <w:p w:rsidR="0001172E" w:rsidRPr="00D91AC0" w:rsidRDefault="0001172E" w:rsidP="00D91AC0">
      <w:pPr>
        <w:pStyle w:val="Heading2"/>
        <w:rPr>
          <w:lang w:val="en-GB"/>
        </w:rPr>
      </w:pPr>
      <w:r w:rsidRPr="00D91AC0">
        <w:rPr>
          <w:lang w:val="en-GB"/>
        </w:rPr>
        <w:t>Reporting results from culture</w:t>
      </w:r>
    </w:p>
    <w:tbl>
      <w:tblPr>
        <w:tblStyle w:val="LightShading"/>
        <w:tblW w:w="9039" w:type="dxa"/>
        <w:tblLook w:val="0600" w:firstRow="0" w:lastRow="0" w:firstColumn="0" w:lastColumn="0" w:noHBand="1" w:noVBand="1"/>
      </w:tblPr>
      <w:tblGrid>
        <w:gridCol w:w="2518"/>
        <w:gridCol w:w="6521"/>
      </w:tblGrid>
      <w:tr w:rsidR="00D91AC0" w:rsidRPr="00396687" w:rsidTr="008F7B7E">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6687" w:rsidRPr="00396687" w:rsidRDefault="00396687" w:rsidP="00D91AC0">
            <w:pPr>
              <w:spacing w:before="20" w:after="20"/>
              <w:ind w:right="500"/>
              <w:jc w:val="left"/>
              <w:rPr>
                <w:b/>
                <w:lang w:val="en-GB"/>
              </w:rPr>
            </w:pPr>
            <w:r w:rsidRPr="00396687">
              <w:rPr>
                <w:b/>
                <w:lang w:val="en-GB"/>
              </w:rPr>
              <w:t>Culture result</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6687" w:rsidRPr="00396687" w:rsidRDefault="00396687" w:rsidP="00D91AC0">
            <w:pPr>
              <w:spacing w:before="20" w:after="20"/>
              <w:ind w:right="500"/>
              <w:jc w:val="left"/>
              <w:rPr>
                <w:b/>
                <w:lang w:val="en-GB"/>
              </w:rPr>
            </w:pPr>
            <w:r w:rsidRPr="00396687">
              <w:rPr>
                <w:b/>
                <w:lang w:val="en-GB"/>
              </w:rPr>
              <w:t>Report</w:t>
            </w:r>
          </w:p>
        </w:tc>
      </w:tr>
      <w:tr w:rsidR="00D91AC0" w:rsidRPr="00396687" w:rsidTr="008F7B7E">
        <w:tc>
          <w:tcPr>
            <w:tcW w:w="2518" w:type="dxa"/>
            <w:tcBorders>
              <w:top w:val="single" w:sz="4" w:space="0" w:color="auto"/>
              <w:left w:val="single" w:sz="4" w:space="0" w:color="auto"/>
              <w:bottom w:val="single" w:sz="4" w:space="0" w:color="auto"/>
              <w:right w:val="single" w:sz="4" w:space="0" w:color="auto"/>
            </w:tcBorders>
          </w:tcPr>
          <w:p w:rsidR="00396687" w:rsidRPr="00D91AC0" w:rsidRDefault="00396687" w:rsidP="00D91AC0">
            <w:pPr>
              <w:spacing w:before="20" w:after="20"/>
              <w:ind w:right="34"/>
              <w:jc w:val="left"/>
              <w:rPr>
                <w:b/>
                <w:i/>
                <w:lang w:val="en-GB"/>
              </w:rPr>
            </w:pPr>
            <w:r w:rsidRPr="00D91AC0">
              <w:rPr>
                <w:b/>
                <w:i/>
                <w:lang w:val="en-GB"/>
              </w:rPr>
              <w:t>No bacterial growth</w:t>
            </w:r>
          </w:p>
        </w:tc>
        <w:tc>
          <w:tcPr>
            <w:tcW w:w="6521" w:type="dxa"/>
            <w:tcBorders>
              <w:top w:val="single" w:sz="4" w:space="0" w:color="auto"/>
              <w:left w:val="single" w:sz="4" w:space="0" w:color="auto"/>
              <w:bottom w:val="single" w:sz="4" w:space="0" w:color="auto"/>
              <w:right w:val="single" w:sz="4" w:space="0" w:color="auto"/>
            </w:tcBorders>
          </w:tcPr>
          <w:p w:rsidR="00396687" w:rsidRPr="00396687" w:rsidRDefault="00396687" w:rsidP="00D91AC0">
            <w:pPr>
              <w:spacing w:before="20" w:after="20"/>
              <w:ind w:right="500"/>
              <w:jc w:val="left"/>
              <w:rPr>
                <w:lang w:val="en-GB"/>
              </w:rPr>
            </w:pPr>
            <w:r w:rsidRPr="00396687">
              <w:rPr>
                <w:lang w:val="en-GB"/>
              </w:rPr>
              <w:t>No growth</w:t>
            </w:r>
          </w:p>
        </w:tc>
      </w:tr>
      <w:tr w:rsidR="00D91AC0" w:rsidRPr="00396687" w:rsidTr="008F7B7E">
        <w:tc>
          <w:tcPr>
            <w:tcW w:w="2518" w:type="dxa"/>
            <w:tcBorders>
              <w:top w:val="single" w:sz="4" w:space="0" w:color="auto"/>
              <w:left w:val="single" w:sz="4" w:space="0" w:color="auto"/>
              <w:bottom w:val="nil"/>
              <w:right w:val="single" w:sz="4" w:space="0" w:color="auto"/>
            </w:tcBorders>
          </w:tcPr>
          <w:p w:rsidR="00396687" w:rsidRPr="00396687" w:rsidRDefault="00396687" w:rsidP="00D91AC0">
            <w:pPr>
              <w:spacing w:before="20" w:after="20"/>
              <w:ind w:right="500"/>
              <w:jc w:val="left"/>
              <w:rPr>
                <w:b/>
                <w:i/>
                <w:lang w:val="en-GB"/>
              </w:rPr>
            </w:pPr>
            <w:r w:rsidRPr="00396687">
              <w:rPr>
                <w:b/>
                <w:i/>
                <w:lang w:val="en-GB"/>
              </w:rPr>
              <w:t>Single organism</w:t>
            </w:r>
          </w:p>
        </w:tc>
        <w:tc>
          <w:tcPr>
            <w:tcW w:w="6521" w:type="dxa"/>
            <w:tcBorders>
              <w:top w:val="single" w:sz="4" w:space="0" w:color="auto"/>
              <w:left w:val="single" w:sz="4" w:space="0" w:color="auto"/>
              <w:bottom w:val="nil"/>
              <w:right w:val="single" w:sz="4" w:space="0" w:color="auto"/>
            </w:tcBorders>
          </w:tcPr>
          <w:p w:rsidR="00396687" w:rsidRPr="00396687" w:rsidRDefault="00396687" w:rsidP="00D91AC0">
            <w:pPr>
              <w:spacing w:before="20" w:after="20"/>
              <w:ind w:right="500"/>
              <w:jc w:val="left"/>
              <w:rPr>
                <w:lang w:val="en-GB"/>
              </w:rPr>
            </w:pPr>
          </w:p>
        </w:tc>
      </w:tr>
      <w:tr w:rsidR="00D91AC0" w:rsidRPr="00396687" w:rsidTr="008F7B7E">
        <w:tc>
          <w:tcPr>
            <w:tcW w:w="2518" w:type="dxa"/>
            <w:tcBorders>
              <w:top w:val="nil"/>
              <w:left w:val="single" w:sz="4" w:space="0" w:color="auto"/>
              <w:right w:val="single" w:sz="4" w:space="0" w:color="auto"/>
            </w:tcBorders>
          </w:tcPr>
          <w:p w:rsidR="00396687" w:rsidRPr="00396687" w:rsidRDefault="00396687" w:rsidP="00D91AC0">
            <w:pPr>
              <w:spacing w:before="20" w:after="20"/>
              <w:ind w:right="500"/>
              <w:jc w:val="left"/>
              <w:rPr>
                <w:lang w:val="en-GB"/>
              </w:rPr>
            </w:pPr>
            <w:r w:rsidRPr="00396687">
              <w:rPr>
                <w:lang w:val="en-GB"/>
              </w:rPr>
              <w:t>&lt;10</w:t>
            </w:r>
            <w:r w:rsidRPr="00396687">
              <w:rPr>
                <w:vertAlign w:val="superscript"/>
                <w:lang w:val="en-GB"/>
              </w:rPr>
              <w:t xml:space="preserve">4 </w:t>
            </w:r>
            <w:r w:rsidRPr="00396687">
              <w:rPr>
                <w:lang w:val="en-GB"/>
              </w:rPr>
              <w:t>CFU/ml</w:t>
            </w:r>
          </w:p>
        </w:tc>
        <w:tc>
          <w:tcPr>
            <w:tcW w:w="6521" w:type="dxa"/>
            <w:tcBorders>
              <w:top w:val="nil"/>
              <w:left w:val="single" w:sz="4" w:space="0" w:color="auto"/>
              <w:right w:val="single" w:sz="4" w:space="0" w:color="auto"/>
            </w:tcBorders>
          </w:tcPr>
          <w:p w:rsidR="00396687" w:rsidRPr="00396687" w:rsidRDefault="00396687" w:rsidP="00D91AC0">
            <w:pPr>
              <w:spacing w:before="20" w:after="20"/>
              <w:ind w:right="500"/>
              <w:jc w:val="left"/>
              <w:rPr>
                <w:lang w:val="en-GB"/>
              </w:rPr>
            </w:pPr>
            <w:r w:rsidRPr="00396687">
              <w:rPr>
                <w:lang w:val="en-GB"/>
              </w:rPr>
              <w:t>No significant growth</w:t>
            </w:r>
          </w:p>
        </w:tc>
      </w:tr>
      <w:tr w:rsidR="00D91AC0" w:rsidRPr="00396687" w:rsidTr="008F7B7E">
        <w:tc>
          <w:tcPr>
            <w:tcW w:w="2518" w:type="dxa"/>
            <w:tcBorders>
              <w:left w:val="single" w:sz="4" w:space="0" w:color="auto"/>
              <w:right w:val="single" w:sz="4" w:space="0" w:color="auto"/>
            </w:tcBorders>
          </w:tcPr>
          <w:p w:rsidR="00396687" w:rsidRPr="00396687" w:rsidRDefault="00396687" w:rsidP="00D91AC0">
            <w:pPr>
              <w:spacing w:before="20" w:after="20"/>
              <w:ind w:right="500"/>
              <w:jc w:val="left"/>
              <w:rPr>
                <w:lang w:val="en-GB"/>
              </w:rPr>
            </w:pPr>
            <w:r w:rsidRPr="00396687">
              <w:rPr>
                <w:lang w:val="en-GB"/>
              </w:rPr>
              <w:t>10</w:t>
            </w:r>
            <w:r w:rsidRPr="00396687">
              <w:rPr>
                <w:vertAlign w:val="superscript"/>
                <w:lang w:val="en-GB"/>
              </w:rPr>
              <w:t xml:space="preserve">4 </w:t>
            </w:r>
            <w:r w:rsidRPr="00396687">
              <w:rPr>
                <w:lang w:val="en-GB"/>
              </w:rPr>
              <w:t>-10</w:t>
            </w:r>
            <w:r w:rsidRPr="00396687">
              <w:rPr>
                <w:vertAlign w:val="superscript"/>
                <w:lang w:val="en-GB"/>
              </w:rPr>
              <w:t>5</w:t>
            </w:r>
            <w:r w:rsidRPr="00396687">
              <w:rPr>
                <w:lang w:val="en-GB"/>
              </w:rPr>
              <w:t xml:space="preserve"> CFU/ml</w:t>
            </w:r>
            <w:r w:rsidRPr="00396687">
              <w:rPr>
                <w:lang w:val="en-GB"/>
              </w:rPr>
              <w:tab/>
            </w:r>
          </w:p>
        </w:tc>
        <w:tc>
          <w:tcPr>
            <w:tcW w:w="6521" w:type="dxa"/>
            <w:tcBorders>
              <w:left w:val="single" w:sz="4" w:space="0" w:color="auto"/>
              <w:right w:val="single" w:sz="4" w:space="0" w:color="auto"/>
            </w:tcBorders>
          </w:tcPr>
          <w:p w:rsidR="00D91AC0" w:rsidRPr="00D91AC0" w:rsidRDefault="00D91AC0" w:rsidP="00D91AC0">
            <w:pPr>
              <w:spacing w:before="20" w:after="20"/>
              <w:ind w:right="500"/>
              <w:jc w:val="left"/>
            </w:pPr>
            <w:r w:rsidRPr="00D91AC0">
              <w:t xml:space="preserve">Growth of </w:t>
            </w:r>
            <w:r w:rsidRPr="00D91AC0">
              <w:rPr>
                <w:lang w:val="en-GB"/>
              </w:rPr>
              <w:t>10</w:t>
            </w:r>
            <w:r w:rsidRPr="00D91AC0">
              <w:rPr>
                <w:vertAlign w:val="superscript"/>
                <w:lang w:val="en-GB"/>
              </w:rPr>
              <w:t xml:space="preserve">4 </w:t>
            </w:r>
            <w:r w:rsidRPr="00D91AC0">
              <w:rPr>
                <w:lang w:val="en-GB"/>
              </w:rPr>
              <w:t>-10</w:t>
            </w:r>
            <w:r w:rsidRPr="00D91AC0">
              <w:rPr>
                <w:vertAlign w:val="superscript"/>
                <w:lang w:val="en-GB"/>
              </w:rPr>
              <w:t>5</w:t>
            </w:r>
            <w:r w:rsidRPr="00D91AC0">
              <w:rPr>
                <w:lang w:val="en-GB"/>
              </w:rPr>
              <w:t xml:space="preserve"> cfu/ml </w:t>
            </w:r>
            <w:r w:rsidRPr="00D91AC0">
              <w:t xml:space="preserve">of </w:t>
            </w:r>
            <w:r w:rsidRPr="00D91AC0">
              <w:rPr>
                <w:i/>
              </w:rPr>
              <w:t xml:space="preserve">organism, </w:t>
            </w:r>
            <w:r w:rsidRPr="00D91AC0">
              <w:t>?significance</w:t>
            </w:r>
          </w:p>
          <w:p w:rsidR="00396687" w:rsidRPr="00D91AC0" w:rsidRDefault="00D91AC0" w:rsidP="00D91AC0">
            <w:pPr>
              <w:spacing w:before="20" w:after="20"/>
              <w:ind w:right="500"/>
              <w:jc w:val="left"/>
              <w:rPr>
                <w:lang w:val="en-GB"/>
              </w:rPr>
            </w:pPr>
            <w:r w:rsidRPr="00D91AC0">
              <w:t>Report antimicrobial sensitivities</w:t>
            </w:r>
          </w:p>
        </w:tc>
      </w:tr>
      <w:tr w:rsidR="00D91AC0" w:rsidRPr="00396687" w:rsidTr="008F7B7E">
        <w:tc>
          <w:tcPr>
            <w:tcW w:w="2518" w:type="dxa"/>
            <w:tcBorders>
              <w:left w:val="single" w:sz="4" w:space="0" w:color="auto"/>
              <w:bottom w:val="single" w:sz="4" w:space="0" w:color="auto"/>
              <w:right w:val="single" w:sz="4" w:space="0" w:color="auto"/>
            </w:tcBorders>
          </w:tcPr>
          <w:p w:rsidR="00396687" w:rsidRPr="00396687" w:rsidRDefault="00396687" w:rsidP="00D91AC0">
            <w:pPr>
              <w:spacing w:before="20" w:after="20"/>
              <w:ind w:right="500"/>
              <w:jc w:val="left"/>
              <w:rPr>
                <w:lang w:val="en-GB"/>
              </w:rPr>
            </w:pPr>
            <w:r w:rsidRPr="00396687">
              <w:rPr>
                <w:lang w:val="en-GB"/>
              </w:rPr>
              <w:t>&gt;10</w:t>
            </w:r>
            <w:r w:rsidRPr="00396687">
              <w:rPr>
                <w:vertAlign w:val="superscript"/>
                <w:lang w:val="en-GB"/>
              </w:rPr>
              <w:t>5</w:t>
            </w:r>
            <w:r w:rsidRPr="00396687">
              <w:rPr>
                <w:lang w:val="en-GB"/>
              </w:rPr>
              <w:t xml:space="preserve"> CFU/ml</w:t>
            </w:r>
          </w:p>
        </w:tc>
        <w:tc>
          <w:tcPr>
            <w:tcW w:w="6521" w:type="dxa"/>
            <w:tcBorders>
              <w:left w:val="single" w:sz="4" w:space="0" w:color="auto"/>
              <w:bottom w:val="single" w:sz="4" w:space="0" w:color="auto"/>
              <w:right w:val="single" w:sz="4" w:space="0" w:color="auto"/>
            </w:tcBorders>
          </w:tcPr>
          <w:p w:rsidR="00D91AC0" w:rsidRPr="00D91AC0" w:rsidRDefault="00396687" w:rsidP="00D91AC0">
            <w:pPr>
              <w:spacing w:before="20" w:after="20"/>
              <w:ind w:right="500"/>
              <w:jc w:val="left"/>
            </w:pPr>
            <w:r w:rsidRPr="00D91AC0">
              <w:t>Growth of &gt;10</w:t>
            </w:r>
            <w:r w:rsidRPr="00D91AC0">
              <w:rPr>
                <w:vertAlign w:val="superscript"/>
              </w:rPr>
              <w:t>5</w:t>
            </w:r>
            <w:r w:rsidRPr="00D91AC0">
              <w:t xml:space="preserve"> cfu/ml of </w:t>
            </w:r>
            <w:r w:rsidR="00D91AC0" w:rsidRPr="00D91AC0">
              <w:rPr>
                <w:i/>
              </w:rPr>
              <w:t>organism</w:t>
            </w:r>
          </w:p>
          <w:p w:rsidR="00396687" w:rsidRPr="00D91AC0" w:rsidRDefault="00D91AC0" w:rsidP="00D91AC0">
            <w:pPr>
              <w:spacing w:before="20" w:after="20"/>
              <w:ind w:right="500"/>
              <w:jc w:val="left"/>
              <w:rPr>
                <w:lang w:val="en-GB"/>
              </w:rPr>
            </w:pPr>
            <w:r w:rsidRPr="00D91AC0">
              <w:t>R</w:t>
            </w:r>
            <w:r w:rsidR="00396687" w:rsidRPr="00D91AC0">
              <w:t xml:space="preserve">eport </w:t>
            </w:r>
            <w:r w:rsidRPr="00D91AC0">
              <w:t xml:space="preserve">antimicrobial </w:t>
            </w:r>
            <w:r w:rsidR="00396687" w:rsidRPr="00D91AC0">
              <w:t>sensitivities</w:t>
            </w:r>
          </w:p>
        </w:tc>
      </w:tr>
      <w:tr w:rsidR="00D91AC0" w:rsidRPr="00396687" w:rsidTr="008F7B7E">
        <w:tc>
          <w:tcPr>
            <w:tcW w:w="2518" w:type="dxa"/>
            <w:tcBorders>
              <w:top w:val="single" w:sz="4" w:space="0" w:color="auto"/>
              <w:left w:val="single" w:sz="4" w:space="0" w:color="auto"/>
              <w:bottom w:val="nil"/>
              <w:right w:val="single" w:sz="4" w:space="0" w:color="auto"/>
            </w:tcBorders>
          </w:tcPr>
          <w:p w:rsidR="00396687" w:rsidRPr="00396687" w:rsidRDefault="00396687" w:rsidP="00D91AC0">
            <w:pPr>
              <w:spacing w:before="20" w:after="20"/>
              <w:ind w:right="500"/>
              <w:jc w:val="left"/>
              <w:rPr>
                <w:b/>
                <w:i/>
                <w:lang w:val="en-GB"/>
              </w:rPr>
            </w:pPr>
            <w:r w:rsidRPr="00396687">
              <w:rPr>
                <w:b/>
                <w:i/>
                <w:lang w:val="en-GB"/>
              </w:rPr>
              <w:t>Two organisms</w:t>
            </w:r>
          </w:p>
        </w:tc>
        <w:tc>
          <w:tcPr>
            <w:tcW w:w="6521" w:type="dxa"/>
            <w:tcBorders>
              <w:top w:val="single" w:sz="4" w:space="0" w:color="auto"/>
              <w:left w:val="single" w:sz="4" w:space="0" w:color="auto"/>
              <w:bottom w:val="nil"/>
              <w:right w:val="single" w:sz="4" w:space="0" w:color="auto"/>
            </w:tcBorders>
          </w:tcPr>
          <w:p w:rsidR="00396687" w:rsidRPr="00396687" w:rsidRDefault="00396687" w:rsidP="00D91AC0">
            <w:pPr>
              <w:spacing w:before="20" w:after="20"/>
              <w:ind w:right="500"/>
              <w:jc w:val="left"/>
              <w:rPr>
                <w:lang w:val="en-GB"/>
              </w:rPr>
            </w:pPr>
          </w:p>
        </w:tc>
      </w:tr>
      <w:tr w:rsidR="00D91AC0" w:rsidRPr="00396687" w:rsidTr="008F7B7E">
        <w:tc>
          <w:tcPr>
            <w:tcW w:w="2518" w:type="dxa"/>
            <w:tcBorders>
              <w:top w:val="nil"/>
              <w:left w:val="single" w:sz="4" w:space="0" w:color="auto"/>
              <w:right w:val="single" w:sz="4" w:space="0" w:color="auto"/>
            </w:tcBorders>
          </w:tcPr>
          <w:p w:rsidR="00396687" w:rsidRPr="00396687" w:rsidRDefault="00396687" w:rsidP="00D91AC0">
            <w:pPr>
              <w:spacing w:before="20" w:after="20"/>
              <w:ind w:right="500"/>
              <w:jc w:val="left"/>
              <w:rPr>
                <w:lang w:val="en-GB"/>
              </w:rPr>
            </w:pPr>
            <w:r w:rsidRPr="00396687">
              <w:rPr>
                <w:lang w:val="en-GB"/>
              </w:rPr>
              <w:t>Both &lt;10</w:t>
            </w:r>
            <w:r w:rsidRPr="00396687">
              <w:rPr>
                <w:vertAlign w:val="superscript"/>
                <w:lang w:val="en-GB"/>
              </w:rPr>
              <w:t xml:space="preserve">5 </w:t>
            </w:r>
            <w:r w:rsidRPr="00396687">
              <w:rPr>
                <w:lang w:val="en-GB"/>
              </w:rPr>
              <w:t>CFU/ml</w:t>
            </w:r>
          </w:p>
        </w:tc>
        <w:tc>
          <w:tcPr>
            <w:tcW w:w="6521" w:type="dxa"/>
            <w:tcBorders>
              <w:top w:val="nil"/>
              <w:left w:val="single" w:sz="4" w:space="0" w:color="auto"/>
              <w:right w:val="single" w:sz="4" w:space="0" w:color="auto"/>
            </w:tcBorders>
          </w:tcPr>
          <w:p w:rsidR="00396687" w:rsidRPr="00396687" w:rsidRDefault="00646DEC" w:rsidP="00D91AC0">
            <w:pPr>
              <w:spacing w:before="20" w:after="20"/>
              <w:ind w:right="500"/>
              <w:jc w:val="left"/>
              <w:rPr>
                <w:lang w:val="en-GB"/>
              </w:rPr>
            </w:pPr>
            <w:r>
              <w:rPr>
                <w:lang w:val="en-GB"/>
              </w:rPr>
              <w:t>No significant growth (</w:t>
            </w:r>
            <w:r w:rsidR="00396687" w:rsidRPr="00396687">
              <w:rPr>
                <w:lang w:val="en-GB"/>
              </w:rPr>
              <w:t>please repeat if appropriate</w:t>
            </w:r>
            <w:r>
              <w:rPr>
                <w:lang w:val="en-GB"/>
              </w:rPr>
              <w:t>)</w:t>
            </w:r>
          </w:p>
        </w:tc>
      </w:tr>
      <w:tr w:rsidR="00D91AC0" w:rsidRPr="00396687" w:rsidTr="008F7B7E">
        <w:tc>
          <w:tcPr>
            <w:tcW w:w="2518" w:type="dxa"/>
            <w:tcBorders>
              <w:left w:val="single" w:sz="4" w:space="0" w:color="auto"/>
              <w:right w:val="single" w:sz="4" w:space="0" w:color="auto"/>
            </w:tcBorders>
          </w:tcPr>
          <w:p w:rsidR="00396687" w:rsidRPr="00396687" w:rsidRDefault="00396687" w:rsidP="00D91AC0">
            <w:pPr>
              <w:spacing w:before="20" w:after="20"/>
              <w:ind w:right="500"/>
              <w:jc w:val="left"/>
              <w:rPr>
                <w:lang w:val="en-GB"/>
              </w:rPr>
            </w:pPr>
            <w:r w:rsidRPr="00396687">
              <w:rPr>
                <w:lang w:val="en-GB"/>
              </w:rPr>
              <w:t>One &gt;10</w:t>
            </w:r>
            <w:r w:rsidRPr="00396687">
              <w:rPr>
                <w:vertAlign w:val="superscript"/>
                <w:lang w:val="en-GB"/>
              </w:rPr>
              <w:t xml:space="preserve">5 </w:t>
            </w:r>
            <w:r w:rsidRPr="00396687">
              <w:rPr>
                <w:lang w:val="en-GB"/>
              </w:rPr>
              <w:t>CFU/ml</w:t>
            </w:r>
          </w:p>
        </w:tc>
        <w:tc>
          <w:tcPr>
            <w:tcW w:w="6521" w:type="dxa"/>
            <w:tcBorders>
              <w:left w:val="single" w:sz="4" w:space="0" w:color="auto"/>
              <w:right w:val="single" w:sz="4" w:space="0" w:color="auto"/>
            </w:tcBorders>
          </w:tcPr>
          <w:p w:rsidR="00D91AC0" w:rsidRDefault="00396687" w:rsidP="00D91AC0">
            <w:pPr>
              <w:spacing w:before="20" w:after="20"/>
              <w:ind w:right="500"/>
              <w:jc w:val="left"/>
              <w:rPr>
                <w:lang w:val="en-GB"/>
              </w:rPr>
            </w:pPr>
            <w:r w:rsidRPr="00396687">
              <w:rPr>
                <w:lang w:val="en-GB"/>
              </w:rPr>
              <w:t>Mixed growth including &gt;10</w:t>
            </w:r>
            <w:r w:rsidRPr="00396687">
              <w:rPr>
                <w:vertAlign w:val="superscript"/>
                <w:lang w:val="en-GB"/>
              </w:rPr>
              <w:t>5</w:t>
            </w:r>
            <w:r w:rsidRPr="00396687">
              <w:rPr>
                <w:lang w:val="en-GB"/>
              </w:rPr>
              <w:t xml:space="preserve">cfu/ml </w:t>
            </w:r>
            <w:r w:rsidR="00D91AC0">
              <w:rPr>
                <w:lang w:val="en-GB"/>
              </w:rPr>
              <w:t xml:space="preserve">of </w:t>
            </w:r>
            <w:r w:rsidR="00D91AC0" w:rsidRPr="00646DEC">
              <w:rPr>
                <w:i/>
                <w:lang w:val="en-GB"/>
              </w:rPr>
              <w:t>organism</w:t>
            </w:r>
            <w:r w:rsidR="00D91AC0">
              <w:rPr>
                <w:lang w:val="en-GB"/>
              </w:rPr>
              <w:t xml:space="preserve">, </w:t>
            </w:r>
            <w:r w:rsidRPr="00396687">
              <w:rPr>
                <w:lang w:val="en-GB"/>
              </w:rPr>
              <w:t>?significance</w:t>
            </w:r>
          </w:p>
          <w:p w:rsidR="00396687" w:rsidRPr="00396687" w:rsidRDefault="00D91AC0" w:rsidP="00D91AC0">
            <w:pPr>
              <w:spacing w:before="20" w:after="20"/>
              <w:ind w:right="500"/>
              <w:jc w:val="left"/>
              <w:rPr>
                <w:lang w:val="en-GB"/>
              </w:rPr>
            </w:pPr>
            <w:r>
              <w:rPr>
                <w:lang w:val="en-GB"/>
              </w:rPr>
              <w:t>R</w:t>
            </w:r>
            <w:r w:rsidR="00396687" w:rsidRPr="00396687">
              <w:rPr>
                <w:lang w:val="en-GB"/>
              </w:rPr>
              <w:t xml:space="preserve">eport </w:t>
            </w:r>
            <w:r>
              <w:rPr>
                <w:lang w:val="en-GB"/>
              </w:rPr>
              <w:t>antimicrobial sensitivities</w:t>
            </w:r>
            <w:r w:rsidR="00396687" w:rsidRPr="00396687">
              <w:rPr>
                <w:lang w:val="en-GB"/>
              </w:rPr>
              <w:t xml:space="preserve"> of the one &gt;10 </w:t>
            </w:r>
            <w:r w:rsidR="00396687" w:rsidRPr="00396687">
              <w:rPr>
                <w:vertAlign w:val="superscript"/>
                <w:lang w:val="en-GB"/>
              </w:rPr>
              <w:t xml:space="preserve">5 </w:t>
            </w:r>
            <w:r w:rsidR="00396687" w:rsidRPr="00396687">
              <w:rPr>
                <w:lang w:val="en-GB"/>
              </w:rPr>
              <w:t>cfu</w:t>
            </w:r>
            <w:r>
              <w:rPr>
                <w:lang w:val="en-GB"/>
              </w:rPr>
              <w:t>/ml only</w:t>
            </w:r>
          </w:p>
        </w:tc>
      </w:tr>
      <w:tr w:rsidR="00D91AC0" w:rsidRPr="00396687" w:rsidTr="008F7B7E">
        <w:tc>
          <w:tcPr>
            <w:tcW w:w="2518" w:type="dxa"/>
            <w:tcBorders>
              <w:left w:val="single" w:sz="4" w:space="0" w:color="auto"/>
              <w:bottom w:val="single" w:sz="4" w:space="0" w:color="auto"/>
              <w:right w:val="single" w:sz="4" w:space="0" w:color="auto"/>
            </w:tcBorders>
          </w:tcPr>
          <w:p w:rsidR="00396687" w:rsidRPr="00396687" w:rsidRDefault="00396687" w:rsidP="00D91AC0">
            <w:pPr>
              <w:spacing w:before="20" w:after="20"/>
              <w:ind w:right="500"/>
              <w:jc w:val="left"/>
              <w:rPr>
                <w:lang w:val="en-GB"/>
              </w:rPr>
            </w:pPr>
            <w:r w:rsidRPr="00396687">
              <w:rPr>
                <w:lang w:val="en-GB"/>
              </w:rPr>
              <w:t>Both &gt;10</w:t>
            </w:r>
            <w:r w:rsidRPr="00396687">
              <w:rPr>
                <w:vertAlign w:val="superscript"/>
                <w:lang w:val="en-GB"/>
              </w:rPr>
              <w:t xml:space="preserve">5 </w:t>
            </w:r>
            <w:r w:rsidRPr="00396687">
              <w:rPr>
                <w:lang w:val="en-GB"/>
              </w:rPr>
              <w:t>CFU/ml</w:t>
            </w:r>
          </w:p>
        </w:tc>
        <w:tc>
          <w:tcPr>
            <w:tcW w:w="6521" w:type="dxa"/>
            <w:tcBorders>
              <w:left w:val="single" w:sz="4" w:space="0" w:color="auto"/>
              <w:bottom w:val="single" w:sz="4" w:space="0" w:color="auto"/>
              <w:right w:val="single" w:sz="4" w:space="0" w:color="auto"/>
            </w:tcBorders>
          </w:tcPr>
          <w:p w:rsidR="00396687" w:rsidRDefault="00396687" w:rsidP="00D91AC0">
            <w:pPr>
              <w:spacing w:before="20" w:after="20"/>
              <w:jc w:val="left"/>
              <w:rPr>
                <w:lang w:val="en-GB"/>
              </w:rPr>
            </w:pPr>
            <w:r w:rsidRPr="00396687">
              <w:rPr>
                <w:lang w:val="en-GB"/>
              </w:rPr>
              <w:t>Mixed growth of &gt;10</w:t>
            </w:r>
            <w:r w:rsidRPr="00396687">
              <w:rPr>
                <w:vertAlign w:val="superscript"/>
                <w:lang w:val="en-GB"/>
              </w:rPr>
              <w:t>5</w:t>
            </w:r>
            <w:r>
              <w:rPr>
                <w:lang w:val="en-GB"/>
              </w:rPr>
              <w:t xml:space="preserve">cfu/ml of </w:t>
            </w:r>
            <w:r w:rsidRPr="00396687">
              <w:rPr>
                <w:i/>
                <w:lang w:val="en-GB"/>
              </w:rPr>
              <w:t>organism1</w:t>
            </w:r>
            <w:r>
              <w:rPr>
                <w:lang w:val="en-GB"/>
              </w:rPr>
              <w:t xml:space="preserve"> and </w:t>
            </w:r>
            <w:r w:rsidRPr="00396687">
              <w:rPr>
                <w:i/>
                <w:lang w:val="en-GB"/>
              </w:rPr>
              <w:t>organism2</w:t>
            </w:r>
            <w:r>
              <w:rPr>
                <w:lang w:val="en-GB"/>
              </w:rPr>
              <w:t xml:space="preserve">, </w:t>
            </w:r>
            <w:r w:rsidR="00D91AC0">
              <w:rPr>
                <w:lang w:val="en-GB"/>
              </w:rPr>
              <w:t>?signif</w:t>
            </w:r>
            <w:r>
              <w:rPr>
                <w:lang w:val="en-GB"/>
              </w:rPr>
              <w:t>icance</w:t>
            </w:r>
          </w:p>
          <w:p w:rsidR="00396687" w:rsidRPr="00396687" w:rsidRDefault="00396687" w:rsidP="00D91AC0">
            <w:pPr>
              <w:spacing w:before="20" w:after="20"/>
              <w:ind w:right="500"/>
              <w:jc w:val="left"/>
              <w:rPr>
                <w:lang w:val="en-GB"/>
              </w:rPr>
            </w:pPr>
            <w:r>
              <w:rPr>
                <w:lang w:val="en-GB"/>
              </w:rPr>
              <w:t>R</w:t>
            </w:r>
            <w:r w:rsidRPr="00396687">
              <w:rPr>
                <w:lang w:val="en-GB"/>
              </w:rPr>
              <w:t>eport</w:t>
            </w:r>
            <w:r>
              <w:rPr>
                <w:lang w:val="en-GB"/>
              </w:rPr>
              <w:t xml:space="preserve"> antimicrobial sensitivities</w:t>
            </w:r>
            <w:r w:rsidRPr="00396687">
              <w:rPr>
                <w:lang w:val="en-GB"/>
              </w:rPr>
              <w:t xml:space="preserve"> for both</w:t>
            </w:r>
          </w:p>
        </w:tc>
      </w:tr>
      <w:tr w:rsidR="00D91AC0" w:rsidRPr="00396687" w:rsidTr="008F7B7E">
        <w:tc>
          <w:tcPr>
            <w:tcW w:w="2518" w:type="dxa"/>
            <w:tcBorders>
              <w:top w:val="single" w:sz="4" w:space="0" w:color="auto"/>
              <w:left w:val="single" w:sz="4" w:space="0" w:color="auto"/>
              <w:bottom w:val="single" w:sz="4" w:space="0" w:color="auto"/>
              <w:right w:val="single" w:sz="4" w:space="0" w:color="auto"/>
            </w:tcBorders>
          </w:tcPr>
          <w:p w:rsidR="00396687" w:rsidRPr="00396687" w:rsidRDefault="00D91AC0" w:rsidP="00D91AC0">
            <w:pPr>
              <w:spacing w:before="20" w:after="20"/>
              <w:ind w:right="500"/>
              <w:jc w:val="left"/>
              <w:rPr>
                <w:b/>
                <w:i/>
                <w:lang w:val="en-GB"/>
              </w:rPr>
            </w:pPr>
            <w:r>
              <w:rPr>
                <w:b/>
                <w:i/>
                <w:iCs/>
                <w:lang w:val="en-GB"/>
              </w:rPr>
              <w:t xml:space="preserve">&gt;2 </w:t>
            </w:r>
            <w:r w:rsidR="00396687" w:rsidRPr="00396687">
              <w:rPr>
                <w:b/>
                <w:i/>
                <w:iCs/>
                <w:lang w:val="en-GB"/>
              </w:rPr>
              <w:t>organisms</w:t>
            </w:r>
          </w:p>
        </w:tc>
        <w:tc>
          <w:tcPr>
            <w:tcW w:w="6521" w:type="dxa"/>
            <w:tcBorders>
              <w:top w:val="single" w:sz="4" w:space="0" w:color="auto"/>
              <w:left w:val="single" w:sz="4" w:space="0" w:color="auto"/>
              <w:bottom w:val="single" w:sz="4" w:space="0" w:color="auto"/>
              <w:right w:val="single" w:sz="4" w:space="0" w:color="auto"/>
            </w:tcBorders>
          </w:tcPr>
          <w:p w:rsidR="00396687" w:rsidRPr="00396687" w:rsidRDefault="00396687" w:rsidP="00D91AC0">
            <w:pPr>
              <w:spacing w:before="20" w:after="20"/>
              <w:ind w:right="500"/>
              <w:jc w:val="left"/>
              <w:rPr>
                <w:lang w:val="en-GB"/>
              </w:rPr>
            </w:pPr>
            <w:r w:rsidRPr="00396687">
              <w:rPr>
                <w:lang w:val="en-GB"/>
              </w:rPr>
              <w:t>Mixed growth of &gt;2 organisms (please repeat if appropriate)</w:t>
            </w:r>
          </w:p>
        </w:tc>
      </w:tr>
    </w:tbl>
    <w:p w:rsidR="00D91AC0" w:rsidRDefault="00D91AC0" w:rsidP="00D91AC0">
      <w:pPr>
        <w:rPr>
          <w:lang w:val="en-GB"/>
        </w:rPr>
      </w:pPr>
    </w:p>
    <w:p w:rsidR="00BF4A7B" w:rsidRPr="00396687" w:rsidRDefault="00BF4A7B" w:rsidP="00BF4A7B">
      <w:pPr>
        <w:pStyle w:val="Heading1"/>
        <w:rPr>
          <w:lang w:val="en-GB"/>
        </w:rPr>
      </w:pPr>
      <w:r w:rsidRPr="00396687">
        <w:rPr>
          <w:lang w:val="en-GB"/>
        </w:rPr>
        <w:t>Quality assurance</w:t>
      </w:r>
    </w:p>
    <w:p w:rsidR="001F4011" w:rsidRPr="00396687" w:rsidRDefault="001F4011" w:rsidP="001F4011">
      <w:pPr>
        <w:rPr>
          <w:lang w:val="en-GB"/>
        </w:rPr>
      </w:pPr>
      <w:r w:rsidRPr="00396687">
        <w:rPr>
          <w:lang w:val="en-GB"/>
        </w:rPr>
        <w:t>Media and identification tests should be quality controlled according to the relevant SOP.</w:t>
      </w:r>
    </w:p>
    <w:p w:rsidR="00BF4A7B" w:rsidRPr="00396687" w:rsidRDefault="00BF4A7B" w:rsidP="00BF4A7B">
      <w:pPr>
        <w:pStyle w:val="Heading1"/>
        <w:rPr>
          <w:lang w:val="en-GB"/>
        </w:rPr>
      </w:pPr>
      <w:r w:rsidRPr="00396687">
        <w:rPr>
          <w:lang w:val="en-GB"/>
        </w:rPr>
        <w:t>Limitations</w:t>
      </w:r>
    </w:p>
    <w:p w:rsidR="00536339" w:rsidRPr="00396687" w:rsidRDefault="00536339" w:rsidP="00536339">
      <w:pPr>
        <w:rPr>
          <w:lang w:val="en-GB"/>
        </w:rPr>
      </w:pPr>
      <w:r w:rsidRPr="00396687">
        <w:rPr>
          <w:lang w:val="en-GB"/>
        </w:rPr>
        <w:t>Store the dehydrated medium at 10-30</w:t>
      </w:r>
      <w:r w:rsidRPr="00396687">
        <w:rPr>
          <w:vertAlign w:val="superscript"/>
          <w:lang w:val="en-GB"/>
        </w:rPr>
        <w:t>°</w:t>
      </w:r>
      <w:r w:rsidRPr="00396687">
        <w:rPr>
          <w:lang w:val="en-GB"/>
        </w:rPr>
        <w:t>C and use before the expiry date on the label.</w:t>
      </w:r>
    </w:p>
    <w:p w:rsidR="00536339" w:rsidRPr="00396687" w:rsidRDefault="00536339" w:rsidP="00536339">
      <w:pPr>
        <w:rPr>
          <w:b/>
          <w:lang w:val="en-GB"/>
        </w:rPr>
      </w:pPr>
      <w:r w:rsidRPr="00396687">
        <w:rPr>
          <w:lang w:val="en-GB"/>
        </w:rPr>
        <w:t>Label plates with the date of preparation and store the prepared medium at 2-8</w:t>
      </w:r>
      <w:r w:rsidRPr="00396687">
        <w:rPr>
          <w:vertAlign w:val="superscript"/>
          <w:lang w:val="en-GB"/>
        </w:rPr>
        <w:t>°</w:t>
      </w:r>
      <w:r w:rsidRPr="00396687">
        <w:rPr>
          <w:lang w:val="en-GB"/>
        </w:rPr>
        <w:t xml:space="preserve">C. The shelf life after preparation is </w:t>
      </w:r>
      <w:r w:rsidRPr="00396687">
        <w:rPr>
          <w:b/>
          <w:lang w:val="en-GB"/>
        </w:rPr>
        <w:t>two weeks after which plates should be discarded.</w:t>
      </w:r>
    </w:p>
    <w:p w:rsidR="00536339" w:rsidRPr="00396687" w:rsidRDefault="00536339" w:rsidP="00536339">
      <w:pPr>
        <w:rPr>
          <w:lang w:val="en-GB"/>
        </w:rPr>
      </w:pPr>
      <w:r w:rsidRPr="00396687">
        <w:rPr>
          <w:lang w:val="en-GB"/>
        </w:rPr>
        <w:t>Only use the media that has passed QC.</w:t>
      </w:r>
    </w:p>
    <w:p w:rsidR="00536339" w:rsidRPr="00396687" w:rsidRDefault="00536339" w:rsidP="00536339">
      <w:pPr>
        <w:rPr>
          <w:lang w:val="en-GB"/>
        </w:rPr>
      </w:pPr>
      <w:r w:rsidRPr="00396687">
        <w:rPr>
          <w:lang w:val="en-GB"/>
        </w:rPr>
        <w:t xml:space="preserve">Organisms with atypical enzyme patterns may give anomalous results; e.g. white colonies may occasionally prove to be </w:t>
      </w:r>
      <w:r w:rsidRPr="00396687">
        <w:rPr>
          <w:i/>
          <w:lang w:val="en-GB"/>
        </w:rPr>
        <w:t>E. coli</w:t>
      </w:r>
      <w:r w:rsidRPr="00396687">
        <w:rPr>
          <w:lang w:val="en-GB"/>
        </w:rPr>
        <w:t xml:space="preserve"> on further examination.</w:t>
      </w:r>
    </w:p>
    <w:p w:rsidR="00BF4A7B" w:rsidRPr="00396687" w:rsidRDefault="00BF4A7B" w:rsidP="00BF4A7B">
      <w:pPr>
        <w:pStyle w:val="Heading1"/>
        <w:rPr>
          <w:lang w:val="en-GB"/>
        </w:rPr>
      </w:pPr>
      <w:r w:rsidRPr="00396687">
        <w:rPr>
          <w:lang w:val="en-GB"/>
        </w:rPr>
        <w:t>References</w:t>
      </w:r>
    </w:p>
    <w:p w:rsidR="00536339" w:rsidRPr="00396687" w:rsidRDefault="00536339" w:rsidP="00536339">
      <w:pPr>
        <w:pStyle w:val="ListParagraph"/>
        <w:numPr>
          <w:ilvl w:val="0"/>
          <w:numId w:val="12"/>
        </w:numPr>
        <w:rPr>
          <w:lang w:val="en-GB"/>
        </w:rPr>
      </w:pPr>
      <w:r w:rsidRPr="00396687">
        <w:rPr>
          <w:lang w:val="en-GB"/>
        </w:rPr>
        <w:t>NICE Guidelines. Urinary tract infection in children, diagnosis, treatment and long-term management. Clinical Guideline, August 2007.</w:t>
      </w:r>
    </w:p>
    <w:p w:rsidR="00536339" w:rsidRPr="00396687" w:rsidRDefault="00DB5434" w:rsidP="00536339">
      <w:pPr>
        <w:pStyle w:val="ListParagraph"/>
        <w:numPr>
          <w:ilvl w:val="0"/>
          <w:numId w:val="12"/>
        </w:numPr>
        <w:rPr>
          <w:lang w:val="en-GB"/>
        </w:rPr>
      </w:pPr>
      <w:r>
        <w:rPr>
          <w:lang w:val="en-GB"/>
        </w:rPr>
        <w:t>Health Protection Agency,</w:t>
      </w:r>
      <w:r w:rsidR="00536339" w:rsidRPr="00396687">
        <w:rPr>
          <w:lang w:val="en-GB"/>
        </w:rPr>
        <w:t xml:space="preserve"> UK </w:t>
      </w:r>
      <w:r>
        <w:rPr>
          <w:lang w:val="en-GB"/>
        </w:rPr>
        <w:t>SOP B41: Investigation of Urine (Issue 7.1; December 20</w:t>
      </w:r>
      <w:r w:rsidR="00536339" w:rsidRPr="00396687">
        <w:rPr>
          <w:lang w:val="en-GB"/>
        </w:rPr>
        <w:t>12</w:t>
      </w:r>
      <w:r>
        <w:rPr>
          <w:lang w:val="en-GB"/>
        </w:rPr>
        <w:t>)</w:t>
      </w:r>
      <w:r w:rsidR="00536339" w:rsidRPr="00396687">
        <w:rPr>
          <w:lang w:val="en-GB"/>
        </w:rPr>
        <w:t>.</w:t>
      </w:r>
    </w:p>
    <w:p w:rsidR="00536339" w:rsidRPr="00396687" w:rsidRDefault="00536339" w:rsidP="00536339">
      <w:pPr>
        <w:pStyle w:val="ListParagraph"/>
        <w:numPr>
          <w:ilvl w:val="0"/>
          <w:numId w:val="12"/>
        </w:numPr>
        <w:rPr>
          <w:lang w:val="en-GB"/>
        </w:rPr>
      </w:pPr>
      <w:r w:rsidRPr="00396687">
        <w:rPr>
          <w:lang w:val="en-GB"/>
        </w:rPr>
        <w:t xml:space="preserve">Oxoid information page for </w:t>
      </w:r>
      <w:r w:rsidRPr="00396687">
        <w:rPr>
          <w:i/>
          <w:lang w:val="en-GB"/>
        </w:rPr>
        <w:t>Brilliance™</w:t>
      </w:r>
      <w:r w:rsidRPr="00396687">
        <w:rPr>
          <w:lang w:val="en-GB"/>
        </w:rPr>
        <w:t xml:space="preserve"> UTI Clarity™ agar Code: CM1106.</w:t>
      </w:r>
    </w:p>
    <w:p w:rsidR="00DB5434" w:rsidRPr="0001221C" w:rsidRDefault="00DB5434" w:rsidP="00DB5434">
      <w:pPr>
        <w:pStyle w:val="ListParagraph"/>
        <w:numPr>
          <w:ilvl w:val="0"/>
          <w:numId w:val="12"/>
        </w:numPr>
        <w:rPr>
          <w:lang w:val="en-GB"/>
        </w:rPr>
      </w:pPr>
      <w:r>
        <w:rPr>
          <w:lang w:val="en-GB"/>
        </w:rPr>
        <w:t>Cheesbrough, M. District Laboratory Practice in Tropical Countries, Part 2. 2</w:t>
      </w:r>
      <w:r w:rsidRPr="00080E09">
        <w:rPr>
          <w:vertAlign w:val="superscript"/>
          <w:lang w:val="en-GB"/>
        </w:rPr>
        <w:t>nd</w:t>
      </w:r>
      <w:r>
        <w:rPr>
          <w:lang w:val="en-GB"/>
        </w:rPr>
        <w:t xml:space="preserve"> Edition Update (2006). Cambridge University Press.</w:t>
      </w:r>
    </w:p>
    <w:p w:rsidR="00536339" w:rsidRPr="00396687" w:rsidRDefault="00536339" w:rsidP="00536339">
      <w:pPr>
        <w:pStyle w:val="ListParagraph"/>
        <w:numPr>
          <w:ilvl w:val="0"/>
          <w:numId w:val="12"/>
        </w:numPr>
        <w:rPr>
          <w:lang w:val="en-GB"/>
        </w:rPr>
      </w:pPr>
      <w:proofErr w:type="spellStart"/>
      <w:r w:rsidRPr="00396687">
        <w:rPr>
          <w:lang w:val="en-GB"/>
        </w:rPr>
        <w:t>Kova</w:t>
      </w:r>
      <w:proofErr w:type="spellEnd"/>
      <w:r w:rsidRPr="00396687">
        <w:rPr>
          <w:lang w:val="en-GB"/>
        </w:rPr>
        <w:t xml:space="preserve"> slide manufacturer’s protocol.</w:t>
      </w:r>
    </w:p>
    <w:p w:rsidR="00536339" w:rsidRPr="00396687" w:rsidRDefault="00536339" w:rsidP="00536339">
      <w:pPr>
        <w:pStyle w:val="ListParagraph"/>
        <w:numPr>
          <w:ilvl w:val="0"/>
          <w:numId w:val="12"/>
        </w:numPr>
        <w:rPr>
          <w:lang w:val="en-GB"/>
        </w:rPr>
      </w:pPr>
      <w:r w:rsidRPr="00396687">
        <w:rPr>
          <w:lang w:val="en-GB"/>
        </w:rPr>
        <w:t>Standard Operating Procedures from LOMWRU, SMRU and AHC.</w:t>
      </w:r>
    </w:p>
    <w:p w:rsidR="00536339" w:rsidRPr="00396687" w:rsidRDefault="00536339">
      <w:pPr>
        <w:spacing w:after="0" w:line="240" w:lineRule="auto"/>
        <w:jc w:val="left"/>
        <w:rPr>
          <w:rFonts w:ascii="Century Gothic" w:eastAsia="Times New Roman" w:hAnsi="Century Gothic"/>
          <w:b/>
          <w:lang w:val="en-GB"/>
        </w:rPr>
      </w:pPr>
      <w:r w:rsidRPr="00396687">
        <w:rPr>
          <w:lang w:val="en-GB"/>
        </w:rPr>
        <w:br w:type="page"/>
      </w:r>
    </w:p>
    <w:p w:rsidR="00BF4A7B" w:rsidRDefault="00BF4A7B" w:rsidP="00BF4A7B">
      <w:pPr>
        <w:pStyle w:val="Heading1"/>
        <w:rPr>
          <w:lang w:val="en-GB"/>
        </w:rPr>
      </w:pPr>
      <w:r w:rsidRPr="00396687">
        <w:rPr>
          <w:lang w:val="en-GB"/>
        </w:rPr>
        <w:t>Synopsis / Bench</w:t>
      </w:r>
      <w:bookmarkStart w:id="0" w:name="_GoBack"/>
      <w:bookmarkEnd w:id="0"/>
      <w:r w:rsidRPr="00396687">
        <w:rPr>
          <w:lang w:val="en-GB"/>
        </w:rPr>
        <w:t xml:space="preserve"> aid</w:t>
      </w:r>
    </w:p>
    <w:p w:rsidR="00032643" w:rsidRPr="00032643" w:rsidRDefault="00032643" w:rsidP="00032643">
      <w:pPr>
        <w:rPr>
          <w:lang w:val="en-GB"/>
        </w:rPr>
      </w:pPr>
    </w:p>
    <w:p w:rsidR="00032643" w:rsidRPr="00396687" w:rsidRDefault="00A01B64" w:rsidP="00BF4A7B">
      <w:pPr>
        <w:rPr>
          <w:lang w:val="en-GB"/>
        </w:rPr>
        <w:sectPr w:rsidR="00032643" w:rsidRPr="00396687" w:rsidSect="006C64AF">
          <w:headerReference w:type="default" r:id="rId12"/>
          <w:pgSz w:w="12240" w:h="15840"/>
          <w:pgMar w:top="1440" w:right="1800" w:bottom="1440" w:left="1800" w:header="708" w:footer="708" w:gutter="0"/>
          <w:cols w:space="708"/>
          <w:docGrid w:linePitch="326"/>
        </w:sectPr>
      </w:pPr>
      <w:r>
        <w:rPr>
          <w:noProof/>
          <w:lang w:val="en-GB" w:eastAsia="en-GB"/>
        </w:rPr>
        <w:drawing>
          <wp:inline distT="0" distB="0" distL="0" distR="0">
            <wp:extent cx="5118100" cy="5925820"/>
            <wp:effectExtent l="0" t="0" r="635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0" cy="5925820"/>
                    </a:xfrm>
                    <a:prstGeom prst="rect">
                      <a:avLst/>
                    </a:prstGeom>
                    <a:noFill/>
                    <a:ln>
                      <a:noFill/>
                    </a:ln>
                  </pic:spPr>
                </pic:pic>
              </a:graphicData>
            </a:graphic>
          </wp:inline>
        </w:drawing>
      </w:r>
    </w:p>
    <w:p w:rsidR="00B424F6" w:rsidRPr="00396687" w:rsidRDefault="00BF4A7B" w:rsidP="00BF4A7B">
      <w:pPr>
        <w:pStyle w:val="Heading1"/>
        <w:rPr>
          <w:lang w:val="en-GB"/>
        </w:rPr>
      </w:pPr>
      <w:r w:rsidRPr="00396687">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9E0BD9" w:rsidRPr="00396687" w:rsidTr="007A5E14">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9E0BD9" w:rsidRPr="00396687" w:rsidRDefault="009E0BD9" w:rsidP="004C4C4B">
            <w:pPr>
              <w:widowControl w:val="0"/>
              <w:autoSpaceDE w:val="0"/>
              <w:autoSpaceDN w:val="0"/>
              <w:adjustRightInd w:val="0"/>
              <w:spacing w:after="0" w:line="240" w:lineRule="auto"/>
              <w:jc w:val="center"/>
              <w:rPr>
                <w:rFonts w:ascii="Century Gothic" w:eastAsia="Times New Roman" w:hAnsi="Century Gothic"/>
                <w:b/>
                <w:color w:val="0D0D0D" w:themeColor="text1" w:themeTint="F2"/>
                <w:szCs w:val="24"/>
                <w:lang w:val="en-GB"/>
              </w:rPr>
            </w:pPr>
            <w:r w:rsidRPr="00396687">
              <w:rPr>
                <w:rFonts w:eastAsia="Times New Roman"/>
                <w:color w:val="0D0D0D" w:themeColor="text1" w:themeTint="F2"/>
                <w:szCs w:val="24"/>
                <w:lang w:val="en-GB"/>
              </w:rPr>
              <w:br w:type="page"/>
            </w:r>
            <w:r w:rsidRPr="00396687">
              <w:rPr>
                <w:rFonts w:ascii="Century Gothic" w:eastAsia="Times New Roman" w:hAnsi="Century Gothic"/>
                <w:b/>
                <w:color w:val="0D0D0D" w:themeColor="text1" w:themeTint="F2"/>
                <w:szCs w:val="24"/>
                <w:lang w:val="en-GB"/>
              </w:rPr>
              <w:t>COSHH risk assessment - University of Oxford COSHH Assessment Form</w:t>
            </w:r>
          </w:p>
        </w:tc>
      </w:tr>
      <w:tr w:rsidR="009E0BD9" w:rsidRPr="00396687" w:rsidTr="007A5E14">
        <w:trPr>
          <w:trHeight w:val="524"/>
          <w:jc w:val="center"/>
        </w:trPr>
        <w:tc>
          <w:tcPr>
            <w:tcW w:w="4111" w:type="dxa"/>
            <w:tcBorders>
              <w:top w:val="single" w:sz="12" w:space="0" w:color="auto"/>
              <w:left w:val="single" w:sz="12" w:space="0" w:color="auto"/>
            </w:tcBorders>
          </w:tcPr>
          <w:p w:rsidR="009E0BD9" w:rsidRPr="00396687" w:rsidRDefault="009E0BD9" w:rsidP="004C4C4B">
            <w:pPr>
              <w:spacing w:after="0" w:line="240" w:lineRule="auto"/>
              <w:jc w:val="left"/>
              <w:rPr>
                <w:rFonts w:ascii="Century Gothic" w:hAnsi="Century Gothic"/>
                <w:b/>
                <w:bCs/>
                <w:szCs w:val="24"/>
                <w:lang w:val="en-GB" w:bidi="x-none"/>
              </w:rPr>
            </w:pPr>
            <w:r w:rsidRPr="00396687">
              <w:rPr>
                <w:rFonts w:ascii="Century Gothic" w:hAnsi="Century Gothic"/>
                <w:b/>
                <w:bCs/>
                <w:szCs w:val="24"/>
                <w:lang w:val="en-GB" w:bidi="x-none"/>
              </w:rPr>
              <w:t>Description of procedure</w:t>
            </w:r>
          </w:p>
          <w:p w:rsidR="009E0BD9" w:rsidRPr="00396687" w:rsidRDefault="00536339" w:rsidP="004C4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zCs w:val="24"/>
                <w:lang w:val="en-GB" w:bidi="x-none"/>
              </w:rPr>
            </w:pPr>
            <w:r w:rsidRPr="00396687">
              <w:rPr>
                <w:szCs w:val="24"/>
                <w:lang w:val="en-GB" w:bidi="x-none"/>
              </w:rPr>
              <w:t>Culture of urine</w:t>
            </w:r>
          </w:p>
        </w:tc>
        <w:tc>
          <w:tcPr>
            <w:tcW w:w="4679" w:type="dxa"/>
            <w:tcBorders>
              <w:top w:val="single" w:sz="12" w:space="0" w:color="auto"/>
              <w:left w:val="single" w:sz="6" w:space="0" w:color="auto"/>
              <w:right w:val="single" w:sz="12" w:space="0" w:color="auto"/>
            </w:tcBorders>
          </w:tcPr>
          <w:p w:rsidR="009E0BD9" w:rsidRPr="00396687" w:rsidRDefault="009E0BD9" w:rsidP="004C4C4B">
            <w:pPr>
              <w:spacing w:after="0" w:line="240" w:lineRule="auto"/>
              <w:jc w:val="left"/>
              <w:rPr>
                <w:rFonts w:ascii="Century Gothic" w:hAnsi="Century Gothic"/>
                <w:b/>
                <w:bCs/>
                <w:szCs w:val="24"/>
                <w:lang w:val="en-GB" w:bidi="x-none"/>
              </w:rPr>
            </w:pPr>
            <w:r w:rsidRPr="00396687">
              <w:rPr>
                <w:rFonts w:ascii="Century Gothic" w:hAnsi="Century Gothic"/>
                <w:b/>
                <w:bCs/>
                <w:szCs w:val="24"/>
                <w:lang w:val="en-GB" w:bidi="x-none"/>
              </w:rPr>
              <w:t>Substances used</w:t>
            </w:r>
          </w:p>
          <w:p w:rsidR="009E0BD9" w:rsidRPr="00396687" w:rsidRDefault="00536339" w:rsidP="004C4C4B">
            <w:pPr>
              <w:spacing w:after="0" w:line="240" w:lineRule="auto"/>
              <w:jc w:val="left"/>
              <w:rPr>
                <w:szCs w:val="24"/>
                <w:lang w:val="en-GB" w:bidi="x-none"/>
              </w:rPr>
            </w:pPr>
            <w:r w:rsidRPr="00396687">
              <w:rPr>
                <w:rFonts w:cs="Helvetica"/>
                <w:color w:val="0D0D0D" w:themeColor="text1" w:themeTint="F2"/>
                <w:lang w:val="en-GB"/>
              </w:rPr>
              <w:t xml:space="preserve">Variable, depending on organism cultured (may include Gram stain reagents; 3% hydrogen peroxide (catalase test); </w:t>
            </w:r>
            <w:r w:rsidRPr="00396687">
              <w:rPr>
                <w:rFonts w:eastAsia="Calibri"/>
                <w:lang w:val="en-GB" w:bidi="th-TH"/>
              </w:rPr>
              <w:t>N,N,N',N'-tetramethyl-1,4-phenylenediamine</w:t>
            </w:r>
            <w:r w:rsidRPr="00396687">
              <w:rPr>
                <w:lang w:val="en-GB" w:bidi="th-TH"/>
              </w:rPr>
              <w:t xml:space="preserve"> (oxidase test); s</w:t>
            </w:r>
            <w:r w:rsidRPr="00396687">
              <w:rPr>
                <w:rFonts w:eastAsia="Calibri"/>
                <w:lang w:val="en-GB"/>
              </w:rPr>
              <w:t>odium deoxycholate</w:t>
            </w:r>
            <w:r w:rsidRPr="00396687">
              <w:rPr>
                <w:lang w:val="en-GB"/>
              </w:rPr>
              <w:t xml:space="preserve"> (bile solubility test); bioMerieux API reagents)</w:t>
            </w:r>
          </w:p>
        </w:tc>
      </w:tr>
      <w:tr w:rsidR="009E0BD9" w:rsidRPr="00396687" w:rsidTr="007A5E14">
        <w:trPr>
          <w:trHeight w:val="350"/>
          <w:jc w:val="center"/>
        </w:trPr>
        <w:tc>
          <w:tcPr>
            <w:tcW w:w="4111" w:type="dxa"/>
            <w:tcBorders>
              <w:top w:val="single" w:sz="6" w:space="0" w:color="auto"/>
              <w:left w:val="single" w:sz="12" w:space="0" w:color="auto"/>
            </w:tcBorders>
          </w:tcPr>
          <w:p w:rsidR="009E0BD9" w:rsidRPr="00396687" w:rsidRDefault="009E0BD9" w:rsidP="004C4C4B">
            <w:pPr>
              <w:spacing w:after="0" w:line="240" w:lineRule="auto"/>
              <w:jc w:val="left"/>
              <w:rPr>
                <w:rFonts w:ascii="Century Gothic" w:hAnsi="Century Gothic"/>
                <w:b/>
                <w:bCs/>
                <w:szCs w:val="24"/>
                <w:lang w:val="en-GB" w:bidi="x-none"/>
              </w:rPr>
            </w:pPr>
            <w:r w:rsidRPr="00396687">
              <w:rPr>
                <w:rFonts w:ascii="Century Gothic" w:hAnsi="Century Gothic"/>
                <w:b/>
                <w:bCs/>
                <w:szCs w:val="24"/>
                <w:lang w:val="en-GB" w:bidi="x-none"/>
              </w:rPr>
              <w:t>Quantities of chemicals used</w:t>
            </w:r>
          </w:p>
          <w:p w:rsidR="009E0BD9" w:rsidRPr="00396687" w:rsidRDefault="00536339" w:rsidP="004C4C4B">
            <w:pPr>
              <w:spacing w:after="0" w:line="240" w:lineRule="auto"/>
              <w:jc w:val="left"/>
              <w:rPr>
                <w:rFonts w:eastAsia="Times New Roman"/>
                <w:color w:val="0D0D0D" w:themeColor="text1" w:themeTint="F2"/>
                <w:szCs w:val="24"/>
                <w:lang w:val="en-GB"/>
              </w:rPr>
            </w:pPr>
            <w:r w:rsidRPr="00396687">
              <w:rPr>
                <w:rFonts w:eastAsia="Times New Roman"/>
                <w:color w:val="0D0D0D" w:themeColor="text1" w:themeTint="F2"/>
                <w:szCs w:val="24"/>
                <w:lang w:val="en-GB"/>
              </w:rPr>
              <w:t>Small</w:t>
            </w:r>
          </w:p>
        </w:tc>
        <w:tc>
          <w:tcPr>
            <w:tcW w:w="4679" w:type="dxa"/>
            <w:tcBorders>
              <w:top w:val="single" w:sz="6" w:space="0" w:color="auto"/>
              <w:left w:val="single" w:sz="6" w:space="0" w:color="auto"/>
              <w:right w:val="single" w:sz="12" w:space="0" w:color="auto"/>
            </w:tcBorders>
          </w:tcPr>
          <w:p w:rsidR="009E0BD9" w:rsidRPr="00396687" w:rsidRDefault="009E0BD9" w:rsidP="004C4C4B">
            <w:pPr>
              <w:spacing w:after="0" w:line="240" w:lineRule="auto"/>
              <w:jc w:val="left"/>
              <w:rPr>
                <w:rFonts w:ascii="Century Gothic" w:hAnsi="Century Gothic"/>
                <w:b/>
                <w:bCs/>
                <w:szCs w:val="24"/>
                <w:lang w:val="en-GB" w:bidi="x-none"/>
              </w:rPr>
            </w:pPr>
            <w:r w:rsidRPr="00396687">
              <w:rPr>
                <w:rFonts w:ascii="Century Gothic" w:hAnsi="Century Gothic"/>
                <w:b/>
                <w:bCs/>
                <w:szCs w:val="24"/>
                <w:lang w:val="en-GB" w:bidi="x-none"/>
              </w:rPr>
              <w:t>Frequency of SOP use</w:t>
            </w:r>
          </w:p>
          <w:p w:rsidR="009E0BD9" w:rsidRPr="00396687" w:rsidRDefault="009E0BD9" w:rsidP="004C4C4B">
            <w:pPr>
              <w:spacing w:after="0" w:line="240" w:lineRule="auto"/>
              <w:jc w:val="left"/>
              <w:rPr>
                <w:szCs w:val="24"/>
                <w:lang w:val="en-GB" w:bidi="x-none"/>
              </w:rPr>
            </w:pPr>
            <w:r w:rsidRPr="00396687">
              <w:rPr>
                <w:szCs w:val="24"/>
                <w:lang w:val="en-GB" w:bidi="x-none"/>
              </w:rPr>
              <w:t>Daily</w:t>
            </w:r>
          </w:p>
        </w:tc>
      </w:tr>
      <w:tr w:rsidR="009E0BD9" w:rsidRPr="00396687" w:rsidTr="007A5E14">
        <w:trPr>
          <w:jc w:val="center"/>
        </w:trPr>
        <w:tc>
          <w:tcPr>
            <w:tcW w:w="4111" w:type="dxa"/>
            <w:tcBorders>
              <w:top w:val="single" w:sz="6" w:space="0" w:color="auto"/>
              <w:left w:val="single" w:sz="12" w:space="0" w:color="auto"/>
            </w:tcBorders>
          </w:tcPr>
          <w:p w:rsidR="009E0BD9" w:rsidRPr="00396687" w:rsidRDefault="009E0BD9" w:rsidP="004C4C4B">
            <w:pPr>
              <w:spacing w:after="0" w:line="240" w:lineRule="auto"/>
              <w:jc w:val="left"/>
              <w:rPr>
                <w:rFonts w:ascii="Century Gothic" w:hAnsi="Century Gothic"/>
                <w:b/>
                <w:bCs/>
                <w:szCs w:val="24"/>
                <w:lang w:val="en-GB" w:bidi="x-none"/>
              </w:rPr>
            </w:pPr>
            <w:r w:rsidRPr="00396687">
              <w:rPr>
                <w:rFonts w:ascii="Century Gothic" w:hAnsi="Century Gothic"/>
                <w:b/>
                <w:bCs/>
                <w:szCs w:val="24"/>
                <w:lang w:val="en-GB" w:bidi="x-none"/>
              </w:rPr>
              <w:t>Hazards identified</w:t>
            </w:r>
          </w:p>
          <w:p w:rsidR="009E0BD9" w:rsidRPr="00396687" w:rsidRDefault="004C4C4B" w:rsidP="004C4C4B">
            <w:pPr>
              <w:spacing w:after="0" w:line="240" w:lineRule="auto"/>
              <w:jc w:val="left"/>
              <w:rPr>
                <w:rFonts w:eastAsia="Times New Roman"/>
                <w:szCs w:val="24"/>
                <w:lang w:val="en-GB" w:bidi="x-none"/>
              </w:rPr>
            </w:pPr>
            <w:r w:rsidRPr="00396687">
              <w:rPr>
                <w:rFonts w:eastAsia="Times New Roman"/>
                <w:szCs w:val="24"/>
                <w:lang w:val="en-GB" w:bidi="x-none"/>
              </w:rPr>
              <w:t xml:space="preserve">1. </w:t>
            </w:r>
            <w:r w:rsidR="009E0BD9" w:rsidRPr="00396687">
              <w:rPr>
                <w:rFonts w:eastAsia="Times New Roman"/>
                <w:szCs w:val="24"/>
                <w:lang w:val="en-GB" w:bidi="x-none"/>
              </w:rPr>
              <w:t>Autoclaved liquid</w:t>
            </w:r>
          </w:p>
          <w:p w:rsidR="009E0BD9" w:rsidRPr="00396687" w:rsidRDefault="004C4C4B" w:rsidP="004C4C4B">
            <w:pPr>
              <w:spacing w:after="0" w:line="240" w:lineRule="auto"/>
              <w:jc w:val="left"/>
              <w:rPr>
                <w:rFonts w:eastAsia="Times New Roman"/>
                <w:szCs w:val="24"/>
                <w:lang w:val="en-GB" w:bidi="x-none"/>
              </w:rPr>
            </w:pPr>
            <w:r w:rsidRPr="00396687">
              <w:rPr>
                <w:rFonts w:eastAsia="Times New Roman"/>
                <w:szCs w:val="24"/>
                <w:lang w:val="en-GB" w:bidi="x-none"/>
              </w:rPr>
              <w:t xml:space="preserve">2. </w:t>
            </w:r>
            <w:r w:rsidR="009E0BD9" w:rsidRPr="00396687">
              <w:rPr>
                <w:rFonts w:eastAsia="Times New Roman"/>
                <w:szCs w:val="24"/>
                <w:lang w:val="en-GB" w:bidi="x-none"/>
              </w:rPr>
              <w:t xml:space="preserve">Potentially infectious material in sample  </w:t>
            </w:r>
          </w:p>
          <w:p w:rsidR="009E0BD9" w:rsidRPr="00396687" w:rsidRDefault="004C4C4B" w:rsidP="004C4C4B">
            <w:pPr>
              <w:spacing w:after="0" w:line="240" w:lineRule="auto"/>
              <w:jc w:val="left"/>
              <w:rPr>
                <w:rFonts w:eastAsia="Times New Roman"/>
                <w:color w:val="0D0D0D" w:themeColor="text1" w:themeTint="F2"/>
                <w:szCs w:val="24"/>
                <w:lang w:val="en-GB"/>
              </w:rPr>
            </w:pPr>
            <w:r w:rsidRPr="00396687">
              <w:rPr>
                <w:rFonts w:eastAsia="Times New Roman"/>
                <w:szCs w:val="24"/>
                <w:lang w:val="en-GB" w:bidi="x-none"/>
              </w:rPr>
              <w:t xml:space="preserve">3. </w:t>
            </w:r>
            <w:r w:rsidR="009E0BD9" w:rsidRPr="00396687">
              <w:rPr>
                <w:rFonts w:eastAsia="Times New Roman"/>
                <w:szCs w:val="24"/>
                <w:lang w:val="en-GB" w:bidi="x-none"/>
              </w:rPr>
              <w:t>Potentially pathogenic bacteria</w:t>
            </w:r>
          </w:p>
        </w:tc>
        <w:tc>
          <w:tcPr>
            <w:tcW w:w="4679" w:type="dxa"/>
            <w:tcBorders>
              <w:top w:val="single" w:sz="6" w:space="0" w:color="auto"/>
              <w:left w:val="single" w:sz="6" w:space="0" w:color="auto"/>
              <w:right w:val="single" w:sz="12" w:space="0" w:color="auto"/>
            </w:tcBorders>
          </w:tcPr>
          <w:p w:rsidR="009E0BD9" w:rsidRPr="00396687" w:rsidRDefault="009E0BD9" w:rsidP="004C4C4B">
            <w:pPr>
              <w:spacing w:after="0" w:line="240" w:lineRule="auto"/>
              <w:jc w:val="left"/>
              <w:rPr>
                <w:rFonts w:ascii="Century Gothic" w:hAnsi="Century Gothic"/>
                <w:szCs w:val="24"/>
                <w:lang w:val="en-GB" w:bidi="x-none"/>
              </w:rPr>
            </w:pPr>
            <w:r w:rsidRPr="00396687">
              <w:rPr>
                <w:rFonts w:ascii="Century Gothic" w:hAnsi="Century Gothic"/>
                <w:b/>
                <w:bCs/>
                <w:szCs w:val="24"/>
                <w:lang w:val="en-GB" w:bidi="x-none"/>
              </w:rPr>
              <w:t>Could a less hazardous substance be used instead?</w:t>
            </w:r>
            <w:r w:rsidRPr="00396687">
              <w:rPr>
                <w:rFonts w:ascii="Century Gothic" w:hAnsi="Century Gothic"/>
                <w:szCs w:val="24"/>
                <w:lang w:val="en-GB" w:bidi="x-none"/>
              </w:rPr>
              <w:t xml:space="preserve">    </w:t>
            </w:r>
          </w:p>
          <w:p w:rsidR="009E0BD9" w:rsidRPr="00396687" w:rsidRDefault="009E0BD9" w:rsidP="004C4C4B">
            <w:pPr>
              <w:spacing w:after="0" w:line="240" w:lineRule="auto"/>
              <w:jc w:val="left"/>
              <w:rPr>
                <w:szCs w:val="24"/>
                <w:lang w:val="en-GB" w:bidi="x-none"/>
              </w:rPr>
            </w:pPr>
            <w:r w:rsidRPr="00396687">
              <w:rPr>
                <w:szCs w:val="24"/>
                <w:lang w:val="en-GB" w:bidi="x-none"/>
              </w:rPr>
              <w:t>No</w:t>
            </w:r>
          </w:p>
        </w:tc>
      </w:tr>
      <w:tr w:rsidR="009E0BD9" w:rsidRPr="00396687" w:rsidTr="007A5E14">
        <w:trPr>
          <w:jc w:val="center"/>
        </w:trPr>
        <w:tc>
          <w:tcPr>
            <w:tcW w:w="8790" w:type="dxa"/>
            <w:gridSpan w:val="2"/>
            <w:tcBorders>
              <w:top w:val="single" w:sz="6" w:space="0" w:color="auto"/>
              <w:left w:val="single" w:sz="12" w:space="0" w:color="auto"/>
              <w:right w:val="single" w:sz="12" w:space="0" w:color="auto"/>
            </w:tcBorders>
          </w:tcPr>
          <w:p w:rsidR="009E0BD9" w:rsidRPr="00396687" w:rsidRDefault="009E0BD9" w:rsidP="004C4C4B">
            <w:pPr>
              <w:spacing w:after="0" w:line="240" w:lineRule="auto"/>
              <w:jc w:val="left"/>
              <w:rPr>
                <w:rFonts w:ascii="Century Gothic" w:hAnsi="Century Gothic"/>
                <w:b/>
                <w:bCs/>
                <w:szCs w:val="24"/>
                <w:lang w:val="en-GB" w:bidi="x-none"/>
              </w:rPr>
            </w:pPr>
            <w:r w:rsidRPr="00396687">
              <w:rPr>
                <w:rFonts w:ascii="Century Gothic" w:hAnsi="Century Gothic"/>
                <w:b/>
                <w:bCs/>
                <w:szCs w:val="24"/>
                <w:lang w:val="en-GB" w:bidi="x-none"/>
              </w:rPr>
              <w:t xml:space="preserve">What measures have you taken to control risk? </w:t>
            </w:r>
          </w:p>
          <w:p w:rsidR="009E0BD9" w:rsidRPr="00396687"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396687">
              <w:rPr>
                <w:rFonts w:eastAsia="Times New Roman" w:cs="Helvetica"/>
                <w:color w:val="0D0D0D" w:themeColor="text1" w:themeTint="F2"/>
                <w:szCs w:val="16"/>
                <w:lang w:val="en-GB"/>
              </w:rPr>
              <w:t xml:space="preserve">1. </w:t>
            </w:r>
            <w:r w:rsidR="009E0BD9" w:rsidRPr="00396687">
              <w:rPr>
                <w:rFonts w:eastAsia="Times New Roman" w:cs="Helvetica"/>
                <w:color w:val="0D0D0D" w:themeColor="text1" w:themeTint="F2"/>
                <w:szCs w:val="16"/>
                <w:lang w:val="en-GB"/>
              </w:rPr>
              <w:t>Training in good laboratory practices (GLP)</w:t>
            </w:r>
          </w:p>
          <w:p w:rsidR="009E0BD9" w:rsidRPr="00396687"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396687">
              <w:rPr>
                <w:rFonts w:eastAsia="Times New Roman" w:cs="Helvetica"/>
                <w:color w:val="0D0D0D" w:themeColor="text1" w:themeTint="F2"/>
                <w:szCs w:val="16"/>
                <w:lang w:val="en-GB"/>
              </w:rPr>
              <w:t xml:space="preserve">2. </w:t>
            </w:r>
            <w:r w:rsidR="009E0BD9" w:rsidRPr="00396687">
              <w:rPr>
                <w:rFonts w:eastAsia="Times New Roman" w:cs="Helvetica"/>
                <w:color w:val="0D0D0D" w:themeColor="text1" w:themeTint="F2"/>
                <w:szCs w:val="16"/>
                <w:lang w:val="en-GB"/>
              </w:rPr>
              <w:t>Appropriate PPE (lab coat, gloves, eye protection)</w:t>
            </w:r>
          </w:p>
          <w:p w:rsidR="009E0BD9" w:rsidRPr="00396687" w:rsidRDefault="004C4C4B" w:rsidP="004C4C4B">
            <w:pPr>
              <w:spacing w:after="0" w:line="240" w:lineRule="auto"/>
              <w:jc w:val="left"/>
              <w:rPr>
                <w:rFonts w:eastAsia="Times New Roman"/>
                <w:color w:val="0D0D0D" w:themeColor="text1" w:themeTint="F2"/>
                <w:szCs w:val="24"/>
                <w:lang w:val="en-GB"/>
              </w:rPr>
            </w:pPr>
            <w:r w:rsidRPr="00396687">
              <w:rPr>
                <w:rFonts w:eastAsia="Times New Roman" w:cs="Helvetica"/>
                <w:color w:val="0D0D0D" w:themeColor="text1" w:themeTint="F2"/>
                <w:szCs w:val="16"/>
                <w:lang w:val="en-GB"/>
              </w:rPr>
              <w:t xml:space="preserve">3. </w:t>
            </w:r>
            <w:r w:rsidR="009E0BD9" w:rsidRPr="00396687">
              <w:rPr>
                <w:rFonts w:eastAsia="Times New Roman" w:cs="Helvetica"/>
                <w:color w:val="0D0D0D" w:themeColor="text1" w:themeTint="F2"/>
                <w:szCs w:val="16"/>
                <w:lang w:val="en-GB"/>
              </w:rPr>
              <w:t>Use of biosafet</w:t>
            </w:r>
            <w:r w:rsidRPr="00396687">
              <w:rPr>
                <w:rFonts w:eastAsia="Times New Roman" w:cs="Helvetica"/>
                <w:color w:val="0D0D0D" w:themeColor="text1" w:themeTint="F2"/>
                <w:szCs w:val="16"/>
                <w:lang w:val="en-GB"/>
              </w:rPr>
              <w:t>y cabinet for reading of plates /</w:t>
            </w:r>
            <w:r w:rsidR="009E0BD9" w:rsidRPr="00396687">
              <w:rPr>
                <w:rFonts w:eastAsia="Times New Roman" w:cs="Helvetica"/>
                <w:color w:val="0D0D0D" w:themeColor="text1" w:themeTint="F2"/>
                <w:szCs w:val="16"/>
                <w:lang w:val="en-GB"/>
              </w:rPr>
              <w:t xml:space="preserve"> follow-up of BSL-3 organisms (e.g. </w:t>
            </w:r>
            <w:r w:rsidR="009E0BD9" w:rsidRPr="00396687">
              <w:rPr>
                <w:rFonts w:eastAsia="Times New Roman" w:cs="Helvetica"/>
                <w:i/>
                <w:iCs/>
                <w:color w:val="0D0D0D" w:themeColor="text1" w:themeTint="F2"/>
                <w:szCs w:val="16"/>
                <w:lang w:val="en-GB"/>
              </w:rPr>
              <w:t>B. pseudomallei</w:t>
            </w:r>
            <w:r w:rsidR="009E0BD9" w:rsidRPr="00396687">
              <w:rPr>
                <w:rFonts w:eastAsia="Times New Roman" w:cs="Helvetica"/>
                <w:color w:val="0D0D0D" w:themeColor="text1" w:themeTint="F2"/>
                <w:szCs w:val="16"/>
                <w:lang w:val="en-GB"/>
              </w:rPr>
              <w:t>)</w:t>
            </w:r>
          </w:p>
        </w:tc>
      </w:tr>
      <w:tr w:rsidR="009E0BD9" w:rsidRPr="00396687" w:rsidTr="007A5E14">
        <w:trPr>
          <w:jc w:val="center"/>
        </w:trPr>
        <w:tc>
          <w:tcPr>
            <w:tcW w:w="8790" w:type="dxa"/>
            <w:gridSpan w:val="2"/>
            <w:tcBorders>
              <w:top w:val="single" w:sz="6" w:space="0" w:color="auto"/>
              <w:left w:val="single" w:sz="12" w:space="0" w:color="auto"/>
              <w:right w:val="single" w:sz="12" w:space="0" w:color="auto"/>
            </w:tcBorders>
          </w:tcPr>
          <w:p w:rsidR="009E0BD9" w:rsidRPr="00396687" w:rsidRDefault="009E0BD9" w:rsidP="004C4C4B">
            <w:pPr>
              <w:spacing w:after="0" w:line="240" w:lineRule="auto"/>
              <w:jc w:val="left"/>
              <w:rPr>
                <w:rFonts w:ascii="Century Gothic" w:hAnsi="Century Gothic"/>
                <w:b/>
                <w:bCs/>
                <w:szCs w:val="24"/>
                <w:lang w:val="en-GB" w:bidi="x-none"/>
              </w:rPr>
            </w:pPr>
            <w:r w:rsidRPr="00396687">
              <w:rPr>
                <w:rFonts w:ascii="Century Gothic" w:hAnsi="Century Gothic"/>
                <w:b/>
                <w:bCs/>
                <w:szCs w:val="24"/>
                <w:lang w:val="en-GB" w:bidi="x-none"/>
              </w:rPr>
              <w:t>Checks on control measures</w:t>
            </w:r>
          </w:p>
          <w:p w:rsidR="009E0BD9" w:rsidRPr="00396687" w:rsidRDefault="009E0BD9" w:rsidP="004C4C4B">
            <w:pPr>
              <w:spacing w:after="0" w:line="240" w:lineRule="auto"/>
              <w:jc w:val="left"/>
              <w:rPr>
                <w:b/>
                <w:bCs/>
                <w:szCs w:val="24"/>
                <w:lang w:val="en-GB" w:bidi="x-none"/>
              </w:rPr>
            </w:pPr>
            <w:r w:rsidRPr="00396687">
              <w:rPr>
                <w:szCs w:val="24"/>
                <w:lang w:val="en-GB" w:bidi="x-none"/>
              </w:rPr>
              <w:t>Observation and supervision by senior staff</w:t>
            </w:r>
          </w:p>
        </w:tc>
      </w:tr>
      <w:tr w:rsidR="009E0BD9" w:rsidRPr="00396687" w:rsidTr="007A5E14">
        <w:trPr>
          <w:jc w:val="center"/>
        </w:trPr>
        <w:tc>
          <w:tcPr>
            <w:tcW w:w="4111" w:type="dxa"/>
            <w:tcBorders>
              <w:top w:val="single" w:sz="6" w:space="0" w:color="auto"/>
              <w:left w:val="single" w:sz="12" w:space="0" w:color="auto"/>
              <w:bottom w:val="single" w:sz="8" w:space="0" w:color="auto"/>
            </w:tcBorders>
          </w:tcPr>
          <w:p w:rsidR="009E0BD9" w:rsidRPr="00396687" w:rsidRDefault="009E0BD9" w:rsidP="004C4C4B">
            <w:pPr>
              <w:spacing w:after="0" w:line="240" w:lineRule="auto"/>
              <w:jc w:val="left"/>
              <w:rPr>
                <w:rFonts w:ascii="Century Gothic" w:hAnsi="Century Gothic"/>
                <w:b/>
                <w:bCs/>
                <w:szCs w:val="24"/>
                <w:lang w:val="en-GB" w:bidi="x-none"/>
              </w:rPr>
            </w:pPr>
            <w:r w:rsidRPr="00396687">
              <w:rPr>
                <w:rFonts w:ascii="Century Gothic" w:hAnsi="Century Gothic"/>
                <w:b/>
                <w:bCs/>
                <w:szCs w:val="24"/>
                <w:lang w:val="en-GB" w:bidi="x-none"/>
              </w:rPr>
              <w:t>Is health surveillance required?</w:t>
            </w:r>
          </w:p>
          <w:p w:rsidR="009E0BD9" w:rsidRPr="00396687" w:rsidRDefault="009E0BD9" w:rsidP="004C4C4B">
            <w:pPr>
              <w:spacing w:after="0" w:line="240" w:lineRule="auto"/>
              <w:jc w:val="left"/>
              <w:rPr>
                <w:szCs w:val="24"/>
                <w:lang w:val="en-GB" w:bidi="x-none"/>
              </w:rPr>
            </w:pPr>
            <w:r w:rsidRPr="00396687">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9E0BD9" w:rsidRPr="00396687" w:rsidRDefault="009E0BD9" w:rsidP="004C4C4B">
            <w:pPr>
              <w:spacing w:after="0" w:line="240" w:lineRule="auto"/>
              <w:jc w:val="left"/>
              <w:rPr>
                <w:rFonts w:ascii="Century Gothic" w:hAnsi="Century Gothic"/>
                <w:b/>
                <w:bCs/>
                <w:szCs w:val="24"/>
                <w:lang w:val="en-GB" w:bidi="x-none"/>
              </w:rPr>
            </w:pPr>
            <w:r w:rsidRPr="00396687">
              <w:rPr>
                <w:rFonts w:ascii="Century Gothic" w:hAnsi="Century Gothic"/>
                <w:b/>
                <w:bCs/>
                <w:szCs w:val="24"/>
                <w:lang w:val="en-GB" w:bidi="x-none"/>
              </w:rPr>
              <w:t>Training requirements:</w:t>
            </w:r>
          </w:p>
          <w:p w:rsidR="009E0BD9" w:rsidRPr="00396687" w:rsidRDefault="009E0BD9" w:rsidP="004C4C4B">
            <w:pPr>
              <w:spacing w:after="0" w:line="240" w:lineRule="auto"/>
              <w:jc w:val="left"/>
              <w:rPr>
                <w:szCs w:val="24"/>
                <w:lang w:val="en-GB" w:bidi="x-none"/>
              </w:rPr>
            </w:pPr>
            <w:r w:rsidRPr="00396687">
              <w:rPr>
                <w:szCs w:val="24"/>
                <w:lang w:val="en-GB" w:bidi="x-none"/>
              </w:rPr>
              <w:t>GLP</w:t>
            </w:r>
          </w:p>
        </w:tc>
      </w:tr>
      <w:tr w:rsidR="009E0BD9" w:rsidRPr="00396687" w:rsidTr="007A5E14">
        <w:trPr>
          <w:jc w:val="center"/>
        </w:trPr>
        <w:tc>
          <w:tcPr>
            <w:tcW w:w="4111" w:type="dxa"/>
            <w:tcBorders>
              <w:top w:val="single" w:sz="8" w:space="0" w:color="auto"/>
              <w:left w:val="single" w:sz="12" w:space="0" w:color="auto"/>
              <w:bottom w:val="single" w:sz="12" w:space="0" w:color="auto"/>
              <w:right w:val="single" w:sz="8" w:space="0" w:color="auto"/>
            </w:tcBorders>
          </w:tcPr>
          <w:p w:rsidR="009E0BD9" w:rsidRPr="00396687" w:rsidRDefault="009E0BD9" w:rsidP="004C4C4B">
            <w:pPr>
              <w:spacing w:after="0" w:line="240" w:lineRule="auto"/>
              <w:jc w:val="left"/>
              <w:rPr>
                <w:rFonts w:ascii="Century Gothic" w:hAnsi="Century Gothic"/>
                <w:szCs w:val="24"/>
                <w:lang w:val="en-GB" w:bidi="x-none"/>
              </w:rPr>
            </w:pPr>
            <w:r w:rsidRPr="00396687">
              <w:rPr>
                <w:rFonts w:ascii="Century Gothic" w:hAnsi="Century Gothic"/>
                <w:b/>
                <w:bCs/>
                <w:szCs w:val="24"/>
                <w:lang w:val="en-GB" w:bidi="x-none"/>
              </w:rPr>
              <w:t>Emergency procedures</w:t>
            </w:r>
            <w:r w:rsidRPr="00396687">
              <w:rPr>
                <w:rFonts w:ascii="Century Gothic" w:hAnsi="Century Gothic"/>
                <w:szCs w:val="24"/>
                <w:lang w:val="en-GB" w:bidi="x-none"/>
              </w:rPr>
              <w:t>:</w:t>
            </w:r>
          </w:p>
          <w:p w:rsidR="009E0BD9" w:rsidRPr="00396687" w:rsidRDefault="004C4C4B" w:rsidP="004C4C4B">
            <w:pPr>
              <w:spacing w:after="0" w:line="240" w:lineRule="auto"/>
              <w:jc w:val="left"/>
              <w:rPr>
                <w:szCs w:val="24"/>
                <w:lang w:val="en-GB" w:bidi="x-none"/>
              </w:rPr>
            </w:pPr>
            <w:r w:rsidRPr="00396687">
              <w:rPr>
                <w:szCs w:val="24"/>
                <w:lang w:val="en-GB" w:bidi="x-none"/>
              </w:rPr>
              <w:t xml:space="preserve">1. </w:t>
            </w:r>
            <w:r w:rsidR="009E0BD9" w:rsidRPr="00396687">
              <w:rPr>
                <w:szCs w:val="24"/>
                <w:lang w:val="en-GB" w:bidi="x-none"/>
              </w:rPr>
              <w:t>Report all incidents to Safety Adviser</w:t>
            </w:r>
          </w:p>
          <w:p w:rsidR="009E0BD9" w:rsidRPr="00396687" w:rsidRDefault="004C4C4B" w:rsidP="004C4C4B">
            <w:pPr>
              <w:spacing w:after="0" w:line="240" w:lineRule="auto"/>
              <w:jc w:val="left"/>
              <w:rPr>
                <w:szCs w:val="24"/>
                <w:lang w:val="en-GB" w:bidi="x-none"/>
              </w:rPr>
            </w:pPr>
            <w:r w:rsidRPr="00396687">
              <w:rPr>
                <w:szCs w:val="24"/>
                <w:lang w:val="en-GB" w:bidi="x-none"/>
              </w:rPr>
              <w:t>2. Use eye</w:t>
            </w:r>
            <w:r w:rsidR="009E0BD9" w:rsidRPr="00396687">
              <w:rPr>
                <w:szCs w:val="24"/>
                <w:lang w:val="en-GB" w:bidi="x-none"/>
              </w:rPr>
              <w:t>wash for splashes</w:t>
            </w:r>
          </w:p>
          <w:p w:rsidR="009E0BD9" w:rsidRPr="00396687" w:rsidRDefault="004C4C4B" w:rsidP="004C4C4B">
            <w:pPr>
              <w:spacing w:after="0" w:line="240" w:lineRule="auto"/>
              <w:jc w:val="left"/>
              <w:rPr>
                <w:rFonts w:eastAsia="Times New Roman"/>
                <w:color w:val="0D0D0D" w:themeColor="text1" w:themeTint="F2"/>
                <w:szCs w:val="24"/>
                <w:lang w:val="en-GB"/>
              </w:rPr>
            </w:pPr>
            <w:r w:rsidRPr="00396687">
              <w:rPr>
                <w:szCs w:val="24"/>
                <w:lang w:val="en-GB"/>
              </w:rPr>
              <w:t xml:space="preserve">3. </w:t>
            </w:r>
            <w:r w:rsidR="009E0BD9" w:rsidRPr="00396687">
              <w:rPr>
                <w:szCs w:val="24"/>
                <w:lang w:val="en-GB"/>
              </w:rPr>
              <w:t xml:space="preserve">Clean up </w:t>
            </w:r>
            <w:r w:rsidRPr="00396687">
              <w:rPr>
                <w:szCs w:val="24"/>
                <w:lang w:val="en-GB"/>
              </w:rPr>
              <w:t xml:space="preserve">spills </w:t>
            </w:r>
            <w:r w:rsidR="009E0BD9" w:rsidRPr="00396687">
              <w:rPr>
                <w:szCs w:val="24"/>
                <w:lang w:val="en-GB"/>
              </w:rPr>
              <w:t>using 1% Virkon</w:t>
            </w:r>
            <w:r w:rsidRPr="00396687">
              <w:rPr>
                <w:szCs w:val="24"/>
                <w:lang w:val="en-GB"/>
              </w:rPr>
              <w:t xml:space="preserve"> or chemical spill kit</w:t>
            </w:r>
          </w:p>
        </w:tc>
        <w:tc>
          <w:tcPr>
            <w:tcW w:w="4679" w:type="dxa"/>
            <w:tcBorders>
              <w:top w:val="single" w:sz="8" w:space="0" w:color="auto"/>
              <w:left w:val="single" w:sz="8" w:space="0" w:color="auto"/>
              <w:bottom w:val="single" w:sz="12" w:space="0" w:color="auto"/>
              <w:right w:val="single" w:sz="12" w:space="0" w:color="auto"/>
            </w:tcBorders>
          </w:tcPr>
          <w:p w:rsidR="009E0BD9" w:rsidRPr="00396687" w:rsidRDefault="009E0BD9" w:rsidP="004C4C4B">
            <w:pPr>
              <w:spacing w:after="0" w:line="240" w:lineRule="auto"/>
              <w:jc w:val="left"/>
              <w:rPr>
                <w:rFonts w:ascii="Century Gothic" w:hAnsi="Century Gothic"/>
                <w:szCs w:val="24"/>
                <w:lang w:val="en-GB" w:bidi="x-none"/>
              </w:rPr>
            </w:pPr>
            <w:r w:rsidRPr="00396687">
              <w:rPr>
                <w:rFonts w:ascii="Century Gothic" w:hAnsi="Century Gothic"/>
                <w:b/>
                <w:bCs/>
                <w:szCs w:val="24"/>
                <w:lang w:val="en-GB" w:bidi="x-none"/>
              </w:rPr>
              <w:t>Waste disposal procedures</w:t>
            </w:r>
            <w:r w:rsidRPr="00396687">
              <w:rPr>
                <w:rFonts w:ascii="Century Gothic" w:hAnsi="Century Gothic"/>
                <w:szCs w:val="24"/>
                <w:lang w:val="en-GB" w:bidi="x-none"/>
              </w:rPr>
              <w:t>:</w:t>
            </w:r>
          </w:p>
          <w:p w:rsidR="009E0BD9" w:rsidRPr="00396687"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396687">
              <w:rPr>
                <w:rFonts w:eastAsia="Times New Roman" w:cs="Helvetica"/>
                <w:color w:val="0D0D0D" w:themeColor="text1" w:themeTint="F2"/>
                <w:szCs w:val="16"/>
                <w:lang w:val="en-GB"/>
              </w:rPr>
              <w:t xml:space="preserve">1. </w:t>
            </w:r>
            <w:r w:rsidR="009E0BD9" w:rsidRPr="00396687">
              <w:rPr>
                <w:rFonts w:eastAsia="Times New Roman" w:cs="Helvetica"/>
                <w:color w:val="0D0D0D" w:themeColor="text1" w:themeTint="F2"/>
                <w:szCs w:val="16"/>
                <w:lang w:val="en-GB"/>
              </w:rPr>
              <w:t>Sharps discarded into appropriate ri</w:t>
            </w:r>
            <w:r w:rsidRPr="00396687">
              <w:rPr>
                <w:rFonts w:eastAsia="Times New Roman" w:cs="Helvetica"/>
                <w:color w:val="0D0D0D" w:themeColor="text1" w:themeTint="F2"/>
                <w:szCs w:val="16"/>
                <w:lang w:val="en-GB"/>
              </w:rPr>
              <w:t>gid containers for incineration</w:t>
            </w:r>
          </w:p>
          <w:p w:rsidR="009E0BD9" w:rsidRPr="00396687"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396687">
              <w:rPr>
                <w:rFonts w:eastAsia="Times New Roman" w:cs="Helvetica"/>
                <w:color w:val="0D0D0D" w:themeColor="text1" w:themeTint="F2"/>
                <w:szCs w:val="16"/>
                <w:lang w:val="en-GB"/>
              </w:rPr>
              <w:t xml:space="preserve">2. </w:t>
            </w:r>
            <w:r w:rsidR="009E0BD9" w:rsidRPr="00396687">
              <w:rPr>
                <w:rFonts w:eastAsia="Times New Roman" w:cs="Helvetica"/>
                <w:color w:val="0D0D0D" w:themeColor="text1" w:themeTint="F2"/>
                <w:szCs w:val="16"/>
                <w:lang w:val="en-GB"/>
              </w:rPr>
              <w:t>Infectious waste discarded into autoclave bags or 1% Virkon solution prior to autoclav</w:t>
            </w:r>
            <w:r w:rsidRPr="00396687">
              <w:rPr>
                <w:rFonts w:eastAsia="Times New Roman" w:cs="Helvetica"/>
                <w:color w:val="0D0D0D" w:themeColor="text1" w:themeTint="F2"/>
                <w:szCs w:val="16"/>
                <w:lang w:val="en-GB"/>
              </w:rPr>
              <w:t>ing and subsequent incineration</w:t>
            </w:r>
          </w:p>
          <w:p w:rsidR="009E0BD9" w:rsidRPr="00396687" w:rsidRDefault="004C4C4B" w:rsidP="004C4C4B">
            <w:pPr>
              <w:spacing w:after="0" w:line="240" w:lineRule="auto"/>
              <w:jc w:val="left"/>
              <w:rPr>
                <w:sz w:val="40"/>
                <w:szCs w:val="24"/>
                <w:lang w:val="en-GB" w:bidi="x-none"/>
              </w:rPr>
            </w:pPr>
            <w:r w:rsidRPr="00396687">
              <w:rPr>
                <w:rFonts w:eastAsia="Times New Roman" w:cs="Helvetica"/>
                <w:color w:val="0D0D0D" w:themeColor="text1" w:themeTint="F2"/>
                <w:szCs w:val="16"/>
                <w:lang w:val="en-GB"/>
              </w:rPr>
              <w:t xml:space="preserve">3. </w:t>
            </w:r>
            <w:r w:rsidR="009E0BD9" w:rsidRPr="00396687">
              <w:rPr>
                <w:rFonts w:eastAsia="Times New Roman" w:cs="Helvetica"/>
                <w:color w:val="0D0D0D" w:themeColor="text1" w:themeTint="F2"/>
                <w:szCs w:val="16"/>
                <w:lang w:val="en-GB"/>
              </w:rPr>
              <w:t>Chemical waste disposed of according to manufacturer’s instructions</w:t>
            </w:r>
          </w:p>
        </w:tc>
      </w:tr>
    </w:tbl>
    <w:p w:rsidR="002D190D" w:rsidRDefault="002D190D" w:rsidP="00BF4A7B">
      <w:pPr>
        <w:rPr>
          <w:lang w:val="en-GB"/>
        </w:rPr>
      </w:pPr>
    </w:p>
    <w:p w:rsidR="002D190D" w:rsidRDefault="002D190D" w:rsidP="002D190D">
      <w:pPr>
        <w:rPr>
          <w:lang w:val="en-GB"/>
        </w:rPr>
      </w:pPr>
      <w:r>
        <w:rPr>
          <w:lang w:val="en-GB"/>
        </w:rPr>
        <w:br w:type="page"/>
      </w:r>
    </w:p>
    <w:p w:rsidR="00BF4A7B" w:rsidRDefault="002D190D" w:rsidP="002D190D">
      <w:pPr>
        <w:pStyle w:val="Heading1"/>
        <w:rPr>
          <w:lang w:val="en-GB"/>
        </w:rPr>
      </w:pPr>
      <w:r>
        <w:rPr>
          <w:lang w:val="en-GB"/>
        </w:rPr>
        <w:t>Appendix 1:</w:t>
      </w:r>
      <w:r w:rsidR="00074299">
        <w:rPr>
          <w:lang w:val="en-GB"/>
        </w:rPr>
        <w:t xml:space="preserve"> </w:t>
      </w:r>
      <w:r>
        <w:rPr>
          <w:lang w:val="en-GB"/>
        </w:rPr>
        <w:t>Useful images for urine microscopy</w:t>
      </w:r>
    </w:p>
    <w:p w:rsidR="002D190D" w:rsidRPr="00074299" w:rsidRDefault="00074299" w:rsidP="002D190D">
      <w:pPr>
        <w:rPr>
          <w:b/>
          <w:lang w:val="en-GB"/>
        </w:rPr>
      </w:pPr>
      <w:r w:rsidRPr="00074299">
        <w:rPr>
          <w:b/>
          <w:lang w:val="en-GB"/>
        </w:rPr>
        <w:t>Red cells, White cells, and bacteria</w:t>
      </w:r>
    </w:p>
    <w:p w:rsidR="002D190D" w:rsidRDefault="002D190D" w:rsidP="002D190D">
      <w:pPr>
        <w:rPr>
          <w:lang w:val="en-GB"/>
        </w:rPr>
      </w:pPr>
      <w:r>
        <w:rPr>
          <w:noProof/>
          <w:lang w:val="en-GB" w:eastAsia="en-GB"/>
        </w:rPr>
        <mc:AlternateContent>
          <mc:Choice Requires="wps">
            <w:drawing>
              <wp:anchor distT="0" distB="0" distL="114300" distR="114300" simplePos="0" relativeHeight="251678720" behindDoc="0" locked="0" layoutInCell="1" allowOverlap="1" wp14:anchorId="161F34AE" wp14:editId="4634B241">
                <wp:simplePos x="0" y="0"/>
                <wp:positionH relativeFrom="column">
                  <wp:posOffset>460169</wp:posOffset>
                </wp:positionH>
                <wp:positionV relativeFrom="paragraph">
                  <wp:posOffset>1337929</wp:posOffset>
                </wp:positionV>
                <wp:extent cx="2421890" cy="46990"/>
                <wp:effectExtent l="38100" t="38100" r="16510" b="105410"/>
                <wp:wrapNone/>
                <wp:docPr id="26" name="Straight Arrow Connector 26"/>
                <wp:cNvGraphicFramePr/>
                <a:graphic xmlns:a="http://schemas.openxmlformats.org/drawingml/2006/main">
                  <a:graphicData uri="http://schemas.microsoft.com/office/word/2010/wordprocessingShape">
                    <wps:wsp>
                      <wps:cNvCnPr/>
                      <wps:spPr>
                        <a:xfrm flipH="1">
                          <a:off x="0" y="0"/>
                          <a:ext cx="2421890" cy="46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36.25pt;margin-top:105.35pt;width:190.7pt;height:3.7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" strokecolor="black [3213]">
                <v:stroke endarrow="open"/>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7F59C220" wp14:editId="317950D8">
                <wp:simplePos x="0" y="0"/>
                <wp:positionH relativeFrom="column">
                  <wp:posOffset>2086610</wp:posOffset>
                </wp:positionH>
                <wp:positionV relativeFrom="paragraph">
                  <wp:posOffset>316230</wp:posOffset>
                </wp:positionV>
                <wp:extent cx="795020" cy="248920"/>
                <wp:effectExtent l="38100" t="0" r="24130" b="74930"/>
                <wp:wrapNone/>
                <wp:docPr id="24" name="Straight Arrow Connector 24"/>
                <wp:cNvGraphicFramePr/>
                <a:graphic xmlns:a="http://schemas.openxmlformats.org/drawingml/2006/main">
                  <a:graphicData uri="http://schemas.microsoft.com/office/word/2010/wordprocessingShape">
                    <wps:wsp>
                      <wps:cNvCnPr/>
                      <wps:spPr>
                        <a:xfrm flipH="1">
                          <a:off x="0" y="0"/>
                          <a:ext cx="795020" cy="2489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4" o:spid="_x0000_s1026" type="#_x0000_t32" style="position:absolute;margin-left:164.3pt;margin-top:24.9pt;width:62.6pt;height:19.6pt;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" strokecolor="black [3213]">
                <v:stroke endarrow="open"/>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6449323C" wp14:editId="67192659">
                <wp:simplePos x="0" y="0"/>
                <wp:positionH relativeFrom="column">
                  <wp:posOffset>947057</wp:posOffset>
                </wp:positionH>
                <wp:positionV relativeFrom="paragraph">
                  <wp:posOffset>815414</wp:posOffset>
                </wp:positionV>
                <wp:extent cx="1935678" cy="71252"/>
                <wp:effectExtent l="38100" t="19050" r="26670" b="100330"/>
                <wp:wrapNone/>
                <wp:docPr id="25" name="Straight Arrow Connector 25"/>
                <wp:cNvGraphicFramePr/>
                <a:graphic xmlns:a="http://schemas.openxmlformats.org/drawingml/2006/main">
                  <a:graphicData uri="http://schemas.microsoft.com/office/word/2010/wordprocessingShape">
                    <wps:wsp>
                      <wps:cNvCnPr/>
                      <wps:spPr>
                        <a:xfrm flipH="1">
                          <a:off x="0" y="0"/>
                          <a:ext cx="1935678" cy="712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74.55pt;margin-top:64.2pt;width:152.4pt;height:5.6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" strokecolor="black [3213]">
                <v:stroke endarrow="open"/>
              </v:shape>
            </w:pict>
          </mc:Fallback>
        </mc:AlternateContent>
      </w:r>
      <w:r w:rsidRPr="002D190D">
        <w:rPr>
          <w:noProof/>
          <w:lang w:val="en-GB" w:eastAsia="en-GB"/>
        </w:rPr>
        <mc:AlternateContent>
          <mc:Choice Requires="wps">
            <w:drawing>
              <wp:anchor distT="0" distB="0" distL="114300" distR="114300" simplePos="0" relativeHeight="251675648" behindDoc="0" locked="0" layoutInCell="1" allowOverlap="1" wp14:anchorId="640C0368" wp14:editId="3BEB929C">
                <wp:simplePos x="0" y="0"/>
                <wp:positionH relativeFrom="column">
                  <wp:posOffset>2811145</wp:posOffset>
                </wp:positionH>
                <wp:positionV relativeFrom="paragraph">
                  <wp:posOffset>1190625</wp:posOffset>
                </wp:positionV>
                <wp:extent cx="1223010" cy="30861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308610"/>
                        </a:xfrm>
                        <a:prstGeom prst="rect">
                          <a:avLst/>
                        </a:prstGeom>
                        <a:solidFill>
                          <a:srgbClr val="FFFFFF"/>
                        </a:solidFill>
                        <a:ln w="9525">
                          <a:noFill/>
                          <a:miter lim="800000"/>
                          <a:headEnd/>
                          <a:tailEnd/>
                        </a:ln>
                      </wps:spPr>
                      <wps:txbx>
                        <w:txbxContent>
                          <w:p w:rsidR="002D190D" w:rsidRPr="002D190D" w:rsidRDefault="002D190D" w:rsidP="002D190D">
                            <w:pPr>
                              <w:rPr>
                                <w:lang w:val="en-GB"/>
                              </w:rPr>
                            </w:pPr>
                            <w:r>
                              <w:rPr>
                                <w:lang w:val="en-GB"/>
                              </w:rPr>
                              <w:t>Bacteria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35pt;margin-top:93.75pt;width:96.3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" stroked="f">
                <v:textbox>
                  <w:txbxContent>
                    <w:p w:rsidR="002D190D" w:rsidRPr="002D190D" w:rsidRDefault="002D190D" w:rsidP="002D190D">
                      <w:pPr>
                        <w:rPr>
                          <w:lang w:val="en-GB"/>
                        </w:rPr>
                      </w:pPr>
                      <w:r>
                        <w:rPr>
                          <w:lang w:val="en-GB"/>
                        </w:rPr>
                        <w:t>Bacteria</w:t>
                      </w:r>
                    </w:p>
                  </w:txbxContent>
                </v:textbox>
              </v:shape>
            </w:pict>
          </mc:Fallback>
        </mc:AlternateContent>
      </w:r>
      <w:r w:rsidRPr="002D190D">
        <w:rPr>
          <w:noProof/>
          <w:lang w:val="en-GB" w:eastAsia="en-GB"/>
        </w:rPr>
        <mc:AlternateContent>
          <mc:Choice Requires="wps">
            <w:drawing>
              <wp:anchor distT="0" distB="0" distL="114300" distR="114300" simplePos="0" relativeHeight="251673600" behindDoc="0" locked="0" layoutInCell="1" allowOverlap="1" wp14:anchorId="1162A6FC" wp14:editId="10ACD01D">
                <wp:simplePos x="0" y="0"/>
                <wp:positionH relativeFrom="column">
                  <wp:posOffset>2811145</wp:posOffset>
                </wp:positionH>
                <wp:positionV relativeFrom="paragraph">
                  <wp:posOffset>676275</wp:posOffset>
                </wp:positionV>
                <wp:extent cx="1223010" cy="3086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308610"/>
                        </a:xfrm>
                        <a:prstGeom prst="rect">
                          <a:avLst/>
                        </a:prstGeom>
                        <a:solidFill>
                          <a:srgbClr val="FFFFFF"/>
                        </a:solidFill>
                        <a:ln w="9525">
                          <a:noFill/>
                          <a:miter lim="800000"/>
                          <a:headEnd/>
                          <a:tailEnd/>
                        </a:ln>
                      </wps:spPr>
                      <wps:txbx>
                        <w:txbxContent>
                          <w:p w:rsidR="002D190D" w:rsidRDefault="002D190D" w:rsidP="002D190D">
                            <w:r>
                              <w:t>White Blood 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1.35pt;margin-top:53.25pt;width:96.3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" stroked="f">
                <v:textbox>
                  <w:txbxContent>
                    <w:p w:rsidR="002D190D" w:rsidRDefault="002D190D" w:rsidP="002D190D">
                      <w:r>
                        <w:t>White Blood Cell</w:t>
                      </w:r>
                    </w:p>
                  </w:txbxContent>
                </v:textbox>
              </v:shape>
            </w:pict>
          </mc:Fallback>
        </mc:AlternateContent>
      </w:r>
      <w:r w:rsidRPr="002D190D">
        <w:rPr>
          <w:noProof/>
          <w:lang w:val="en-GB" w:eastAsia="en-GB"/>
        </w:rPr>
        <mc:AlternateContent>
          <mc:Choice Requires="wps">
            <w:drawing>
              <wp:anchor distT="0" distB="0" distL="114300" distR="114300" simplePos="0" relativeHeight="251671552" behindDoc="0" locked="0" layoutInCell="1" allowOverlap="1" wp14:anchorId="29E7E4FA" wp14:editId="40480125">
                <wp:simplePos x="0" y="0"/>
                <wp:positionH relativeFrom="column">
                  <wp:posOffset>2811145</wp:posOffset>
                </wp:positionH>
                <wp:positionV relativeFrom="paragraph">
                  <wp:posOffset>161925</wp:posOffset>
                </wp:positionV>
                <wp:extent cx="1223010" cy="308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308610"/>
                        </a:xfrm>
                        <a:prstGeom prst="rect">
                          <a:avLst/>
                        </a:prstGeom>
                        <a:solidFill>
                          <a:srgbClr val="FFFFFF"/>
                        </a:solidFill>
                        <a:ln w="9525">
                          <a:noFill/>
                          <a:miter lim="800000"/>
                          <a:headEnd/>
                          <a:tailEnd/>
                        </a:ln>
                      </wps:spPr>
                      <wps:txbx>
                        <w:txbxContent>
                          <w:p w:rsidR="002D190D" w:rsidRDefault="002D190D">
                            <w:r>
                              <w:t>Red Blood 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1.35pt;margin-top:12.75pt;width:96.3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" stroked="f">
                <v:textbox>
                  <w:txbxContent>
                    <w:p w:rsidR="002D190D" w:rsidRDefault="002D190D">
                      <w:r>
                        <w:t>Red Blood Cell</w:t>
                      </w:r>
                    </w:p>
                  </w:txbxContent>
                </v:textbox>
              </v:shape>
            </w:pict>
          </mc:Fallback>
        </mc:AlternateContent>
      </w:r>
      <w:r w:rsidRPr="009A5BBE">
        <w:rPr>
          <w:rFonts w:ascii="Times New Roman" w:hAnsi="Times New Roman" w:cs="Times New Roman"/>
          <w:noProof/>
          <w:color w:val="000000"/>
          <w:szCs w:val="24"/>
          <w:lang w:val="en-GB" w:eastAsia="en-GB"/>
        </w:rPr>
        <w:drawing>
          <wp:inline distT="0" distB="0" distL="0" distR="0" wp14:anchorId="747D79C9" wp14:editId="0CB6083D">
            <wp:extent cx="2438400" cy="19945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large.jpg"/>
                    <pic:cNvPicPr/>
                  </pic:nvPicPr>
                  <pic:blipFill>
                    <a:blip r:embed="rId14">
                      <a:extLst>
                        <a:ext uri="{28A0092B-C50C-407E-A947-70E740481C1C}">
                          <a14:useLocalDpi xmlns:a14="http://schemas.microsoft.com/office/drawing/2010/main" val="0"/>
                        </a:ext>
                      </a:extLst>
                    </a:blip>
                    <a:stretch>
                      <a:fillRect/>
                    </a:stretch>
                  </pic:blipFill>
                  <pic:spPr>
                    <a:xfrm>
                      <a:off x="0" y="0"/>
                      <a:ext cx="2438400" cy="1994535"/>
                    </a:xfrm>
                    <a:prstGeom prst="rect">
                      <a:avLst/>
                    </a:prstGeom>
                  </pic:spPr>
                </pic:pic>
              </a:graphicData>
            </a:graphic>
          </wp:inline>
        </w:drawing>
      </w:r>
    </w:p>
    <w:p w:rsidR="00074299" w:rsidRDefault="00074299" w:rsidP="002D190D">
      <w:pPr>
        <w:rPr>
          <w:b/>
          <w:lang w:val="en-GB"/>
        </w:rPr>
      </w:pPr>
    </w:p>
    <w:p w:rsidR="00074299" w:rsidRPr="00074299" w:rsidRDefault="00074299" w:rsidP="002D190D">
      <w:pPr>
        <w:rPr>
          <w:b/>
          <w:lang w:val="en-GB"/>
        </w:rPr>
      </w:pPr>
      <w:r w:rsidRPr="00074299">
        <w:rPr>
          <w:b/>
          <w:lang w:val="en-GB"/>
        </w:rPr>
        <w:t>Epithelial cells</w:t>
      </w:r>
      <w:r w:rsidR="006B3567">
        <w:rPr>
          <w:b/>
          <w:lang w:val="en-GB"/>
        </w:rPr>
        <w:t xml:space="preserve"> </w:t>
      </w:r>
      <w:r w:rsidR="006B3567" w:rsidRPr="006B3567">
        <w:rPr>
          <w:lang w:val="en-GB"/>
        </w:rPr>
        <w:t>(</w:t>
      </w:r>
      <w:r w:rsidR="00234FEF">
        <w:rPr>
          <w:rFonts w:cs="Times New Roman"/>
        </w:rPr>
        <w:t>i</w:t>
      </w:r>
      <w:r w:rsidR="006B3567" w:rsidRPr="006B3567">
        <w:rPr>
          <w:rFonts w:cs="Times New Roman"/>
        </w:rPr>
        <w:t xml:space="preserve">ndicate </w:t>
      </w:r>
      <w:r w:rsidR="00234FEF">
        <w:rPr>
          <w:rFonts w:cs="Times New Roman"/>
        </w:rPr>
        <w:t xml:space="preserve">that </w:t>
      </w:r>
      <w:r w:rsidR="006B3567" w:rsidRPr="006B3567">
        <w:rPr>
          <w:rFonts w:cs="Times New Roman"/>
        </w:rPr>
        <w:t>the urine is not a clean catch)</w:t>
      </w:r>
    </w:p>
    <w:p w:rsidR="00074299" w:rsidRDefault="00074299" w:rsidP="002D190D">
      <w:pPr>
        <w:rPr>
          <w:lang w:val="en-GB"/>
        </w:rPr>
      </w:pPr>
      <w:r w:rsidRPr="00074299">
        <w:rPr>
          <w:rFonts w:cs="Times New Roman"/>
          <w:noProof/>
          <w:lang w:val="en-GB" w:eastAsia="en-GB"/>
        </w:rPr>
        <w:drawing>
          <wp:inline distT="0" distB="0" distL="0" distR="0" wp14:anchorId="1C5C01C2" wp14:editId="10BC2BDF">
            <wp:extent cx="1543685" cy="1638935"/>
            <wp:effectExtent l="0" t="0" r="0" b="0"/>
            <wp:docPr id="288" name="Picture 288" descr="::UA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1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685" cy="1638935"/>
                    </a:xfrm>
                    <a:prstGeom prst="rect">
                      <a:avLst/>
                    </a:prstGeom>
                    <a:noFill/>
                    <a:ln>
                      <a:noFill/>
                    </a:ln>
                  </pic:spPr>
                </pic:pic>
              </a:graphicData>
            </a:graphic>
          </wp:inline>
        </w:drawing>
      </w:r>
    </w:p>
    <w:p w:rsidR="00074299" w:rsidRDefault="00074299" w:rsidP="002D190D">
      <w:pPr>
        <w:rPr>
          <w:b/>
          <w:lang w:val="en-GB"/>
        </w:rPr>
      </w:pPr>
    </w:p>
    <w:p w:rsidR="00074299" w:rsidRPr="006B3567" w:rsidRDefault="00074299" w:rsidP="002D190D">
      <w:pPr>
        <w:rPr>
          <w:lang w:val="en-GB"/>
        </w:rPr>
      </w:pPr>
      <w:r w:rsidRPr="00074299">
        <w:rPr>
          <w:b/>
          <w:lang w:val="en-GB"/>
        </w:rPr>
        <w:t>White cell casts</w:t>
      </w:r>
      <w:r w:rsidR="006B3567">
        <w:rPr>
          <w:b/>
          <w:lang w:val="en-GB"/>
        </w:rPr>
        <w:t xml:space="preserve"> </w:t>
      </w:r>
      <w:r w:rsidR="006B3567">
        <w:rPr>
          <w:lang w:val="en-GB"/>
        </w:rPr>
        <w:t>(</w:t>
      </w:r>
      <w:r w:rsidR="006B3567" w:rsidRPr="00EC2C5A">
        <w:rPr>
          <w:rFonts w:cs="Times New Roman"/>
        </w:rPr>
        <w:t>found when there is inflammation of the kidney pelvis or tubules</w:t>
      </w:r>
      <w:r w:rsidR="006B3567">
        <w:rPr>
          <w:rFonts w:cs="Times New Roman"/>
        </w:rPr>
        <w:t>)</w:t>
      </w:r>
    </w:p>
    <w:p w:rsidR="00074299" w:rsidRDefault="00074299" w:rsidP="002D190D">
      <w:pPr>
        <w:rPr>
          <w:u w:val="single"/>
          <w:lang w:val="en-GB"/>
        </w:rPr>
      </w:pPr>
      <w:r w:rsidRPr="00074299">
        <w:rPr>
          <w:rFonts w:cs="Times New Roman"/>
          <w:noProof/>
          <w:lang w:val="en-GB" w:eastAsia="en-GB"/>
        </w:rPr>
        <w:drawing>
          <wp:inline distT="0" distB="0" distL="0" distR="0" wp14:anchorId="433F6B46" wp14:editId="730321F6">
            <wp:extent cx="2564765" cy="1686560"/>
            <wp:effectExtent l="0" t="0" r="6985" b="8890"/>
            <wp:docPr id="289" name="Picture 289" descr="::URIN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IN07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4765" cy="1686560"/>
                    </a:xfrm>
                    <a:prstGeom prst="rect">
                      <a:avLst/>
                    </a:prstGeom>
                    <a:noFill/>
                    <a:ln>
                      <a:noFill/>
                    </a:ln>
                  </pic:spPr>
                </pic:pic>
              </a:graphicData>
            </a:graphic>
          </wp:inline>
        </w:drawing>
      </w:r>
    </w:p>
    <w:p w:rsidR="00074299" w:rsidRPr="00B95448" w:rsidRDefault="00074299" w:rsidP="00074299">
      <w:pPr>
        <w:spacing w:after="0" w:line="240" w:lineRule="auto"/>
        <w:jc w:val="left"/>
        <w:rPr>
          <w:lang w:val="en-GB"/>
        </w:rPr>
      </w:pPr>
      <w:r w:rsidRPr="00074299">
        <w:rPr>
          <w:lang w:val="en-GB"/>
        </w:rPr>
        <w:br w:type="page"/>
      </w:r>
      <w:r w:rsidRPr="00074299">
        <w:rPr>
          <w:rFonts w:cs="Times New Roman"/>
          <w:b/>
          <w:noProof/>
          <w:lang w:val="en-GB" w:eastAsia="en-GB"/>
        </w:rPr>
        <w:t>Red cell casts</w:t>
      </w:r>
      <w:r w:rsidR="00B95448">
        <w:rPr>
          <w:rFonts w:cs="Times New Roman"/>
          <w:b/>
          <w:noProof/>
          <w:lang w:val="en-GB" w:eastAsia="en-GB"/>
        </w:rPr>
        <w:t xml:space="preserve"> </w:t>
      </w:r>
      <w:r w:rsidR="00B95448">
        <w:rPr>
          <w:rFonts w:cs="Times New Roman"/>
          <w:noProof/>
          <w:lang w:val="en-GB" w:eastAsia="en-GB"/>
        </w:rPr>
        <w:t>(indicate haemorrhage into the renal tubules or glomerular bleeding; orange red colour)</w:t>
      </w:r>
    </w:p>
    <w:p w:rsidR="00074299" w:rsidRDefault="00074299" w:rsidP="002D190D">
      <w:pPr>
        <w:rPr>
          <w:lang w:val="en-GB"/>
        </w:rPr>
      </w:pPr>
      <w:r w:rsidRPr="00074299">
        <w:rPr>
          <w:rFonts w:cs="Times New Roman"/>
          <w:noProof/>
          <w:lang w:val="en-GB" w:eastAsia="en-GB"/>
        </w:rPr>
        <w:drawing>
          <wp:inline distT="0" distB="0" distL="0" distR="0" wp14:anchorId="7E4654F3" wp14:editId="6B35EF60">
            <wp:extent cx="2503805" cy="1828800"/>
            <wp:effectExtent l="0" t="0" r="0" b="0"/>
            <wp:docPr id="290" name="Picture 290" descr="::RBC+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BC+ca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3805" cy="1828800"/>
                    </a:xfrm>
                    <a:prstGeom prst="rect">
                      <a:avLst/>
                    </a:prstGeom>
                    <a:noFill/>
                    <a:ln>
                      <a:noFill/>
                    </a:ln>
                  </pic:spPr>
                </pic:pic>
              </a:graphicData>
            </a:graphic>
          </wp:inline>
        </w:drawing>
      </w:r>
    </w:p>
    <w:p w:rsidR="00074299" w:rsidRDefault="00074299" w:rsidP="002D190D">
      <w:pPr>
        <w:rPr>
          <w:b/>
          <w:lang w:val="en-GB"/>
        </w:rPr>
      </w:pPr>
    </w:p>
    <w:p w:rsidR="00074299" w:rsidRPr="00B95448" w:rsidRDefault="00074299" w:rsidP="002D190D">
      <w:pPr>
        <w:rPr>
          <w:lang w:val="en-GB"/>
        </w:rPr>
      </w:pPr>
      <w:r w:rsidRPr="00074299">
        <w:rPr>
          <w:b/>
          <w:lang w:val="en-GB"/>
        </w:rPr>
        <w:t>Hyaline casts</w:t>
      </w:r>
      <w:r w:rsidR="00B95448">
        <w:rPr>
          <w:b/>
          <w:lang w:val="en-GB"/>
        </w:rPr>
        <w:t xml:space="preserve"> </w:t>
      </w:r>
      <w:r w:rsidR="00B95448">
        <w:rPr>
          <w:lang w:val="en-GB"/>
        </w:rPr>
        <w:t>(associated with damage to the glomerular filter membrane)</w:t>
      </w:r>
    </w:p>
    <w:p w:rsidR="00074299" w:rsidRDefault="00D60E1B" w:rsidP="002D190D">
      <w:pPr>
        <w:rPr>
          <w:rFonts w:cs="Times New Roman"/>
          <w:noProof/>
          <w:lang w:val="en-GB" w:eastAsia="en-GB"/>
        </w:rPr>
      </w:pPr>
      <w:r>
        <w:rPr>
          <w:rFonts w:cs="Times New Roman"/>
          <w:noProof/>
          <w:lang w:val="en-GB" w:eastAsia="en-GB"/>
        </w:rPr>
        <w:t>`</w:t>
      </w:r>
      <w:r w:rsidR="00074299" w:rsidRPr="00074299">
        <w:rPr>
          <w:rFonts w:cs="Times New Roman"/>
          <w:noProof/>
          <w:lang w:val="en-GB" w:eastAsia="en-GB"/>
        </w:rPr>
        <w:drawing>
          <wp:inline distT="0" distB="0" distL="0" distR="0" wp14:anchorId="5679474D" wp14:editId="05B12BAB">
            <wp:extent cx="2368550" cy="1819910"/>
            <wp:effectExtent l="0" t="0" r="0" b="8890"/>
            <wp:docPr id="291" name="Picture 291" descr="::Hyaline_ca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aline_cast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8550" cy="1819910"/>
                    </a:xfrm>
                    <a:prstGeom prst="rect">
                      <a:avLst/>
                    </a:prstGeom>
                    <a:noFill/>
                    <a:ln>
                      <a:noFill/>
                    </a:ln>
                  </pic:spPr>
                </pic:pic>
              </a:graphicData>
            </a:graphic>
          </wp:inline>
        </w:drawing>
      </w:r>
    </w:p>
    <w:p w:rsidR="00D60E1B" w:rsidRDefault="00D60E1B" w:rsidP="002D190D">
      <w:pPr>
        <w:rPr>
          <w:noProof/>
          <w:lang w:val="en-GB" w:eastAsia="en-GB"/>
        </w:rPr>
      </w:pPr>
    </w:p>
    <w:p w:rsidR="00D60E1B" w:rsidRDefault="00D60E1B">
      <w:pPr>
        <w:spacing w:after="0" w:line="240" w:lineRule="auto"/>
        <w:jc w:val="left"/>
        <w:rPr>
          <w:b/>
          <w:noProof/>
          <w:lang w:val="en-GB" w:eastAsia="en-GB"/>
        </w:rPr>
      </w:pPr>
      <w:r>
        <w:rPr>
          <w:b/>
          <w:noProof/>
          <w:lang w:val="en-GB" w:eastAsia="en-GB"/>
        </w:rPr>
        <w:br w:type="page"/>
      </w:r>
    </w:p>
    <w:p w:rsidR="00D60E1B" w:rsidRDefault="00D60E1B" w:rsidP="002D190D">
      <w:pPr>
        <w:rPr>
          <w:b/>
          <w:noProof/>
          <w:lang w:val="en-GB" w:eastAsia="en-GB"/>
        </w:rPr>
      </w:pPr>
      <w:r>
        <w:rPr>
          <w:b/>
          <w:noProof/>
          <w:lang w:val="en-GB" w:eastAsia="en-GB"/>
        </w:rPr>
        <w:t>Crystals</w:t>
      </w:r>
    </w:p>
    <w:p w:rsidR="00D60E1B" w:rsidRPr="00D60E1B" w:rsidRDefault="00D60E1B" w:rsidP="002D190D">
      <w:pPr>
        <w:rPr>
          <w:b/>
          <w:lang w:val="en-GB"/>
        </w:rPr>
      </w:pPr>
      <w:r>
        <w:rPr>
          <w:b/>
          <w:noProof/>
          <w:lang w:val="en-GB" w:eastAsia="en-GB"/>
        </w:rPr>
        <w:drawing>
          <wp:inline distT="0" distB="0" distL="0" distR="0">
            <wp:extent cx="3425898" cy="6480000"/>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5898" cy="6480000"/>
                    </a:xfrm>
                    <a:prstGeom prst="rect">
                      <a:avLst/>
                    </a:prstGeom>
                    <a:noFill/>
                    <a:ln>
                      <a:noFill/>
                    </a:ln>
                  </pic:spPr>
                </pic:pic>
              </a:graphicData>
            </a:graphic>
          </wp:inline>
        </w:drawing>
      </w:r>
    </w:p>
    <w:sectPr w:rsidR="00D60E1B" w:rsidRPr="00D60E1B" w:rsidSect="006C64AF">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1D" w:rsidRDefault="00D81B1D" w:rsidP="00D219C6">
      <w:r>
        <w:separator/>
      </w:r>
    </w:p>
  </w:endnote>
  <w:endnote w:type="continuationSeparator" w:id="0">
    <w:p w:rsidR="00D81B1D" w:rsidRDefault="00D81B1D"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0" w:rsidRPr="00983F5B" w:rsidRDefault="00DD0470"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280EAF">
      <w:rPr>
        <w:rFonts w:ascii="Century Gothic" w:hAnsi="Century Gothic"/>
        <w:noProof/>
        <w:lang w:val="en-GB"/>
      </w:rPr>
      <w:t>1</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280EAF">
      <w:rPr>
        <w:rFonts w:ascii="Century Gothic" w:hAnsi="Century Gothic"/>
        <w:noProof/>
        <w:lang w:val="en-GB"/>
      </w:rPr>
      <w:t>15</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1D" w:rsidRDefault="00D81B1D" w:rsidP="00D219C6">
      <w:r>
        <w:separator/>
      </w:r>
    </w:p>
  </w:footnote>
  <w:footnote w:type="continuationSeparator" w:id="0">
    <w:p w:rsidR="00D81B1D" w:rsidRDefault="00D81B1D"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AF" w:rsidRPr="00280EAF" w:rsidRDefault="00280EAF">
    <w:pPr>
      <w:rPr>
        <w:sz w:val="20"/>
      </w:rPr>
    </w:pPr>
    <w:r w:rsidRPr="00280EAF">
      <w:rPr>
        <w:sz w:val="20"/>
      </w:rPr>
      <w:drawing>
        <wp:anchor distT="0" distB="0" distL="114300" distR="114300" simplePos="0" relativeHeight="251659264" behindDoc="0" locked="0" layoutInCell="1" allowOverlap="1" wp14:anchorId="3570748A" wp14:editId="3633A4EE">
          <wp:simplePos x="0" y="0"/>
          <wp:positionH relativeFrom="margin">
            <wp:posOffset>-520065</wp:posOffset>
          </wp:positionH>
          <wp:positionV relativeFrom="margin">
            <wp:posOffset>-2381885</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280EAF">
      <w:rPr>
        <w:sz w:val="20"/>
      </w:rPr>
      <mc:AlternateContent>
        <mc:Choice Requires="wps">
          <w:drawing>
            <wp:anchor distT="0" distB="0" distL="114300" distR="114300" simplePos="0" relativeHeight="251660288" behindDoc="0" locked="0" layoutInCell="1" allowOverlap="1" wp14:anchorId="673DEC86" wp14:editId="4DA7B250">
              <wp:simplePos x="0" y="0"/>
              <wp:positionH relativeFrom="margin">
                <wp:posOffset>2940421</wp:posOffset>
              </wp:positionH>
              <wp:positionV relativeFrom="paragraph">
                <wp:posOffset>-65405</wp:posOffset>
              </wp:positionV>
              <wp:extent cx="3067050" cy="525145"/>
              <wp:effectExtent l="0" t="0" r="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EAF" w:rsidRDefault="00280EAF" w:rsidP="00280EAF">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9" type="#_x0000_t202" style="position:absolute;left:0;text-align:left;margin-left:231.55pt;margin-top:-5.1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YpgwIAABE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" stroked="f">
              <v:textbox>
                <w:txbxContent>
                  <w:p w:rsidR="00280EAF" w:rsidRDefault="00280EAF" w:rsidP="00280EAF">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280EAF" w:rsidRPr="00280EAF" w:rsidRDefault="00280EAF">
    <w:pPr>
      <w:rPr>
        <w:sz w:val="20"/>
      </w:rPr>
    </w:pPr>
  </w:p>
  <w:p w:rsidR="00280EAF" w:rsidRPr="00280EAF" w:rsidRDefault="00280EAF">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FB0AA3" w:rsidRPr="00983F5B" w:rsidTr="00FB0AA3">
      <w:trPr>
        <w:trHeight w:val="293"/>
        <w:jc w:val="center"/>
      </w:trPr>
      <w:tc>
        <w:tcPr>
          <w:tcW w:w="10207" w:type="dxa"/>
          <w:gridSpan w:val="4"/>
          <w:shd w:val="clear" w:color="auto" w:fill="000000" w:themeFill="text1"/>
        </w:tcPr>
        <w:p w:rsidR="00FB0AA3" w:rsidRPr="00983F5B" w:rsidRDefault="00FB0AA3"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FB0AA3" w:rsidRPr="00983F5B" w:rsidTr="0073622C">
      <w:trPr>
        <w:trHeight w:val="292"/>
        <w:jc w:val="center"/>
      </w:trPr>
      <w:tc>
        <w:tcPr>
          <w:tcW w:w="10207" w:type="dxa"/>
          <w:gridSpan w:val="4"/>
          <w:tcBorders>
            <w:bottom w:val="single" w:sz="4" w:space="0" w:color="auto"/>
          </w:tcBorders>
        </w:tcPr>
        <w:p w:rsidR="00FB0AA3" w:rsidRPr="00983F5B" w:rsidRDefault="002E4438" w:rsidP="00AB694E">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Urine Culture</w:t>
          </w:r>
        </w:p>
      </w:tc>
    </w:tr>
    <w:tr w:rsidR="00FB0AA3" w:rsidRPr="00983F5B" w:rsidTr="0073622C">
      <w:trPr>
        <w:jc w:val="center"/>
      </w:trPr>
      <w:tc>
        <w:tcPr>
          <w:tcW w:w="2551" w:type="dxa"/>
          <w:tcBorders>
            <w:top w:val="single" w:sz="4" w:space="0" w:color="auto"/>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w:t>
          </w:r>
          <w:r w:rsidR="0073622C" w:rsidRPr="00983F5B">
            <w:rPr>
              <w:rFonts w:ascii="Century Gothic" w:hAnsi="Century Gothic"/>
              <w:sz w:val="16"/>
              <w:szCs w:val="16"/>
              <w:lang w:val="en-GB"/>
            </w:rPr>
            <w:t xml:space="preserve"> / version</w:t>
          </w:r>
          <w:r w:rsidRPr="00983F5B">
            <w:rPr>
              <w:rFonts w:ascii="Century Gothic" w:hAnsi="Century Gothic"/>
              <w:sz w:val="16"/>
              <w:szCs w:val="16"/>
              <w:lang w:val="en-GB"/>
            </w:rPr>
            <w:t>:</w:t>
          </w:r>
        </w:p>
      </w:tc>
      <w:tc>
        <w:tcPr>
          <w:tcW w:w="2552" w:type="dxa"/>
          <w:tcBorders>
            <w:top w:val="single" w:sz="4" w:space="0" w:color="auto"/>
            <w:left w:val="nil"/>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DD0470" w:rsidRPr="00983F5B" w:rsidRDefault="00DD0470"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DD0470" w:rsidRPr="00983F5B" w:rsidRDefault="002E4438"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Sep-2005</w:t>
          </w:r>
        </w:p>
      </w:tc>
    </w:tr>
    <w:tr w:rsidR="00FB0AA3" w:rsidRPr="00983F5B" w:rsidTr="0073622C">
      <w:trPr>
        <w:jc w:val="center"/>
      </w:trPr>
      <w:tc>
        <w:tcPr>
          <w:tcW w:w="2551" w:type="dxa"/>
          <w:tcBorders>
            <w:top w:val="nil"/>
            <w:left w:val="single" w:sz="4" w:space="0" w:color="auto"/>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FB0AA3" w:rsidRPr="00983F5B" w:rsidRDefault="002E4438"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Microbiology laboratory</w:t>
          </w:r>
        </w:p>
      </w:tc>
      <w:tc>
        <w:tcPr>
          <w:tcW w:w="2552" w:type="dxa"/>
          <w:tcBorders>
            <w:top w:val="nil"/>
            <w:left w:val="nil"/>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single" w:sz="4" w:space="0" w:color="auto"/>
            <w:right w:val="nil"/>
          </w:tcBorders>
        </w:tcPr>
        <w:p w:rsidR="00FB0AA3" w:rsidRPr="00983F5B" w:rsidRDefault="00280EAF"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Modified</w:t>
          </w:r>
          <w:r w:rsidR="00FB0AA3" w:rsidRPr="00983F5B">
            <w:rPr>
              <w:rFonts w:ascii="Century Gothic" w:hAnsi="Century Gothic"/>
              <w:sz w:val="16"/>
              <w:szCs w:val="16"/>
              <w:lang w:val="en-GB"/>
            </w:rPr>
            <w:t xml:space="preserve"> by:</w:t>
          </w: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bl>
  <w:p w:rsidR="00E211A0" w:rsidRPr="00280EAF" w:rsidRDefault="00E211A0"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AF" w:rsidRPr="00280EAF" w:rsidRDefault="00280EAF">
    <w:pPr>
      <w:rPr>
        <w:sz w:val="20"/>
      </w:rPr>
    </w:pPr>
    <w:r w:rsidRPr="00280EAF">
      <w:rPr>
        <w:sz w:val="20"/>
      </w:rPr>
      <w:drawing>
        <wp:anchor distT="0" distB="0" distL="114300" distR="114300" simplePos="0" relativeHeight="251662336" behindDoc="0" locked="0" layoutInCell="1" allowOverlap="1" wp14:anchorId="4EA811F7" wp14:editId="20C6063A">
          <wp:simplePos x="0" y="0"/>
          <wp:positionH relativeFrom="margin">
            <wp:posOffset>-529590</wp:posOffset>
          </wp:positionH>
          <wp:positionV relativeFrom="margin">
            <wp:posOffset>-1831975</wp:posOffset>
          </wp:positionV>
          <wp:extent cx="1520190" cy="734695"/>
          <wp:effectExtent l="0" t="0" r="3810" b="8255"/>
          <wp:wrapSquare wrapText="bothSides"/>
          <wp:docPr id="294" name="Picture 294"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280EAF">
      <w:rPr>
        <w:sz w:val="20"/>
      </w:rPr>
      <mc:AlternateContent>
        <mc:Choice Requires="wps">
          <w:drawing>
            <wp:anchor distT="0" distB="0" distL="114300" distR="114300" simplePos="0" relativeHeight="251663360" behindDoc="0" locked="0" layoutInCell="1" allowOverlap="1" wp14:anchorId="3DB9B5AC" wp14:editId="187B563D">
              <wp:simplePos x="0" y="0"/>
              <wp:positionH relativeFrom="margin">
                <wp:posOffset>2930789</wp:posOffset>
              </wp:positionH>
              <wp:positionV relativeFrom="paragraph">
                <wp:posOffset>-73660</wp:posOffset>
              </wp:positionV>
              <wp:extent cx="3067050" cy="525145"/>
              <wp:effectExtent l="0" t="0" r="0" b="825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EAF" w:rsidRDefault="00280EAF" w:rsidP="00280EAF">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30" type="#_x0000_t202" style="position:absolute;left:0;text-align:left;margin-left:230.75pt;margin-top:-5.8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tQhgIAABo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" stroked="f">
              <v:textbox>
                <w:txbxContent>
                  <w:p w:rsidR="00280EAF" w:rsidRDefault="00280EAF" w:rsidP="00280EAF">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280EAF" w:rsidRPr="00280EAF" w:rsidRDefault="00280EAF">
    <w:pPr>
      <w:rPr>
        <w:sz w:val="20"/>
      </w:rPr>
    </w:pPr>
  </w:p>
  <w:p w:rsidR="00280EAF" w:rsidRPr="00280EAF" w:rsidRDefault="00280EAF">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515D26" w:rsidRPr="00FB0AA3" w:rsidTr="00FB0AA3">
      <w:trPr>
        <w:trHeight w:val="293"/>
        <w:jc w:val="center"/>
      </w:trPr>
      <w:tc>
        <w:tcPr>
          <w:tcW w:w="10207" w:type="dxa"/>
          <w:gridSpan w:val="4"/>
          <w:shd w:val="clear" w:color="auto" w:fill="000000" w:themeFill="text1"/>
        </w:tcPr>
        <w:p w:rsidR="00515D26" w:rsidRPr="00405ACC" w:rsidRDefault="00515D26"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515D26" w:rsidRPr="00FB0AA3" w:rsidTr="00515D26">
      <w:trPr>
        <w:trHeight w:val="292"/>
        <w:jc w:val="center"/>
      </w:trPr>
      <w:tc>
        <w:tcPr>
          <w:tcW w:w="10207" w:type="dxa"/>
          <w:gridSpan w:val="4"/>
          <w:tcBorders>
            <w:bottom w:val="single" w:sz="4" w:space="0" w:color="auto"/>
          </w:tcBorders>
        </w:tcPr>
        <w:p w:rsidR="00515D26" w:rsidRPr="00405ACC" w:rsidRDefault="002E4438" w:rsidP="00405ACC">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lang w:val="en-GB"/>
            </w:rPr>
            <w:t>Urine Culture</w:t>
          </w:r>
        </w:p>
      </w:tc>
    </w:tr>
    <w:tr w:rsidR="00515D26" w:rsidRPr="00FB0AA3" w:rsidTr="00515D26">
      <w:trPr>
        <w:jc w:val="center"/>
      </w:trPr>
      <w:tc>
        <w:tcPr>
          <w:tcW w:w="2551" w:type="dxa"/>
          <w:tcBorders>
            <w:top w:val="single" w:sz="4" w:space="0" w:color="auto"/>
            <w:left w:val="single" w:sz="4" w:space="0" w:color="auto"/>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515D26" w:rsidRPr="00D219C6" w:rsidRDefault="00515D26" w:rsidP="005551B7">
          <w:pPr>
            <w:pStyle w:val="Header"/>
            <w:spacing w:before="40" w:after="40" w:line="240" w:lineRule="auto"/>
            <w:rPr>
              <w:rFonts w:ascii="Century Gothic" w:hAnsi="Century Gothic"/>
              <w:sz w:val="16"/>
              <w:szCs w:val="16"/>
            </w:rPr>
          </w:pPr>
        </w:p>
      </w:tc>
    </w:tr>
  </w:tbl>
  <w:p w:rsidR="00515D26" w:rsidRPr="00280EAF" w:rsidRDefault="00515D26"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B62A1"/>
    <w:multiLevelType w:val="hybridMultilevel"/>
    <w:tmpl w:val="E61A2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337FE"/>
    <w:multiLevelType w:val="multilevel"/>
    <w:tmpl w:val="36C0C1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8EF32F4"/>
    <w:multiLevelType w:val="hybridMultilevel"/>
    <w:tmpl w:val="F618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663ECA"/>
    <w:multiLevelType w:val="hybridMultilevel"/>
    <w:tmpl w:val="1ED07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C07D2"/>
    <w:multiLevelType w:val="hybridMultilevel"/>
    <w:tmpl w:val="82A0936C"/>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36420"/>
    <w:multiLevelType w:val="hybridMultilevel"/>
    <w:tmpl w:val="E166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736AD"/>
    <w:multiLevelType w:val="hybridMultilevel"/>
    <w:tmpl w:val="B0F65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69354E"/>
    <w:multiLevelType w:val="hybridMultilevel"/>
    <w:tmpl w:val="5128C24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487DFD"/>
    <w:multiLevelType w:val="hybridMultilevel"/>
    <w:tmpl w:val="2864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A90E33"/>
    <w:multiLevelType w:val="hybridMultilevel"/>
    <w:tmpl w:val="E81CF95A"/>
    <w:lvl w:ilvl="0" w:tplc="80862FBE">
      <w:start w:val="1"/>
      <w:numFmt w:val="decimal"/>
      <w:lvlText w:val="%1."/>
      <w:lvlJc w:val="left"/>
      <w:pPr>
        <w:ind w:left="720" w:hanging="360"/>
      </w:pPr>
      <w:rPr>
        <w:rFonts w:ascii="Calibri" w:hAnsi="Calibri" w:cs="Wingding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EE0D93"/>
    <w:multiLevelType w:val="hybridMultilevel"/>
    <w:tmpl w:val="0022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9D735E"/>
    <w:multiLevelType w:val="hybridMultilevel"/>
    <w:tmpl w:val="2ED28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9"/>
  </w:num>
  <w:num w:numId="5">
    <w:abstractNumId w:val="11"/>
  </w:num>
  <w:num w:numId="6">
    <w:abstractNumId w:val="14"/>
  </w:num>
  <w:num w:numId="7">
    <w:abstractNumId w:val="10"/>
  </w:num>
  <w:num w:numId="8">
    <w:abstractNumId w:val="12"/>
  </w:num>
  <w:num w:numId="9">
    <w:abstractNumId w:val="4"/>
  </w:num>
  <w:num w:numId="10">
    <w:abstractNumId w:val="13"/>
  </w:num>
  <w:num w:numId="11">
    <w:abstractNumId w:val="8"/>
  </w:num>
  <w:num w:numId="12">
    <w:abstractNumId w:val="5"/>
  </w:num>
  <w:num w:numId="13">
    <w:abstractNumId w:val="2"/>
  </w:num>
  <w:num w:numId="14">
    <w:abstractNumId w:val="7"/>
  </w:num>
  <w:num w:numId="15">
    <w:abstractNumId w:val="15"/>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38"/>
    <w:rsid w:val="000029E6"/>
    <w:rsid w:val="0001172E"/>
    <w:rsid w:val="00032643"/>
    <w:rsid w:val="0003682A"/>
    <w:rsid w:val="00037FFC"/>
    <w:rsid w:val="00050523"/>
    <w:rsid w:val="00052E0B"/>
    <w:rsid w:val="0006065D"/>
    <w:rsid w:val="00061722"/>
    <w:rsid w:val="00070AE6"/>
    <w:rsid w:val="00074299"/>
    <w:rsid w:val="000C0E7D"/>
    <w:rsid w:val="000D2BED"/>
    <w:rsid w:val="000D7864"/>
    <w:rsid w:val="000E42C8"/>
    <w:rsid w:val="000F6C11"/>
    <w:rsid w:val="00111502"/>
    <w:rsid w:val="00116829"/>
    <w:rsid w:val="0013305D"/>
    <w:rsid w:val="00135CD7"/>
    <w:rsid w:val="001416B4"/>
    <w:rsid w:val="001541D0"/>
    <w:rsid w:val="00155726"/>
    <w:rsid w:val="00165CAB"/>
    <w:rsid w:val="00166349"/>
    <w:rsid w:val="001B1A3E"/>
    <w:rsid w:val="001B2E44"/>
    <w:rsid w:val="001C0D5D"/>
    <w:rsid w:val="001C12FA"/>
    <w:rsid w:val="001C5564"/>
    <w:rsid w:val="001C78DD"/>
    <w:rsid w:val="001D3069"/>
    <w:rsid w:val="001D6CA5"/>
    <w:rsid w:val="001E1CF0"/>
    <w:rsid w:val="001F1FEE"/>
    <w:rsid w:val="001F4011"/>
    <w:rsid w:val="00205001"/>
    <w:rsid w:val="00205525"/>
    <w:rsid w:val="00220450"/>
    <w:rsid w:val="002207D4"/>
    <w:rsid w:val="00222C33"/>
    <w:rsid w:val="00225A6B"/>
    <w:rsid w:val="00234FEF"/>
    <w:rsid w:val="002378B2"/>
    <w:rsid w:val="0025785F"/>
    <w:rsid w:val="00262CF1"/>
    <w:rsid w:val="002720F6"/>
    <w:rsid w:val="00273D46"/>
    <w:rsid w:val="00280EAF"/>
    <w:rsid w:val="00287235"/>
    <w:rsid w:val="0029235E"/>
    <w:rsid w:val="00293533"/>
    <w:rsid w:val="002A0619"/>
    <w:rsid w:val="002B0540"/>
    <w:rsid w:val="002D190D"/>
    <w:rsid w:val="002E4438"/>
    <w:rsid w:val="002E454D"/>
    <w:rsid w:val="002E4C34"/>
    <w:rsid w:val="002F06D7"/>
    <w:rsid w:val="00303925"/>
    <w:rsid w:val="00314692"/>
    <w:rsid w:val="003363FC"/>
    <w:rsid w:val="003403D8"/>
    <w:rsid w:val="00342E28"/>
    <w:rsid w:val="00374FCE"/>
    <w:rsid w:val="00375302"/>
    <w:rsid w:val="003767D9"/>
    <w:rsid w:val="00396687"/>
    <w:rsid w:val="003A7A8A"/>
    <w:rsid w:val="003C0428"/>
    <w:rsid w:val="003C7F24"/>
    <w:rsid w:val="003D0872"/>
    <w:rsid w:val="003E203F"/>
    <w:rsid w:val="003E3668"/>
    <w:rsid w:val="00405ACC"/>
    <w:rsid w:val="00427502"/>
    <w:rsid w:val="00430CFE"/>
    <w:rsid w:val="00445588"/>
    <w:rsid w:val="00460E38"/>
    <w:rsid w:val="00477C4D"/>
    <w:rsid w:val="004927F0"/>
    <w:rsid w:val="004A35E6"/>
    <w:rsid w:val="004A37C2"/>
    <w:rsid w:val="004A57E5"/>
    <w:rsid w:val="004B5F42"/>
    <w:rsid w:val="004C40C0"/>
    <w:rsid w:val="004C4C4B"/>
    <w:rsid w:val="004C4E61"/>
    <w:rsid w:val="004C61F8"/>
    <w:rsid w:val="005002C2"/>
    <w:rsid w:val="00515D26"/>
    <w:rsid w:val="00536339"/>
    <w:rsid w:val="005551B7"/>
    <w:rsid w:val="00561883"/>
    <w:rsid w:val="005648EB"/>
    <w:rsid w:val="005A1B55"/>
    <w:rsid w:val="005B251F"/>
    <w:rsid w:val="005C3BF6"/>
    <w:rsid w:val="005E02C6"/>
    <w:rsid w:val="005E2910"/>
    <w:rsid w:val="005E2D38"/>
    <w:rsid w:val="005F27C0"/>
    <w:rsid w:val="00607BC3"/>
    <w:rsid w:val="00621C85"/>
    <w:rsid w:val="00632989"/>
    <w:rsid w:val="00646DEC"/>
    <w:rsid w:val="006538C8"/>
    <w:rsid w:val="00687855"/>
    <w:rsid w:val="006B3567"/>
    <w:rsid w:val="006C1DB9"/>
    <w:rsid w:val="006C4703"/>
    <w:rsid w:val="006C64AF"/>
    <w:rsid w:val="006D6F46"/>
    <w:rsid w:val="0070670F"/>
    <w:rsid w:val="00725C30"/>
    <w:rsid w:val="00726755"/>
    <w:rsid w:val="0073622C"/>
    <w:rsid w:val="00736DAA"/>
    <w:rsid w:val="00742CE0"/>
    <w:rsid w:val="0075617E"/>
    <w:rsid w:val="00764DF7"/>
    <w:rsid w:val="0078032C"/>
    <w:rsid w:val="00797C0E"/>
    <w:rsid w:val="00797E2B"/>
    <w:rsid w:val="007A3EE5"/>
    <w:rsid w:val="007C4674"/>
    <w:rsid w:val="007C7203"/>
    <w:rsid w:val="007C7A94"/>
    <w:rsid w:val="007D1756"/>
    <w:rsid w:val="007F2718"/>
    <w:rsid w:val="008166E6"/>
    <w:rsid w:val="0082400A"/>
    <w:rsid w:val="008247F2"/>
    <w:rsid w:val="00827B5D"/>
    <w:rsid w:val="00831B07"/>
    <w:rsid w:val="00831DF1"/>
    <w:rsid w:val="0084638E"/>
    <w:rsid w:val="008463E1"/>
    <w:rsid w:val="00872110"/>
    <w:rsid w:val="00877587"/>
    <w:rsid w:val="0089285A"/>
    <w:rsid w:val="008A6CEE"/>
    <w:rsid w:val="008B4461"/>
    <w:rsid w:val="008E5800"/>
    <w:rsid w:val="008E6A1F"/>
    <w:rsid w:val="008F1617"/>
    <w:rsid w:val="008F283A"/>
    <w:rsid w:val="008F61D3"/>
    <w:rsid w:val="008F7B7E"/>
    <w:rsid w:val="00912418"/>
    <w:rsid w:val="00922F74"/>
    <w:rsid w:val="00924A58"/>
    <w:rsid w:val="00935C33"/>
    <w:rsid w:val="00960FDF"/>
    <w:rsid w:val="009713EA"/>
    <w:rsid w:val="00983F5B"/>
    <w:rsid w:val="00986F4B"/>
    <w:rsid w:val="009914D3"/>
    <w:rsid w:val="00993F92"/>
    <w:rsid w:val="00995876"/>
    <w:rsid w:val="009A2B1B"/>
    <w:rsid w:val="009C3E57"/>
    <w:rsid w:val="009C6903"/>
    <w:rsid w:val="009E09F2"/>
    <w:rsid w:val="009E0BD9"/>
    <w:rsid w:val="009E56D7"/>
    <w:rsid w:val="009F1B07"/>
    <w:rsid w:val="009F1BFD"/>
    <w:rsid w:val="009F789F"/>
    <w:rsid w:val="00A01B64"/>
    <w:rsid w:val="00A10D4B"/>
    <w:rsid w:val="00A254A7"/>
    <w:rsid w:val="00A2682E"/>
    <w:rsid w:val="00A36C41"/>
    <w:rsid w:val="00A4579C"/>
    <w:rsid w:val="00A50B92"/>
    <w:rsid w:val="00A53E7A"/>
    <w:rsid w:val="00A77A6A"/>
    <w:rsid w:val="00AB3121"/>
    <w:rsid w:val="00AB52D9"/>
    <w:rsid w:val="00AB694E"/>
    <w:rsid w:val="00AD0687"/>
    <w:rsid w:val="00AD588F"/>
    <w:rsid w:val="00AD5A01"/>
    <w:rsid w:val="00AE2510"/>
    <w:rsid w:val="00AE5F3A"/>
    <w:rsid w:val="00AF12A5"/>
    <w:rsid w:val="00AF160A"/>
    <w:rsid w:val="00B00E59"/>
    <w:rsid w:val="00B00ECA"/>
    <w:rsid w:val="00B128C6"/>
    <w:rsid w:val="00B25A72"/>
    <w:rsid w:val="00B370F0"/>
    <w:rsid w:val="00B424F6"/>
    <w:rsid w:val="00B46F3F"/>
    <w:rsid w:val="00B52343"/>
    <w:rsid w:val="00B537CE"/>
    <w:rsid w:val="00B62444"/>
    <w:rsid w:val="00B62F56"/>
    <w:rsid w:val="00B649F2"/>
    <w:rsid w:val="00B749E5"/>
    <w:rsid w:val="00B83471"/>
    <w:rsid w:val="00B867F2"/>
    <w:rsid w:val="00B9151B"/>
    <w:rsid w:val="00B916E5"/>
    <w:rsid w:val="00B9205A"/>
    <w:rsid w:val="00B95448"/>
    <w:rsid w:val="00BA6835"/>
    <w:rsid w:val="00BB34D4"/>
    <w:rsid w:val="00BC2277"/>
    <w:rsid w:val="00BE36AF"/>
    <w:rsid w:val="00BE4147"/>
    <w:rsid w:val="00BE7408"/>
    <w:rsid w:val="00BF4A7B"/>
    <w:rsid w:val="00C00018"/>
    <w:rsid w:val="00C1672F"/>
    <w:rsid w:val="00C356FF"/>
    <w:rsid w:val="00C42B46"/>
    <w:rsid w:val="00C722E9"/>
    <w:rsid w:val="00C76BBB"/>
    <w:rsid w:val="00C77F65"/>
    <w:rsid w:val="00C8267C"/>
    <w:rsid w:val="00C8635F"/>
    <w:rsid w:val="00C96A91"/>
    <w:rsid w:val="00CA7737"/>
    <w:rsid w:val="00CB272A"/>
    <w:rsid w:val="00CD1DDA"/>
    <w:rsid w:val="00CE0DAA"/>
    <w:rsid w:val="00CE139C"/>
    <w:rsid w:val="00D023B5"/>
    <w:rsid w:val="00D02B7C"/>
    <w:rsid w:val="00D12562"/>
    <w:rsid w:val="00D219C6"/>
    <w:rsid w:val="00D24538"/>
    <w:rsid w:val="00D31D48"/>
    <w:rsid w:val="00D3255E"/>
    <w:rsid w:val="00D33D8C"/>
    <w:rsid w:val="00D36001"/>
    <w:rsid w:val="00D44B96"/>
    <w:rsid w:val="00D51F72"/>
    <w:rsid w:val="00D60E1B"/>
    <w:rsid w:val="00D7649D"/>
    <w:rsid w:val="00D81B1D"/>
    <w:rsid w:val="00D863FC"/>
    <w:rsid w:val="00D91AC0"/>
    <w:rsid w:val="00D93B2C"/>
    <w:rsid w:val="00DB5434"/>
    <w:rsid w:val="00DB76DC"/>
    <w:rsid w:val="00DC5A51"/>
    <w:rsid w:val="00DD0470"/>
    <w:rsid w:val="00DD3461"/>
    <w:rsid w:val="00DE08F9"/>
    <w:rsid w:val="00DE096F"/>
    <w:rsid w:val="00DE5949"/>
    <w:rsid w:val="00E065D7"/>
    <w:rsid w:val="00E211A0"/>
    <w:rsid w:val="00E26FA7"/>
    <w:rsid w:val="00E33B1E"/>
    <w:rsid w:val="00E35181"/>
    <w:rsid w:val="00E45F25"/>
    <w:rsid w:val="00E47BDE"/>
    <w:rsid w:val="00E50BF5"/>
    <w:rsid w:val="00E50EBA"/>
    <w:rsid w:val="00E65C0B"/>
    <w:rsid w:val="00E73FFE"/>
    <w:rsid w:val="00E770E0"/>
    <w:rsid w:val="00E8035A"/>
    <w:rsid w:val="00E910B8"/>
    <w:rsid w:val="00E96964"/>
    <w:rsid w:val="00E96D99"/>
    <w:rsid w:val="00EA1783"/>
    <w:rsid w:val="00EB14A5"/>
    <w:rsid w:val="00EC4233"/>
    <w:rsid w:val="00ED071C"/>
    <w:rsid w:val="00ED1662"/>
    <w:rsid w:val="00ED1ABE"/>
    <w:rsid w:val="00EF0D32"/>
    <w:rsid w:val="00EF0F49"/>
    <w:rsid w:val="00EF2949"/>
    <w:rsid w:val="00F20F73"/>
    <w:rsid w:val="00F23841"/>
    <w:rsid w:val="00F306FC"/>
    <w:rsid w:val="00F3392A"/>
    <w:rsid w:val="00F3705A"/>
    <w:rsid w:val="00F92AC0"/>
    <w:rsid w:val="00F92ACC"/>
    <w:rsid w:val="00FB0AA3"/>
    <w:rsid w:val="00FB51CD"/>
    <w:rsid w:val="00FC759D"/>
    <w:rsid w:val="00FE3933"/>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table" w:styleId="LightShading">
    <w:name w:val="Light Shading"/>
    <w:basedOn w:val="TableNormal"/>
    <w:uiPriority w:val="60"/>
    <w:rsid w:val="00621C85"/>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pelle">
    <w:name w:val="spelle"/>
    <w:basedOn w:val="DefaultParagraphFont"/>
    <w:rsid w:val="004A57E5"/>
  </w:style>
  <w:style w:type="character" w:customStyle="1" w:styleId="HeaderChar">
    <w:name w:val="Header Char"/>
    <w:basedOn w:val="DefaultParagraphFont"/>
    <w:link w:val="Header"/>
    <w:rsid w:val="00CD1DDA"/>
    <w:rPr>
      <w:rFonts w:ascii="Arial Narrow" w:hAnsi="Arial Narrow" w:cs="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table" w:styleId="LightShading">
    <w:name w:val="Light Shading"/>
    <w:basedOn w:val="TableNormal"/>
    <w:uiPriority w:val="60"/>
    <w:rsid w:val="00621C85"/>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pelle">
    <w:name w:val="spelle"/>
    <w:basedOn w:val="DefaultParagraphFont"/>
    <w:rsid w:val="004A57E5"/>
  </w:style>
  <w:style w:type="character" w:customStyle="1" w:styleId="HeaderChar">
    <w:name w:val="Header Char"/>
    <w:basedOn w:val="DefaultParagraphFont"/>
    <w:link w:val="Header"/>
    <w:rsid w:val="00CD1DDA"/>
    <w:rPr>
      <w:rFonts w:ascii="Arial Narrow" w:hAnsi="Arial Narrow" w:cs="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PAUL-HOME\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CBA2-6565-4D08-B9EC-44DFEA2C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COMRU SOP template.dotx</Template>
  <TotalTime>0</TotalTime>
  <Pages>15</Pages>
  <Words>1809</Words>
  <Characters>9730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11516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2</cp:revision>
  <cp:lastPrinted>2013-07-23T08:31:00Z</cp:lastPrinted>
  <dcterms:created xsi:type="dcterms:W3CDTF">2014-03-27T14:51:00Z</dcterms:created>
  <dcterms:modified xsi:type="dcterms:W3CDTF">2014-03-27T14:51:00Z</dcterms:modified>
</cp:coreProperties>
</file>