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26" w:rsidRPr="00983F5B" w:rsidRDefault="00B83471" w:rsidP="00D219C6">
      <w:pPr>
        <w:pStyle w:val="Heading1"/>
        <w:rPr>
          <w:lang w:val="en-GB"/>
        </w:rPr>
      </w:pPr>
      <w:r w:rsidRPr="00983F5B">
        <w:rPr>
          <w:lang w:val="en-GB"/>
        </w:rPr>
        <w:t>Aim</w:t>
      </w:r>
    </w:p>
    <w:p w:rsidR="00B83471" w:rsidRPr="00983F5B" w:rsidRDefault="00607E1E" w:rsidP="00D219C6">
      <w:pPr>
        <w:rPr>
          <w:lang w:val="en-GB"/>
        </w:rPr>
      </w:pPr>
      <w:r>
        <w:rPr>
          <w:lang w:val="en-GB"/>
        </w:rPr>
        <w:t>To describe how to store bacterial / fungal isolates at -80</w:t>
      </w:r>
      <w:r>
        <w:sym w:font="Symbol" w:char="F0B0"/>
      </w:r>
      <w:r>
        <w:t>C for archiving purposes.</w:t>
      </w:r>
    </w:p>
    <w:p w:rsidR="00405ACC" w:rsidRPr="00983F5B" w:rsidRDefault="00B83471" w:rsidP="00D219C6">
      <w:pPr>
        <w:pStyle w:val="Heading1"/>
        <w:rPr>
          <w:lang w:val="en-GB"/>
        </w:rPr>
      </w:pPr>
      <w:r w:rsidRPr="00983F5B">
        <w:rPr>
          <w:lang w:val="en-GB"/>
        </w:rPr>
        <w:t>Principle</w:t>
      </w:r>
    </w:p>
    <w:p w:rsidR="00BF4A7B" w:rsidRPr="00983F5B" w:rsidRDefault="00607E1E" w:rsidP="00BF4A7B">
      <w:pPr>
        <w:rPr>
          <w:lang w:val="en-GB"/>
        </w:rPr>
        <w:sectPr w:rsidR="00BF4A7B" w:rsidRPr="00983F5B" w:rsidSect="006C64AF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26"/>
        </w:sectPr>
      </w:pPr>
      <w:r>
        <w:rPr>
          <w:lang w:val="en-GB"/>
        </w:rPr>
        <w:t>Isolates are stored in cryovials containing a croypreservative (STGG; skim milk-tryptone-glucose-glycerol broth). A suspension of organism is made in the STGG, which is subsequently frozen at -80</w:t>
      </w:r>
      <w:r>
        <w:sym w:font="Symbol" w:char="F0B0"/>
      </w:r>
      <w:r>
        <w:t>C.</w:t>
      </w:r>
      <w:r>
        <w:rPr>
          <w:lang w:val="en-GB"/>
        </w:rPr>
        <w:t xml:space="preserve"> If sub-culture is required, a small amount of the frozen bacterial suspension may be scraped from the surface of the STGG using a plastic loop and inoculated on to an agar plate. Using STGG, fastidious organisms such as </w:t>
      </w:r>
      <w:r>
        <w:rPr>
          <w:i/>
          <w:lang w:val="en-GB"/>
        </w:rPr>
        <w:t>Streptococcus pneumoniae</w:t>
      </w:r>
      <w:r>
        <w:rPr>
          <w:lang w:val="en-GB"/>
        </w:rPr>
        <w:t xml:space="preserve"> have been maintained for more than ten years without interim subculture and refreezing.</w:t>
      </w:r>
    </w:p>
    <w:p w:rsidR="00BF4A7B" w:rsidRPr="00983F5B" w:rsidRDefault="00BF4A7B" w:rsidP="00BF4A7B">
      <w:pPr>
        <w:pStyle w:val="Heading1"/>
        <w:rPr>
          <w:lang w:val="en-GB"/>
        </w:rPr>
      </w:pPr>
      <w:r w:rsidRPr="00983F5B">
        <w:rPr>
          <w:lang w:val="en-GB"/>
        </w:rPr>
        <w:lastRenderedPageBreak/>
        <w:t>Method</w:t>
      </w:r>
    </w:p>
    <w:p w:rsidR="00607E1E" w:rsidRDefault="00607E1E" w:rsidP="00607E1E">
      <w:pPr>
        <w:pStyle w:val="Heading2"/>
      </w:pPr>
      <w:r>
        <w:t>Method for the long term storage of isolates</w:t>
      </w:r>
    </w:p>
    <w:p w:rsidR="00607E1E" w:rsidRDefault="00607E1E" w:rsidP="004A2D21">
      <w:r>
        <w:t>Culture the organism on non-selective agar (e.g. Blood, Chocolate, or Columbia agar).</w:t>
      </w:r>
      <w:bookmarkStart w:id="0" w:name="_GoBack"/>
      <w:bookmarkEnd w:id="0"/>
    </w:p>
    <w:p w:rsidR="00607E1E" w:rsidRDefault="00607E1E" w:rsidP="004A2D21">
      <w:r>
        <w:t>Ensure that the culture is pure: if mixed, pick off a well isolated</w:t>
      </w:r>
      <w:r w:rsidR="00137FAA">
        <w:t xml:space="preserve"> colony and re-culture</w:t>
      </w:r>
      <w:r>
        <w:t>.</w:t>
      </w:r>
    </w:p>
    <w:p w:rsidR="00B94A6D" w:rsidRDefault="00B94A6D" w:rsidP="004A2D21">
      <w:r>
        <w:t>Perform the following steps in</w:t>
      </w:r>
      <w:r w:rsidR="0051438B">
        <w:t xml:space="preserve"> the class II biosafety cabinet:</w:t>
      </w:r>
    </w:p>
    <w:p w:rsidR="00607E1E" w:rsidRDefault="00607E1E" w:rsidP="004A2D21">
      <w:pPr>
        <w:pStyle w:val="ListParagraph"/>
        <w:numPr>
          <w:ilvl w:val="0"/>
          <w:numId w:val="8"/>
        </w:numPr>
      </w:pPr>
      <w:r>
        <w:t xml:space="preserve">Using a sterile cotton swab, harvest the entire growth from the </w:t>
      </w:r>
      <w:r w:rsidR="00137FAA">
        <w:t xml:space="preserve">young culture </w:t>
      </w:r>
      <w:r>
        <w:t xml:space="preserve">plate and dispense into </w:t>
      </w:r>
      <w:r w:rsidR="00557DFE">
        <w:t>a</w:t>
      </w:r>
      <w:r>
        <w:t xml:space="preserve"> </w:t>
      </w:r>
      <w:r w:rsidR="00557DFE">
        <w:t>labeled</w:t>
      </w:r>
      <w:r>
        <w:t xml:space="preserve"> cryotube</w:t>
      </w:r>
      <w:r w:rsidR="00557DFE">
        <w:t xml:space="preserve"> containing 1ml</w:t>
      </w:r>
      <w:r>
        <w:t xml:space="preserve"> STGG medium.</w:t>
      </w:r>
    </w:p>
    <w:p w:rsidR="00607E1E" w:rsidRDefault="00607E1E" w:rsidP="004A2D21">
      <w:r>
        <w:t>Store in the -80</w:t>
      </w:r>
      <w:r>
        <w:sym w:font="Symbol" w:char="F0B0"/>
      </w:r>
      <w:r>
        <w:t>C freezer.</w:t>
      </w:r>
    </w:p>
    <w:p w:rsidR="00607E1E" w:rsidRDefault="00607E1E" w:rsidP="004A2D21">
      <w:r>
        <w:t xml:space="preserve">Record the details in the </w:t>
      </w:r>
      <w:r w:rsidR="00137FAA">
        <w:t>isolate logbook and laboratory database.</w:t>
      </w:r>
    </w:p>
    <w:p w:rsidR="00607E1E" w:rsidRDefault="00607E1E" w:rsidP="00607E1E">
      <w:pPr>
        <w:pStyle w:val="Heading2"/>
      </w:pPr>
      <w:r>
        <w:t>Method for the r</w:t>
      </w:r>
      <w:r w:rsidRPr="00607E1E">
        <w:rPr>
          <w:rFonts w:eastAsia="Times"/>
        </w:rPr>
        <w:t>e</w:t>
      </w:r>
      <w:r>
        <w:t>covery of frozen isolates</w:t>
      </w:r>
    </w:p>
    <w:p w:rsidR="00607E1E" w:rsidRDefault="00607E1E" w:rsidP="004A2D21">
      <w:pPr>
        <w:rPr>
          <w:lang w:bidi="th-TH"/>
        </w:rPr>
      </w:pPr>
      <w:r>
        <w:rPr>
          <w:lang w:bidi="th-TH"/>
        </w:rPr>
        <w:t xml:space="preserve">Remove the appropriate cryotube from the freezer and place on </w:t>
      </w:r>
      <w:r w:rsidR="00B94A6D">
        <w:rPr>
          <w:lang w:bidi="th-TH"/>
        </w:rPr>
        <w:t xml:space="preserve">wet </w:t>
      </w:r>
      <w:r>
        <w:rPr>
          <w:lang w:bidi="th-TH"/>
        </w:rPr>
        <w:t>ice.</w:t>
      </w:r>
    </w:p>
    <w:p w:rsidR="00607E1E" w:rsidRDefault="00607E1E" w:rsidP="004A2D21">
      <w:pPr>
        <w:rPr>
          <w:lang w:bidi="th-TH"/>
        </w:rPr>
      </w:pPr>
      <w:r>
        <w:rPr>
          <w:lang w:bidi="th-TH"/>
        </w:rPr>
        <w:t xml:space="preserve">In the class II </w:t>
      </w:r>
      <w:r w:rsidR="00B94A6D">
        <w:rPr>
          <w:lang w:bidi="th-TH"/>
        </w:rPr>
        <w:t xml:space="preserve">biosafety </w:t>
      </w:r>
      <w:r>
        <w:rPr>
          <w:lang w:bidi="th-TH"/>
        </w:rPr>
        <w:t xml:space="preserve">cabinet, remove the screw cap and, using a </w:t>
      </w:r>
      <w:r w:rsidR="00B94A6D">
        <w:rPr>
          <w:lang w:bidi="th-TH"/>
        </w:rPr>
        <w:t xml:space="preserve">sterile plastic </w:t>
      </w:r>
      <w:r>
        <w:rPr>
          <w:lang w:bidi="th-TH"/>
        </w:rPr>
        <w:t>loop, inoculate a small amount of frozen material into broth or onto an appropriate solid medium.</w:t>
      </w:r>
    </w:p>
    <w:p w:rsidR="00607E1E" w:rsidRDefault="00607E1E" w:rsidP="004A2D21">
      <w:pPr>
        <w:rPr>
          <w:lang w:bidi="th-TH"/>
        </w:rPr>
      </w:pPr>
      <w:r>
        <w:rPr>
          <w:lang w:bidi="th-TH"/>
        </w:rPr>
        <w:t>Return the tube to the -80°C freezer immediately.</w:t>
      </w:r>
    </w:p>
    <w:p w:rsidR="00BF4A7B" w:rsidRPr="00983F5B" w:rsidRDefault="00BF4A7B" w:rsidP="00BF4A7B">
      <w:pPr>
        <w:pStyle w:val="Heading1"/>
        <w:rPr>
          <w:lang w:val="en-GB"/>
        </w:rPr>
      </w:pPr>
      <w:r w:rsidRPr="00983F5B">
        <w:rPr>
          <w:lang w:val="en-GB"/>
        </w:rPr>
        <w:t>Quality assurance</w:t>
      </w:r>
    </w:p>
    <w:p w:rsidR="00B94A6D" w:rsidRDefault="00B94A6D" w:rsidP="00BF4A7B">
      <w:pPr>
        <w:rPr>
          <w:lang w:val="en-GB"/>
        </w:rPr>
      </w:pPr>
      <w:r>
        <w:rPr>
          <w:lang w:val="en-GB"/>
        </w:rPr>
        <w:t>Only use STGG that has</w:t>
      </w:r>
      <w:r w:rsidR="00137FAA">
        <w:rPr>
          <w:lang w:val="en-GB"/>
        </w:rPr>
        <w:t xml:space="preserve"> passed QC following production: t</w:t>
      </w:r>
      <w:r>
        <w:rPr>
          <w:lang w:val="en-GB"/>
        </w:rPr>
        <w:t>he shelf-life of STGG is 6 months.</w:t>
      </w:r>
    </w:p>
    <w:p w:rsidR="00BF4A7B" w:rsidRPr="00983F5B" w:rsidRDefault="00B94A6D" w:rsidP="00BF4A7B">
      <w:pPr>
        <w:rPr>
          <w:lang w:val="en-GB"/>
        </w:rPr>
      </w:pPr>
      <w:r>
        <w:rPr>
          <w:lang w:val="en-GB"/>
        </w:rPr>
        <w:t xml:space="preserve">Do not use STGG tubes that are macroscopically turbid at time of </w:t>
      </w:r>
      <w:r w:rsidR="00137FAA">
        <w:rPr>
          <w:lang w:val="en-GB"/>
        </w:rPr>
        <w:t xml:space="preserve">intended </w:t>
      </w:r>
      <w:r>
        <w:rPr>
          <w:lang w:val="en-GB"/>
        </w:rPr>
        <w:t xml:space="preserve">use. </w:t>
      </w:r>
    </w:p>
    <w:p w:rsidR="00BF4A7B" w:rsidRPr="00983F5B" w:rsidRDefault="00BF4A7B" w:rsidP="00BF4A7B">
      <w:pPr>
        <w:pStyle w:val="Heading1"/>
        <w:rPr>
          <w:lang w:val="en-GB"/>
        </w:rPr>
      </w:pPr>
      <w:r w:rsidRPr="00983F5B">
        <w:rPr>
          <w:lang w:val="en-GB"/>
        </w:rPr>
        <w:t>Limitations</w:t>
      </w:r>
    </w:p>
    <w:p w:rsidR="00BF4A7B" w:rsidRPr="00983F5B" w:rsidRDefault="00B94A6D" w:rsidP="00BF4A7B">
      <w:pPr>
        <w:rPr>
          <w:lang w:val="en-GB"/>
        </w:rPr>
      </w:pPr>
      <w:r>
        <w:rPr>
          <w:lang w:val="en-GB"/>
        </w:rPr>
        <w:t xml:space="preserve">STGG is well validated for storage of bacterial and yeast isolates. Data on storage of other fungal isolates is not available, although there is published evidence that storage of </w:t>
      </w:r>
      <w:r w:rsidR="0051438B">
        <w:rPr>
          <w:lang w:val="en-GB"/>
        </w:rPr>
        <w:t xml:space="preserve">dermatophytes and </w:t>
      </w:r>
      <w:r>
        <w:rPr>
          <w:lang w:val="en-GB"/>
        </w:rPr>
        <w:t>moulds at -70</w:t>
      </w:r>
      <w:r>
        <w:sym w:font="Symbol" w:char="F0B0"/>
      </w:r>
      <w:r>
        <w:t>C in commercially-produced cryovials is acceptable.</w:t>
      </w:r>
    </w:p>
    <w:p w:rsidR="00BF4A7B" w:rsidRPr="00983F5B" w:rsidRDefault="00BF4A7B" w:rsidP="00BF4A7B">
      <w:pPr>
        <w:pStyle w:val="Heading1"/>
        <w:rPr>
          <w:lang w:val="en-GB"/>
        </w:rPr>
      </w:pPr>
      <w:r w:rsidRPr="00983F5B">
        <w:rPr>
          <w:lang w:val="en-GB"/>
        </w:rPr>
        <w:t>References</w:t>
      </w:r>
    </w:p>
    <w:p w:rsidR="00BF4A7B" w:rsidRDefault="00B94A6D" w:rsidP="00B94A6D">
      <w:pPr>
        <w:rPr>
          <w:lang w:val="en-GB" w:eastAsia="en-GB"/>
        </w:rPr>
      </w:pPr>
      <w:r>
        <w:rPr>
          <w:lang w:val="en-GB" w:eastAsia="en-GB"/>
        </w:rPr>
        <w:t>Gibson LF, Khoury JT. Storage and survival of bacteria by ultra-freeze. Lett Appl Microbiol. 1986;3:127-9.</w:t>
      </w:r>
    </w:p>
    <w:p w:rsidR="00B94A6D" w:rsidRPr="00983F5B" w:rsidRDefault="00B94A6D" w:rsidP="00B94A6D">
      <w:pPr>
        <w:rPr>
          <w:lang w:val="en-GB"/>
        </w:rPr>
        <w:sectPr w:rsidR="00B94A6D" w:rsidRPr="00983F5B" w:rsidSect="006C64AF">
          <w:headerReference w:type="default" r:id="rId10"/>
          <w:pgSz w:w="12240" w:h="15840"/>
          <w:pgMar w:top="1440" w:right="1800" w:bottom="1440" w:left="1800" w:header="708" w:footer="708" w:gutter="0"/>
          <w:cols w:space="708"/>
          <w:docGrid w:linePitch="326"/>
        </w:sectPr>
      </w:pPr>
      <w:r>
        <w:rPr>
          <w:lang w:val="en-GB" w:eastAsia="en-GB"/>
        </w:rPr>
        <w:t xml:space="preserve">O'Brien KL, Nohynek H. Report from a WHO Working Group: standard method for detecting upper respiratory carriage of </w:t>
      </w:r>
      <w:r>
        <w:rPr>
          <w:i/>
          <w:iCs/>
          <w:lang w:val="en-GB" w:eastAsia="en-GB"/>
        </w:rPr>
        <w:t>Streptococcus pneumoniae</w:t>
      </w:r>
      <w:r>
        <w:rPr>
          <w:lang w:val="en-GB" w:eastAsia="en-GB"/>
        </w:rPr>
        <w:t>. Pediatr Infect Dis J. 2003;22(2):e1-11.</w:t>
      </w:r>
    </w:p>
    <w:p w:rsidR="00B424F6" w:rsidRPr="00983F5B" w:rsidRDefault="00BF4A7B" w:rsidP="00BF4A7B">
      <w:pPr>
        <w:pStyle w:val="Heading1"/>
        <w:rPr>
          <w:lang w:val="en-GB"/>
        </w:rPr>
      </w:pPr>
      <w:r w:rsidRPr="00983F5B">
        <w:rPr>
          <w:lang w:val="en-GB"/>
        </w:rPr>
        <w:lastRenderedPageBreak/>
        <w:t>Risk assessment</w:t>
      </w:r>
    </w:p>
    <w:tbl>
      <w:tblPr>
        <w:tblW w:w="8790" w:type="dxa"/>
        <w:jc w:val="center"/>
        <w:tblInd w:w="254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4679"/>
      </w:tblGrid>
      <w:tr w:rsidR="009E0BD9" w:rsidRPr="00983F5B" w:rsidTr="007A5E14">
        <w:trPr>
          <w:trHeight w:val="632"/>
          <w:jc w:val="center"/>
        </w:trPr>
        <w:tc>
          <w:tcPr>
            <w:tcW w:w="8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BD9" w:rsidRPr="00983F5B" w:rsidRDefault="009E0BD9" w:rsidP="004C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D0D0D" w:themeColor="text1" w:themeTint="F2"/>
                <w:szCs w:val="24"/>
                <w:lang w:val="en-GB"/>
              </w:rPr>
            </w:pPr>
            <w:r w:rsidRPr="00983F5B">
              <w:rPr>
                <w:rFonts w:eastAsia="Times New Roman"/>
                <w:color w:val="0D0D0D" w:themeColor="text1" w:themeTint="F2"/>
                <w:szCs w:val="24"/>
                <w:lang w:val="en-GB"/>
              </w:rPr>
              <w:br w:type="page"/>
            </w:r>
            <w:r w:rsidRPr="00983F5B">
              <w:rPr>
                <w:rFonts w:ascii="Century Gothic" w:eastAsia="Times New Roman" w:hAnsi="Century Gothic"/>
                <w:b/>
                <w:color w:val="0D0D0D" w:themeColor="text1" w:themeTint="F2"/>
                <w:szCs w:val="24"/>
                <w:lang w:val="en-GB"/>
              </w:rPr>
              <w:t>COSHH risk assessment - University of Oxford COSHH Assessment Form</w:t>
            </w:r>
          </w:p>
        </w:tc>
      </w:tr>
      <w:tr w:rsidR="009E0BD9" w:rsidRPr="00983F5B" w:rsidTr="007A5E14">
        <w:trPr>
          <w:trHeight w:val="524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Description of procedure</w:t>
            </w:r>
          </w:p>
          <w:p w:rsidR="009E0BD9" w:rsidRPr="00983F5B" w:rsidRDefault="00137FAA" w:rsidP="004C4C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>
              <w:rPr>
                <w:szCs w:val="24"/>
                <w:lang w:val="en-GB" w:bidi="x-none"/>
              </w:rPr>
              <w:t>Storage of bacteria and fungi at -80</w:t>
            </w:r>
            <w:r>
              <w:rPr>
                <w:szCs w:val="24"/>
                <w:lang w:val="en-GB" w:bidi="x-none"/>
              </w:rPr>
              <w:sym w:font="Symbol" w:char="F0B0"/>
            </w:r>
            <w:r>
              <w:rPr>
                <w:szCs w:val="24"/>
                <w:lang w:val="en-GB" w:bidi="x-none"/>
              </w:rPr>
              <w:t>C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Substances used</w:t>
            </w:r>
          </w:p>
          <w:p w:rsidR="009E0BD9" w:rsidRPr="00137FAA" w:rsidRDefault="00137FAA" w:rsidP="00137FAA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137FAA">
              <w:rPr>
                <w:szCs w:val="24"/>
                <w:lang w:val="en-GB" w:bidi="x-none"/>
              </w:rPr>
              <w:t>1.</w:t>
            </w:r>
            <w:r>
              <w:rPr>
                <w:szCs w:val="24"/>
                <w:lang w:val="en-GB" w:bidi="x-none"/>
              </w:rPr>
              <w:t xml:space="preserve"> </w:t>
            </w:r>
            <w:r w:rsidRPr="00137FAA">
              <w:rPr>
                <w:szCs w:val="24"/>
                <w:lang w:val="en-GB" w:bidi="x-none"/>
              </w:rPr>
              <w:t xml:space="preserve">Bacterial </w:t>
            </w:r>
            <w:r w:rsidR="0051438B">
              <w:rPr>
                <w:szCs w:val="24"/>
                <w:lang w:val="en-GB" w:bidi="x-none"/>
              </w:rPr>
              <w:t xml:space="preserve">/ fungal </w:t>
            </w:r>
            <w:r w:rsidRPr="00137FAA">
              <w:rPr>
                <w:szCs w:val="24"/>
                <w:lang w:val="en-GB" w:bidi="x-none"/>
              </w:rPr>
              <w:t>cultures</w:t>
            </w:r>
          </w:p>
          <w:p w:rsidR="00137FAA" w:rsidRDefault="00137FAA" w:rsidP="00137FAA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>
              <w:rPr>
                <w:szCs w:val="24"/>
                <w:lang w:val="en-GB" w:bidi="x-none"/>
              </w:rPr>
              <w:t>2. STGG transport medium</w:t>
            </w:r>
          </w:p>
          <w:p w:rsidR="00137FAA" w:rsidRPr="00983F5B" w:rsidRDefault="00137FAA" w:rsidP="00137FAA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>
              <w:rPr>
                <w:szCs w:val="24"/>
                <w:lang w:val="en-GB" w:bidi="x-none"/>
              </w:rPr>
              <w:t>3. Ultra-low temperature freezer</w:t>
            </w:r>
          </w:p>
        </w:tc>
      </w:tr>
      <w:tr w:rsidR="009E0BD9" w:rsidRPr="00983F5B" w:rsidTr="007A5E14">
        <w:trPr>
          <w:trHeight w:val="350"/>
          <w:jc w:val="center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Quantities of chemicals used</w:t>
            </w:r>
          </w:p>
          <w:p w:rsidR="009E0BD9" w:rsidRPr="00983F5B" w:rsidRDefault="00137FAA" w:rsidP="004C4C4B">
            <w:pPr>
              <w:spacing w:after="0" w:line="240" w:lineRule="auto"/>
              <w:jc w:val="left"/>
              <w:rPr>
                <w:rFonts w:eastAsia="Times New Roman"/>
                <w:color w:val="0D0D0D" w:themeColor="text1" w:themeTint="F2"/>
                <w:szCs w:val="24"/>
                <w:lang w:val="en-GB"/>
              </w:rPr>
            </w:pPr>
            <w:r>
              <w:rPr>
                <w:rFonts w:eastAsia="Times New Roman"/>
                <w:color w:val="0D0D0D" w:themeColor="text1" w:themeTint="F2"/>
                <w:szCs w:val="24"/>
                <w:lang w:val="en-GB"/>
              </w:rPr>
              <w:t>Small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Frequency of SOP use</w:t>
            </w:r>
          </w:p>
          <w:p w:rsidR="009E0BD9" w:rsidRPr="00983F5B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3F5B">
              <w:rPr>
                <w:szCs w:val="24"/>
                <w:lang w:val="en-GB" w:bidi="x-none"/>
              </w:rPr>
              <w:t>Daily</w:t>
            </w:r>
          </w:p>
        </w:tc>
      </w:tr>
      <w:tr w:rsidR="009E0BD9" w:rsidRPr="00983F5B" w:rsidTr="007A5E14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Hazards identified</w:t>
            </w:r>
          </w:p>
          <w:p w:rsidR="009E0BD9" w:rsidRPr="00137FAA" w:rsidRDefault="00137FAA" w:rsidP="00137FAA">
            <w:pPr>
              <w:spacing w:after="0" w:line="240" w:lineRule="auto"/>
              <w:jc w:val="left"/>
              <w:rPr>
                <w:rFonts w:eastAsia="Times New Roman"/>
                <w:szCs w:val="24"/>
                <w:lang w:val="en-GB" w:bidi="x-none"/>
              </w:rPr>
            </w:pPr>
            <w:r w:rsidRPr="00137FAA">
              <w:rPr>
                <w:rFonts w:eastAsia="Times New Roman"/>
                <w:szCs w:val="24"/>
                <w:lang w:val="en-GB" w:bidi="x-none"/>
              </w:rPr>
              <w:t>1.</w:t>
            </w:r>
            <w:r>
              <w:rPr>
                <w:rFonts w:eastAsia="Times New Roman"/>
                <w:szCs w:val="24"/>
                <w:lang w:val="en-GB" w:bidi="x-none"/>
              </w:rPr>
              <w:t xml:space="preserve"> </w:t>
            </w:r>
            <w:r w:rsidR="009E0BD9" w:rsidRPr="00137FAA">
              <w:rPr>
                <w:rFonts w:eastAsia="Times New Roman"/>
                <w:szCs w:val="24"/>
                <w:lang w:val="en-GB" w:bidi="x-none"/>
              </w:rPr>
              <w:t>Potentially pathogenic bacteria</w:t>
            </w:r>
          </w:p>
          <w:p w:rsidR="00137FAA" w:rsidRPr="00137FAA" w:rsidRDefault="00137FAA" w:rsidP="00137FAA">
            <w:pPr>
              <w:rPr>
                <w:color w:val="0D0D0D" w:themeColor="text1" w:themeTint="F2"/>
                <w:lang w:val="en-GB"/>
              </w:rPr>
            </w:pPr>
            <w:r>
              <w:rPr>
                <w:color w:val="0D0D0D" w:themeColor="text1" w:themeTint="F2"/>
                <w:lang w:val="en-GB"/>
              </w:rPr>
              <w:t>2. Ultra-low temperatures (-80</w:t>
            </w:r>
            <w:r>
              <w:rPr>
                <w:szCs w:val="24"/>
                <w:lang w:val="en-GB" w:bidi="x-none"/>
              </w:rPr>
              <w:sym w:font="Symbol" w:char="F0B0"/>
            </w:r>
            <w:r>
              <w:rPr>
                <w:szCs w:val="24"/>
                <w:lang w:val="en-GB" w:bidi="x-none"/>
              </w:rPr>
              <w:t>C)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Could a less hazardous substance be used instead?</w:t>
            </w:r>
            <w:r w:rsidRPr="00983F5B">
              <w:rPr>
                <w:rFonts w:ascii="Century Gothic" w:hAnsi="Century Gothic"/>
                <w:szCs w:val="24"/>
                <w:lang w:val="en-GB" w:bidi="x-none"/>
              </w:rPr>
              <w:t xml:space="preserve">    </w:t>
            </w:r>
          </w:p>
          <w:p w:rsidR="009E0BD9" w:rsidRPr="00983F5B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3F5B">
              <w:rPr>
                <w:szCs w:val="24"/>
                <w:lang w:val="en-GB" w:bidi="x-none"/>
              </w:rPr>
              <w:t>No</w:t>
            </w:r>
          </w:p>
        </w:tc>
      </w:tr>
      <w:tr w:rsidR="009E0BD9" w:rsidRPr="00983F5B" w:rsidTr="007A5E14">
        <w:trPr>
          <w:jc w:val="center"/>
        </w:trPr>
        <w:tc>
          <w:tcPr>
            <w:tcW w:w="879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 xml:space="preserve">What measures have you taken to control risk? </w:t>
            </w:r>
          </w:p>
          <w:p w:rsidR="009E0BD9" w:rsidRPr="00983F5B" w:rsidRDefault="004C4C4B" w:rsidP="004C4C4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1. </w:t>
            </w:r>
            <w:r w:rsidR="009E0BD9"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Training in good laboratory practices (GLP)</w:t>
            </w:r>
          </w:p>
          <w:p w:rsidR="009E0BD9" w:rsidRPr="00983F5B" w:rsidRDefault="004C4C4B" w:rsidP="004C4C4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2. </w:t>
            </w:r>
            <w:r w:rsidR="009E0BD9"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Appropriate PPE (lab coat, gloves</w:t>
            </w:r>
            <w:r w:rsidR="00137FAA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 (incl. padded / thermal protection gloves)</w:t>
            </w:r>
            <w:r w:rsidR="009E0BD9"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, eye protection)</w:t>
            </w:r>
          </w:p>
          <w:p w:rsidR="009E0BD9" w:rsidRPr="00983F5B" w:rsidRDefault="004C4C4B" w:rsidP="004C4C4B">
            <w:pPr>
              <w:spacing w:after="0" w:line="240" w:lineRule="auto"/>
              <w:jc w:val="left"/>
              <w:rPr>
                <w:rFonts w:eastAsia="Times New Roman"/>
                <w:color w:val="0D0D0D" w:themeColor="text1" w:themeTint="F2"/>
                <w:szCs w:val="24"/>
                <w:lang w:val="en-GB"/>
              </w:rPr>
            </w:pPr>
            <w:r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3. </w:t>
            </w:r>
            <w:r w:rsidR="009E0BD9"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Use of biosafet</w:t>
            </w:r>
            <w:r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y cabinet for reading of plates /</w:t>
            </w:r>
            <w:r w:rsidR="009E0BD9"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 follow-up of BSL-3 organisms (e.g. </w:t>
            </w:r>
            <w:r w:rsidR="009E0BD9" w:rsidRPr="00983F5B">
              <w:rPr>
                <w:rFonts w:eastAsia="Times New Roman" w:cs="Helvetica"/>
                <w:i/>
                <w:iCs/>
                <w:color w:val="0D0D0D" w:themeColor="text1" w:themeTint="F2"/>
                <w:szCs w:val="16"/>
                <w:lang w:val="en-GB"/>
              </w:rPr>
              <w:t>B. pseudomallei</w:t>
            </w:r>
            <w:r w:rsidR="009E0BD9"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)</w:t>
            </w:r>
          </w:p>
        </w:tc>
      </w:tr>
      <w:tr w:rsidR="009E0BD9" w:rsidRPr="00983F5B" w:rsidTr="007A5E14">
        <w:trPr>
          <w:jc w:val="center"/>
        </w:trPr>
        <w:tc>
          <w:tcPr>
            <w:tcW w:w="879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Checks on control measures</w:t>
            </w:r>
          </w:p>
          <w:p w:rsidR="009E0BD9" w:rsidRPr="00983F5B" w:rsidRDefault="009E0BD9" w:rsidP="004C4C4B">
            <w:pPr>
              <w:spacing w:after="0" w:line="240" w:lineRule="auto"/>
              <w:jc w:val="left"/>
              <w:rPr>
                <w:b/>
                <w:bCs/>
                <w:szCs w:val="24"/>
                <w:lang w:val="en-GB" w:bidi="x-none"/>
              </w:rPr>
            </w:pPr>
            <w:r w:rsidRPr="00983F5B">
              <w:rPr>
                <w:szCs w:val="24"/>
                <w:lang w:val="en-GB" w:bidi="x-none"/>
              </w:rPr>
              <w:t>Observation and supervision by senior staff</w:t>
            </w:r>
          </w:p>
        </w:tc>
      </w:tr>
      <w:tr w:rsidR="009E0BD9" w:rsidRPr="00983F5B" w:rsidTr="007A5E14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Is health surveillance required?</w:t>
            </w:r>
          </w:p>
          <w:p w:rsidR="009E0BD9" w:rsidRPr="00983F5B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3F5B">
              <w:rPr>
                <w:szCs w:val="24"/>
                <w:lang w:val="en-GB" w:bidi="x-none"/>
              </w:rPr>
              <w:t>No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Training requirements:</w:t>
            </w:r>
          </w:p>
          <w:p w:rsidR="009E0BD9" w:rsidRPr="00983F5B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3F5B">
              <w:rPr>
                <w:szCs w:val="24"/>
                <w:lang w:val="en-GB" w:bidi="x-none"/>
              </w:rPr>
              <w:t>GLP</w:t>
            </w:r>
          </w:p>
        </w:tc>
      </w:tr>
      <w:tr w:rsidR="009E0BD9" w:rsidRPr="00983F5B" w:rsidTr="007A5E14">
        <w:trPr>
          <w:jc w:val="center"/>
        </w:trPr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Emergency procedures</w:t>
            </w:r>
            <w:r w:rsidRPr="00983F5B">
              <w:rPr>
                <w:rFonts w:ascii="Century Gothic" w:hAnsi="Century Gothic"/>
                <w:szCs w:val="24"/>
                <w:lang w:val="en-GB" w:bidi="x-none"/>
              </w:rPr>
              <w:t>:</w:t>
            </w:r>
          </w:p>
          <w:p w:rsidR="009E0BD9" w:rsidRPr="00983F5B" w:rsidRDefault="004C4C4B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3F5B">
              <w:rPr>
                <w:szCs w:val="24"/>
                <w:lang w:val="en-GB" w:bidi="x-none"/>
              </w:rPr>
              <w:t xml:space="preserve">1. </w:t>
            </w:r>
            <w:r w:rsidR="009E0BD9" w:rsidRPr="00983F5B">
              <w:rPr>
                <w:szCs w:val="24"/>
                <w:lang w:val="en-GB" w:bidi="x-none"/>
              </w:rPr>
              <w:t>Report all incidents to Safety Adviser</w:t>
            </w:r>
          </w:p>
          <w:p w:rsidR="009E0BD9" w:rsidRPr="00983F5B" w:rsidRDefault="004C4C4B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3F5B">
              <w:rPr>
                <w:szCs w:val="24"/>
                <w:lang w:val="en-GB" w:bidi="x-none"/>
              </w:rPr>
              <w:t>2. Use eye</w:t>
            </w:r>
            <w:r w:rsidR="009E0BD9" w:rsidRPr="00983F5B">
              <w:rPr>
                <w:szCs w:val="24"/>
                <w:lang w:val="en-GB" w:bidi="x-none"/>
              </w:rPr>
              <w:t>wash for splashes</w:t>
            </w:r>
          </w:p>
          <w:p w:rsidR="009E0BD9" w:rsidRPr="00983F5B" w:rsidRDefault="004C4C4B" w:rsidP="004C4C4B">
            <w:pPr>
              <w:spacing w:after="0" w:line="240" w:lineRule="auto"/>
              <w:jc w:val="left"/>
              <w:rPr>
                <w:rFonts w:eastAsia="Times New Roman"/>
                <w:color w:val="0D0D0D" w:themeColor="text1" w:themeTint="F2"/>
                <w:szCs w:val="24"/>
                <w:lang w:val="en-GB"/>
              </w:rPr>
            </w:pPr>
            <w:r w:rsidRPr="00983F5B">
              <w:rPr>
                <w:szCs w:val="24"/>
                <w:lang w:val="en-GB"/>
              </w:rPr>
              <w:t xml:space="preserve">3. </w:t>
            </w:r>
            <w:r w:rsidR="009E0BD9" w:rsidRPr="00983F5B">
              <w:rPr>
                <w:szCs w:val="24"/>
                <w:lang w:val="en-GB"/>
              </w:rPr>
              <w:t xml:space="preserve">Clean up </w:t>
            </w:r>
            <w:r w:rsidRPr="00983F5B">
              <w:rPr>
                <w:szCs w:val="24"/>
                <w:lang w:val="en-GB"/>
              </w:rPr>
              <w:t xml:space="preserve">spills </w:t>
            </w:r>
            <w:r w:rsidR="009E0BD9" w:rsidRPr="00983F5B">
              <w:rPr>
                <w:szCs w:val="24"/>
                <w:lang w:val="en-GB"/>
              </w:rPr>
              <w:t>using 1% Virkon</w:t>
            </w:r>
            <w:r w:rsidRPr="00983F5B">
              <w:rPr>
                <w:szCs w:val="24"/>
                <w:lang w:val="en-GB"/>
              </w:rPr>
              <w:t xml:space="preserve"> or chemical spill kit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0BD9" w:rsidRPr="00983F5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szCs w:val="24"/>
                <w:lang w:val="en-GB" w:bidi="x-none"/>
              </w:rPr>
            </w:pPr>
            <w:r w:rsidRPr="00983F5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Waste disposal procedures</w:t>
            </w:r>
            <w:r w:rsidRPr="00983F5B">
              <w:rPr>
                <w:rFonts w:ascii="Century Gothic" w:hAnsi="Century Gothic"/>
                <w:szCs w:val="24"/>
                <w:lang w:val="en-GB" w:bidi="x-none"/>
              </w:rPr>
              <w:t>:</w:t>
            </w:r>
          </w:p>
          <w:p w:rsidR="009E0BD9" w:rsidRPr="00983F5B" w:rsidRDefault="004C4C4B" w:rsidP="004C4C4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1. </w:t>
            </w:r>
            <w:r w:rsidR="009E0BD9"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Sharps discarded into appropriate ri</w:t>
            </w:r>
            <w:r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gid containers for incineration</w:t>
            </w:r>
          </w:p>
          <w:p w:rsidR="009E0BD9" w:rsidRPr="00137FAA" w:rsidRDefault="004C4C4B" w:rsidP="00137FA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2. </w:t>
            </w:r>
            <w:r w:rsidR="009E0BD9"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Infectious waste discarded into autoclave bags or 1% Virkon solution prior to autoclav</w:t>
            </w:r>
            <w:r w:rsidRPr="00983F5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ing and subsequent incineration</w:t>
            </w:r>
          </w:p>
        </w:tc>
      </w:tr>
    </w:tbl>
    <w:p w:rsidR="00BF4A7B" w:rsidRPr="00983F5B" w:rsidRDefault="00BF4A7B" w:rsidP="00BF4A7B">
      <w:pPr>
        <w:rPr>
          <w:lang w:val="en-GB"/>
        </w:rPr>
      </w:pPr>
    </w:p>
    <w:sectPr w:rsidR="00BF4A7B" w:rsidRPr="00983F5B" w:rsidSect="006C64AF"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A4" w:rsidRDefault="00B209A4" w:rsidP="00D219C6">
      <w:r>
        <w:separator/>
      </w:r>
    </w:p>
  </w:endnote>
  <w:endnote w:type="continuationSeparator" w:id="0">
    <w:p w:rsidR="00B209A4" w:rsidRDefault="00B209A4" w:rsidP="00D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0" w:rsidRPr="00983F5B" w:rsidRDefault="00DD0470" w:rsidP="00052E0B">
    <w:pPr>
      <w:pStyle w:val="Footer"/>
      <w:jc w:val="center"/>
      <w:rPr>
        <w:rFonts w:ascii="Century Gothic" w:hAnsi="Century Gothic"/>
        <w:lang w:val="en-GB"/>
      </w:rPr>
    </w:pPr>
    <w:r w:rsidRPr="00983F5B">
      <w:rPr>
        <w:rFonts w:ascii="Century Gothic" w:hAnsi="Century Gothic"/>
        <w:lang w:val="en-GB"/>
      </w:rPr>
      <w:t xml:space="preserve">Page </w:t>
    </w:r>
    <w:r w:rsidRPr="00983F5B">
      <w:rPr>
        <w:rFonts w:ascii="Century Gothic" w:hAnsi="Century Gothic"/>
        <w:lang w:val="en-GB"/>
      </w:rPr>
      <w:fldChar w:fldCharType="begin"/>
    </w:r>
    <w:r w:rsidRPr="00983F5B">
      <w:rPr>
        <w:rFonts w:ascii="Century Gothic" w:hAnsi="Century Gothic"/>
        <w:lang w:val="en-GB"/>
      </w:rPr>
      <w:instrText xml:space="preserve"> PAGE  \* Arabic  \* MERGEFORMAT </w:instrText>
    </w:r>
    <w:r w:rsidRPr="00983F5B">
      <w:rPr>
        <w:rFonts w:ascii="Century Gothic" w:hAnsi="Century Gothic"/>
        <w:lang w:val="en-GB"/>
      </w:rPr>
      <w:fldChar w:fldCharType="separate"/>
    </w:r>
    <w:r w:rsidR="004E29AF">
      <w:rPr>
        <w:rFonts w:ascii="Century Gothic" w:hAnsi="Century Gothic"/>
        <w:noProof/>
        <w:lang w:val="en-GB"/>
      </w:rPr>
      <w:t>3</w:t>
    </w:r>
    <w:r w:rsidRPr="00983F5B">
      <w:rPr>
        <w:rFonts w:ascii="Century Gothic" w:hAnsi="Century Gothic"/>
        <w:lang w:val="en-GB"/>
      </w:rPr>
      <w:fldChar w:fldCharType="end"/>
    </w:r>
    <w:r w:rsidRPr="00983F5B">
      <w:rPr>
        <w:rFonts w:ascii="Century Gothic" w:hAnsi="Century Gothic"/>
        <w:lang w:val="en-GB"/>
      </w:rPr>
      <w:t xml:space="preserve"> of </w:t>
    </w:r>
    <w:r w:rsidRPr="00983F5B">
      <w:rPr>
        <w:rFonts w:ascii="Century Gothic" w:hAnsi="Century Gothic"/>
        <w:lang w:val="en-GB"/>
      </w:rPr>
      <w:fldChar w:fldCharType="begin"/>
    </w:r>
    <w:r w:rsidRPr="00983F5B">
      <w:rPr>
        <w:rFonts w:ascii="Century Gothic" w:hAnsi="Century Gothic"/>
        <w:lang w:val="en-GB"/>
      </w:rPr>
      <w:instrText xml:space="preserve"> NUMPAGES  \* Arabic  \* MERGEFORMAT </w:instrText>
    </w:r>
    <w:r w:rsidRPr="00983F5B">
      <w:rPr>
        <w:rFonts w:ascii="Century Gothic" w:hAnsi="Century Gothic"/>
        <w:lang w:val="en-GB"/>
      </w:rPr>
      <w:fldChar w:fldCharType="separate"/>
    </w:r>
    <w:r w:rsidR="004E29AF">
      <w:rPr>
        <w:rFonts w:ascii="Century Gothic" w:hAnsi="Century Gothic"/>
        <w:noProof/>
        <w:lang w:val="en-GB"/>
      </w:rPr>
      <w:t>3</w:t>
    </w:r>
    <w:r w:rsidRPr="00983F5B">
      <w:rPr>
        <w:rFonts w:ascii="Century Gothic" w:hAnsi="Century Gothic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A4" w:rsidRDefault="00B209A4" w:rsidP="00D219C6">
      <w:r>
        <w:separator/>
      </w:r>
    </w:p>
  </w:footnote>
  <w:footnote w:type="continuationSeparator" w:id="0">
    <w:p w:rsidR="00B209A4" w:rsidRDefault="00B209A4" w:rsidP="00D2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AF" w:rsidRPr="004E29AF" w:rsidRDefault="004E29AF">
    <w:pPr>
      <w:rPr>
        <w:sz w:val="20"/>
      </w:rPr>
    </w:pPr>
    <w:r w:rsidRPr="004E29AF"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1FE49" wp14:editId="12F50DBD">
              <wp:simplePos x="0" y="0"/>
              <wp:positionH relativeFrom="margin">
                <wp:posOffset>2957830</wp:posOffset>
              </wp:positionH>
              <wp:positionV relativeFrom="paragraph">
                <wp:posOffset>-74295</wp:posOffset>
              </wp:positionV>
              <wp:extent cx="3067050" cy="525145"/>
              <wp:effectExtent l="0" t="0" r="0" b="825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9AF" w:rsidRDefault="004E29AF" w:rsidP="004E29AF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 COMRU-AHC.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232.9pt;margin-top:-5.85pt;width:241.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YpgwIAABE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" stroked="f">
              <v:textbox>
                <w:txbxContent>
                  <w:p w:rsidR="004E29AF" w:rsidRDefault="004E29AF" w:rsidP="004E29AF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This template document has been made freely available by COMRU-AHC.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E29AF">
      <w:rPr>
        <w:sz w:val="20"/>
      </w:rPr>
      <w:drawing>
        <wp:anchor distT="0" distB="0" distL="114300" distR="114300" simplePos="0" relativeHeight="251659264" behindDoc="0" locked="0" layoutInCell="1" allowOverlap="1" wp14:anchorId="6F0BB60C" wp14:editId="2F53F02F">
          <wp:simplePos x="0" y="0"/>
          <wp:positionH relativeFrom="margin">
            <wp:posOffset>-502285</wp:posOffset>
          </wp:positionH>
          <wp:positionV relativeFrom="margin">
            <wp:posOffset>-2393950</wp:posOffset>
          </wp:positionV>
          <wp:extent cx="1520190" cy="734695"/>
          <wp:effectExtent l="0" t="0" r="3810" b="8255"/>
          <wp:wrapSquare wrapText="bothSides"/>
          <wp:docPr id="8" name="Picture 8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9AF" w:rsidRPr="004E29AF" w:rsidRDefault="004E29AF">
    <w:pPr>
      <w:rPr>
        <w:sz w:val="20"/>
      </w:rPr>
    </w:pPr>
  </w:p>
  <w:p w:rsidR="004E29AF" w:rsidRPr="004E29AF" w:rsidRDefault="004E29AF">
    <w:pPr>
      <w:rPr>
        <w:sz w:val="20"/>
      </w:rPr>
    </w:pPr>
  </w:p>
  <w:tbl>
    <w:tblPr>
      <w:tblStyle w:val="TableGrid"/>
      <w:tblW w:w="10207" w:type="dxa"/>
      <w:jc w:val="center"/>
      <w:tblInd w:w="-743" w:type="dxa"/>
      <w:tblLook w:val="04A0" w:firstRow="1" w:lastRow="0" w:firstColumn="1" w:lastColumn="0" w:noHBand="0" w:noVBand="1"/>
    </w:tblPr>
    <w:tblGrid>
      <w:gridCol w:w="2551"/>
      <w:gridCol w:w="2552"/>
      <w:gridCol w:w="2552"/>
      <w:gridCol w:w="2552"/>
    </w:tblGrid>
    <w:tr w:rsidR="00FB0AA3" w:rsidRPr="00983F5B" w:rsidTr="00FB0AA3">
      <w:trPr>
        <w:trHeight w:val="293"/>
        <w:jc w:val="center"/>
      </w:trPr>
      <w:tc>
        <w:tcPr>
          <w:tcW w:w="10207" w:type="dxa"/>
          <w:gridSpan w:val="4"/>
          <w:shd w:val="clear" w:color="auto" w:fill="000000" w:themeFill="text1"/>
        </w:tcPr>
        <w:p w:rsidR="00FB0AA3" w:rsidRPr="00983F5B" w:rsidRDefault="00FB0AA3" w:rsidP="005551B7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 w:rsidRPr="00983F5B">
            <w:rPr>
              <w:rFonts w:ascii="Century Gothic" w:hAnsi="Century Gothic" w:cs="Arial"/>
              <w:smallCaps/>
              <w:color w:val="FFFFFF" w:themeColor="background1"/>
              <w:sz w:val="24"/>
              <w:szCs w:val="24"/>
              <w:lang w:val="en-GB"/>
            </w:rPr>
            <w:t>Microbiology Standard Operating Procedure</w:t>
          </w:r>
        </w:p>
      </w:tc>
    </w:tr>
    <w:tr w:rsidR="00FB0AA3" w:rsidRPr="00983F5B" w:rsidTr="0073622C">
      <w:trPr>
        <w:trHeight w:val="292"/>
        <w:jc w:val="center"/>
      </w:trPr>
      <w:tc>
        <w:tcPr>
          <w:tcW w:w="10207" w:type="dxa"/>
          <w:gridSpan w:val="4"/>
          <w:tcBorders>
            <w:bottom w:val="single" w:sz="4" w:space="0" w:color="auto"/>
          </w:tcBorders>
        </w:tcPr>
        <w:p w:rsidR="00FB0AA3" w:rsidRPr="00983F5B" w:rsidRDefault="00137FAA" w:rsidP="00AB694E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t>Storage of microorganisms at -80</w:t>
          </w: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sym w:font="Symbol" w:char="F0B0"/>
          </w: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t>C</w:t>
          </w:r>
        </w:p>
      </w:tc>
    </w:tr>
    <w:tr w:rsidR="00FB0AA3" w:rsidRPr="00983F5B" w:rsidTr="0073622C">
      <w:trPr>
        <w:jc w:val="center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DD0470" w:rsidRPr="00983F5B" w:rsidRDefault="00DD0470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Document number</w:t>
          </w:r>
          <w:r w:rsidR="0073622C" w:rsidRPr="00983F5B">
            <w:rPr>
              <w:rFonts w:ascii="Century Gothic" w:hAnsi="Century Gothic"/>
              <w:sz w:val="16"/>
              <w:szCs w:val="16"/>
              <w:lang w:val="en-GB"/>
            </w:rPr>
            <w:t xml:space="preserve"> / version</w:t>
          </w: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0470" w:rsidRPr="00983F5B" w:rsidRDefault="00DD0470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0470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Reviewed and approved by: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DD0470" w:rsidRPr="00983F5B" w:rsidRDefault="00DD0470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  <w:tr w:rsidR="00FB0AA3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DD0470" w:rsidRPr="00983F5B" w:rsidRDefault="00DD0470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Replaces document: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D0470" w:rsidRPr="00983F5B" w:rsidRDefault="00DD0470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D0470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of original: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D0470" w:rsidRPr="00983F5B" w:rsidRDefault="00137FAA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Sep-2005</w:t>
          </w:r>
        </w:p>
      </w:tc>
    </w:tr>
    <w:tr w:rsidR="00FB0AA3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Applies to: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FB0AA3" w:rsidRPr="00983F5B" w:rsidRDefault="00137FAA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Microbiology laboratory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of revision: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  <w:tr w:rsidR="00FB0AA3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FB0AA3" w:rsidRPr="00983F5B" w:rsidRDefault="004E29AF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Modified</w:t>
          </w:r>
          <w:r w:rsidR="00FB0AA3" w:rsidRPr="00983F5B">
            <w:rPr>
              <w:rFonts w:ascii="Century Gothic" w:hAnsi="Century Gothic"/>
              <w:sz w:val="16"/>
              <w:szCs w:val="16"/>
              <w:lang w:val="en-GB"/>
            </w:rPr>
            <w:t xml:space="preserve"> by:</w:t>
          </w: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for review:</w:t>
          </w: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</w:tbl>
  <w:p w:rsidR="00E211A0" w:rsidRPr="004E29AF" w:rsidRDefault="00E211A0" w:rsidP="00D219C6">
    <w:pPr>
      <w:pStyle w:val="Header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AF" w:rsidRPr="004E29AF" w:rsidRDefault="004E29AF">
    <w:pPr>
      <w:rPr>
        <w:sz w:val="20"/>
      </w:rPr>
    </w:pPr>
    <w:r w:rsidRPr="004E29AF"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DADC5" wp14:editId="53F05241">
              <wp:simplePos x="0" y="0"/>
              <wp:positionH relativeFrom="margin">
                <wp:posOffset>2949575</wp:posOffset>
              </wp:positionH>
              <wp:positionV relativeFrom="paragraph">
                <wp:posOffset>-84455</wp:posOffset>
              </wp:positionV>
              <wp:extent cx="3067050" cy="525145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9AF" w:rsidRDefault="004E29AF" w:rsidP="004E29AF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 COMRU-AHC.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2.25pt;margin-top:-6.65pt;width:241.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/kgwIAABY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" stroked="f">
              <v:textbox>
                <w:txbxContent>
                  <w:p w:rsidR="004E29AF" w:rsidRDefault="004E29AF" w:rsidP="004E29AF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This template document has been made freely available by COMRU-AHC.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E29AF">
      <w:rPr>
        <w:sz w:val="20"/>
      </w:rPr>
      <w:drawing>
        <wp:anchor distT="0" distB="0" distL="114300" distR="114300" simplePos="0" relativeHeight="251662336" behindDoc="0" locked="0" layoutInCell="1" allowOverlap="1" wp14:anchorId="71A5F32A" wp14:editId="066E9097">
          <wp:simplePos x="0" y="0"/>
          <wp:positionH relativeFrom="margin">
            <wp:posOffset>-510540</wp:posOffset>
          </wp:positionH>
          <wp:positionV relativeFrom="margin">
            <wp:posOffset>-1874520</wp:posOffset>
          </wp:positionV>
          <wp:extent cx="1520190" cy="734695"/>
          <wp:effectExtent l="0" t="0" r="3810" b="8255"/>
          <wp:wrapSquare wrapText="bothSides"/>
          <wp:docPr id="2" name="Picture 2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9AF" w:rsidRPr="004E29AF" w:rsidRDefault="004E29AF">
    <w:pPr>
      <w:rPr>
        <w:sz w:val="20"/>
      </w:rPr>
    </w:pPr>
  </w:p>
  <w:p w:rsidR="004E29AF" w:rsidRPr="004E29AF" w:rsidRDefault="004E29AF">
    <w:pPr>
      <w:rPr>
        <w:sz w:val="20"/>
      </w:rPr>
    </w:pPr>
  </w:p>
  <w:tbl>
    <w:tblPr>
      <w:tblStyle w:val="TableGrid"/>
      <w:tblW w:w="10207" w:type="dxa"/>
      <w:jc w:val="center"/>
      <w:tblInd w:w="-743" w:type="dxa"/>
      <w:tblLook w:val="04A0" w:firstRow="1" w:lastRow="0" w:firstColumn="1" w:lastColumn="0" w:noHBand="0" w:noVBand="1"/>
    </w:tblPr>
    <w:tblGrid>
      <w:gridCol w:w="2551"/>
      <w:gridCol w:w="2552"/>
      <w:gridCol w:w="2552"/>
      <w:gridCol w:w="2552"/>
    </w:tblGrid>
    <w:tr w:rsidR="00515D26" w:rsidRPr="00FB0AA3" w:rsidTr="00FB0AA3">
      <w:trPr>
        <w:trHeight w:val="293"/>
        <w:jc w:val="center"/>
      </w:trPr>
      <w:tc>
        <w:tcPr>
          <w:tcW w:w="10207" w:type="dxa"/>
          <w:gridSpan w:val="4"/>
          <w:shd w:val="clear" w:color="auto" w:fill="000000" w:themeFill="text1"/>
        </w:tcPr>
        <w:p w:rsidR="00515D26" w:rsidRPr="00405ACC" w:rsidRDefault="00515D26" w:rsidP="00405ACC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 w:rsidRPr="00405ACC">
            <w:rPr>
              <w:rFonts w:ascii="Century Gothic" w:hAnsi="Century Gothic" w:cs="Arial"/>
              <w:smallCaps/>
              <w:color w:val="FFFFFF" w:themeColor="background1"/>
              <w:sz w:val="24"/>
              <w:szCs w:val="24"/>
              <w:lang w:val="en-GB"/>
            </w:rPr>
            <w:t>Microbiology Standard Operating Procedure</w:t>
          </w:r>
        </w:p>
      </w:tc>
    </w:tr>
    <w:tr w:rsidR="00515D26" w:rsidRPr="00FB0AA3" w:rsidTr="00515D26">
      <w:trPr>
        <w:trHeight w:val="292"/>
        <w:jc w:val="center"/>
      </w:trPr>
      <w:tc>
        <w:tcPr>
          <w:tcW w:w="10207" w:type="dxa"/>
          <w:gridSpan w:val="4"/>
          <w:tcBorders>
            <w:bottom w:val="single" w:sz="4" w:space="0" w:color="auto"/>
          </w:tcBorders>
        </w:tcPr>
        <w:p w:rsidR="00515D26" w:rsidRPr="00405ACC" w:rsidRDefault="00137FAA" w:rsidP="00405ACC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lang w:val="en-GB"/>
            </w:rPr>
          </w:pP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t>Storage of microorganisms at -80</w:t>
          </w: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sym w:font="Symbol" w:char="F0B0"/>
          </w: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t>C</w:t>
          </w:r>
        </w:p>
      </w:tc>
    </w:tr>
    <w:tr w:rsidR="00515D26" w:rsidRPr="00FB0AA3" w:rsidTr="00515D26">
      <w:trPr>
        <w:jc w:val="center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  <w:r w:rsidRPr="00D219C6">
            <w:rPr>
              <w:rFonts w:ascii="Century Gothic" w:hAnsi="Century Gothic"/>
              <w:sz w:val="16"/>
              <w:szCs w:val="16"/>
            </w:rPr>
            <w:t>Document number / version: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</w:tr>
  </w:tbl>
  <w:p w:rsidR="00515D26" w:rsidRPr="004E29AF" w:rsidRDefault="00515D26" w:rsidP="00D219C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94B"/>
    <w:multiLevelType w:val="hybridMultilevel"/>
    <w:tmpl w:val="ECAAC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72E"/>
    <w:multiLevelType w:val="hybridMultilevel"/>
    <w:tmpl w:val="4A3A2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7FE"/>
    <w:multiLevelType w:val="multilevel"/>
    <w:tmpl w:val="36C0C1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453C5B4F"/>
    <w:multiLevelType w:val="hybridMultilevel"/>
    <w:tmpl w:val="7440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74EC"/>
    <w:multiLevelType w:val="hybridMultilevel"/>
    <w:tmpl w:val="057CC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97BE7"/>
    <w:multiLevelType w:val="hybridMultilevel"/>
    <w:tmpl w:val="593833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368DF"/>
    <w:multiLevelType w:val="hybridMultilevel"/>
    <w:tmpl w:val="960E2B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13A35"/>
    <w:multiLevelType w:val="hybridMultilevel"/>
    <w:tmpl w:val="9C784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1E"/>
    <w:rsid w:val="0003682A"/>
    <w:rsid w:val="00037FFC"/>
    <w:rsid w:val="00050523"/>
    <w:rsid w:val="00052E0B"/>
    <w:rsid w:val="0006065D"/>
    <w:rsid w:val="00061722"/>
    <w:rsid w:val="00070AE6"/>
    <w:rsid w:val="000C0E7D"/>
    <w:rsid w:val="000D2BED"/>
    <w:rsid w:val="000D7864"/>
    <w:rsid w:val="000E42C8"/>
    <w:rsid w:val="000F6C11"/>
    <w:rsid w:val="00111502"/>
    <w:rsid w:val="0013305D"/>
    <w:rsid w:val="00135CD7"/>
    <w:rsid w:val="00137FAA"/>
    <w:rsid w:val="001416B4"/>
    <w:rsid w:val="001507F3"/>
    <w:rsid w:val="001541D0"/>
    <w:rsid w:val="00155726"/>
    <w:rsid w:val="00165CAB"/>
    <w:rsid w:val="001B1A3E"/>
    <w:rsid w:val="001B2E44"/>
    <w:rsid w:val="001C0D5D"/>
    <w:rsid w:val="001C12FA"/>
    <w:rsid w:val="001C5564"/>
    <w:rsid w:val="001C78DD"/>
    <w:rsid w:val="001D3069"/>
    <w:rsid w:val="001D6CA5"/>
    <w:rsid w:val="001E1CF0"/>
    <w:rsid w:val="001F1FEE"/>
    <w:rsid w:val="00205001"/>
    <w:rsid w:val="00220450"/>
    <w:rsid w:val="002207D4"/>
    <w:rsid w:val="00222C33"/>
    <w:rsid w:val="002378B2"/>
    <w:rsid w:val="0025785F"/>
    <w:rsid w:val="00262CF1"/>
    <w:rsid w:val="002720F6"/>
    <w:rsid w:val="00273D46"/>
    <w:rsid w:val="00287235"/>
    <w:rsid w:val="002A0619"/>
    <w:rsid w:val="002B0540"/>
    <w:rsid w:val="002E454D"/>
    <w:rsid w:val="002E4C34"/>
    <w:rsid w:val="002F06D7"/>
    <w:rsid w:val="00314692"/>
    <w:rsid w:val="003403D8"/>
    <w:rsid w:val="00342E28"/>
    <w:rsid w:val="00374FCE"/>
    <w:rsid w:val="003767D9"/>
    <w:rsid w:val="003A7A8A"/>
    <w:rsid w:val="003E203F"/>
    <w:rsid w:val="003E3668"/>
    <w:rsid w:val="00405ACC"/>
    <w:rsid w:val="00414E7C"/>
    <w:rsid w:val="00427502"/>
    <w:rsid w:val="00430CFE"/>
    <w:rsid w:val="00445588"/>
    <w:rsid w:val="00477C4D"/>
    <w:rsid w:val="004927F0"/>
    <w:rsid w:val="004A2D21"/>
    <w:rsid w:val="004A35E6"/>
    <w:rsid w:val="004A37C2"/>
    <w:rsid w:val="004B5F42"/>
    <w:rsid w:val="004C4C4B"/>
    <w:rsid w:val="004C61F8"/>
    <w:rsid w:val="004E29AF"/>
    <w:rsid w:val="0051438B"/>
    <w:rsid w:val="00515D26"/>
    <w:rsid w:val="005551B7"/>
    <w:rsid w:val="00557DFE"/>
    <w:rsid w:val="00596DA1"/>
    <w:rsid w:val="005A1B55"/>
    <w:rsid w:val="005B251F"/>
    <w:rsid w:val="005C3BF6"/>
    <w:rsid w:val="005E02C6"/>
    <w:rsid w:val="005E2910"/>
    <w:rsid w:val="005E2D38"/>
    <w:rsid w:val="00607BC3"/>
    <w:rsid w:val="00607E1E"/>
    <w:rsid w:val="00632989"/>
    <w:rsid w:val="006538C8"/>
    <w:rsid w:val="006C1DB9"/>
    <w:rsid w:val="006C4703"/>
    <w:rsid w:val="006C64AF"/>
    <w:rsid w:val="006D6F46"/>
    <w:rsid w:val="006F1EA3"/>
    <w:rsid w:val="00726755"/>
    <w:rsid w:val="0073622C"/>
    <w:rsid w:val="00736DAA"/>
    <w:rsid w:val="00742CE0"/>
    <w:rsid w:val="0075617E"/>
    <w:rsid w:val="0078032C"/>
    <w:rsid w:val="00797C0E"/>
    <w:rsid w:val="007C4674"/>
    <w:rsid w:val="007C7203"/>
    <w:rsid w:val="007C7A94"/>
    <w:rsid w:val="007D1756"/>
    <w:rsid w:val="007F2718"/>
    <w:rsid w:val="008166E6"/>
    <w:rsid w:val="00827B5D"/>
    <w:rsid w:val="00831B07"/>
    <w:rsid w:val="0084638E"/>
    <w:rsid w:val="00872110"/>
    <w:rsid w:val="0089285A"/>
    <w:rsid w:val="008A6CEE"/>
    <w:rsid w:val="008E5800"/>
    <w:rsid w:val="008E6A1F"/>
    <w:rsid w:val="008F1617"/>
    <w:rsid w:val="008F61D3"/>
    <w:rsid w:val="00912418"/>
    <w:rsid w:val="00922F74"/>
    <w:rsid w:val="00924A58"/>
    <w:rsid w:val="00935C33"/>
    <w:rsid w:val="00960FDF"/>
    <w:rsid w:val="00983F5B"/>
    <w:rsid w:val="009914D3"/>
    <w:rsid w:val="00993F92"/>
    <w:rsid w:val="00995876"/>
    <w:rsid w:val="009C3E57"/>
    <w:rsid w:val="009C6903"/>
    <w:rsid w:val="009E09F2"/>
    <w:rsid w:val="009E0BD9"/>
    <w:rsid w:val="009E56D7"/>
    <w:rsid w:val="009F1B07"/>
    <w:rsid w:val="009F1BFD"/>
    <w:rsid w:val="009F789F"/>
    <w:rsid w:val="00A254A7"/>
    <w:rsid w:val="00A2682E"/>
    <w:rsid w:val="00A53E7A"/>
    <w:rsid w:val="00A77A6A"/>
    <w:rsid w:val="00AB52D9"/>
    <w:rsid w:val="00AB694E"/>
    <w:rsid w:val="00AD588F"/>
    <w:rsid w:val="00AD5A01"/>
    <w:rsid w:val="00AE2510"/>
    <w:rsid w:val="00AE5F3A"/>
    <w:rsid w:val="00AF12A5"/>
    <w:rsid w:val="00AF160A"/>
    <w:rsid w:val="00B00ECA"/>
    <w:rsid w:val="00B1251D"/>
    <w:rsid w:val="00B209A4"/>
    <w:rsid w:val="00B25A72"/>
    <w:rsid w:val="00B424F6"/>
    <w:rsid w:val="00B46F3F"/>
    <w:rsid w:val="00B537CE"/>
    <w:rsid w:val="00B62444"/>
    <w:rsid w:val="00B62F56"/>
    <w:rsid w:val="00B649F2"/>
    <w:rsid w:val="00B83471"/>
    <w:rsid w:val="00B867F2"/>
    <w:rsid w:val="00B9151B"/>
    <w:rsid w:val="00B9205A"/>
    <w:rsid w:val="00B94A6D"/>
    <w:rsid w:val="00BA6835"/>
    <w:rsid w:val="00BB34D4"/>
    <w:rsid w:val="00BC2277"/>
    <w:rsid w:val="00BE36AF"/>
    <w:rsid w:val="00BE7408"/>
    <w:rsid w:val="00BF4A7B"/>
    <w:rsid w:val="00C00018"/>
    <w:rsid w:val="00C1672F"/>
    <w:rsid w:val="00C356FF"/>
    <w:rsid w:val="00C42B46"/>
    <w:rsid w:val="00C722E9"/>
    <w:rsid w:val="00C76BBB"/>
    <w:rsid w:val="00C77F65"/>
    <w:rsid w:val="00C8267C"/>
    <w:rsid w:val="00C8635F"/>
    <w:rsid w:val="00C96A91"/>
    <w:rsid w:val="00CB272A"/>
    <w:rsid w:val="00CE0DAA"/>
    <w:rsid w:val="00CE139C"/>
    <w:rsid w:val="00D023B5"/>
    <w:rsid w:val="00D12562"/>
    <w:rsid w:val="00D219C6"/>
    <w:rsid w:val="00D24538"/>
    <w:rsid w:val="00D31D48"/>
    <w:rsid w:val="00D33D8C"/>
    <w:rsid w:val="00D36001"/>
    <w:rsid w:val="00D7649D"/>
    <w:rsid w:val="00D863FC"/>
    <w:rsid w:val="00D93B2C"/>
    <w:rsid w:val="00DB76DC"/>
    <w:rsid w:val="00DC5A51"/>
    <w:rsid w:val="00DD0470"/>
    <w:rsid w:val="00E065D7"/>
    <w:rsid w:val="00E211A0"/>
    <w:rsid w:val="00E26FA7"/>
    <w:rsid w:val="00E33B1E"/>
    <w:rsid w:val="00E35181"/>
    <w:rsid w:val="00E45F25"/>
    <w:rsid w:val="00E47BDE"/>
    <w:rsid w:val="00E50BF5"/>
    <w:rsid w:val="00E65C0B"/>
    <w:rsid w:val="00E73FFE"/>
    <w:rsid w:val="00E770E0"/>
    <w:rsid w:val="00E8035A"/>
    <w:rsid w:val="00E96D99"/>
    <w:rsid w:val="00EA1783"/>
    <w:rsid w:val="00EC4233"/>
    <w:rsid w:val="00ED071C"/>
    <w:rsid w:val="00ED1662"/>
    <w:rsid w:val="00ED1ABE"/>
    <w:rsid w:val="00EF0D32"/>
    <w:rsid w:val="00EF0F49"/>
    <w:rsid w:val="00EF2949"/>
    <w:rsid w:val="00F20F73"/>
    <w:rsid w:val="00F306FC"/>
    <w:rsid w:val="00F3392A"/>
    <w:rsid w:val="00F3705A"/>
    <w:rsid w:val="00F92AC0"/>
    <w:rsid w:val="00F92ACC"/>
    <w:rsid w:val="00FB0AA3"/>
    <w:rsid w:val="00FB51CD"/>
    <w:rsid w:val="00FC759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Helvetic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Strong" w:uiPriority="22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C6"/>
    <w:pPr>
      <w:spacing w:after="120" w:line="276" w:lineRule="auto"/>
      <w:jc w:val="both"/>
    </w:pPr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19C6"/>
    <w:pPr>
      <w:keepNext/>
      <w:widowControl w:val="0"/>
      <w:numPr>
        <w:numId w:val="1"/>
      </w:numPr>
      <w:autoSpaceDE w:val="0"/>
      <w:autoSpaceDN w:val="0"/>
      <w:adjustRightInd w:val="0"/>
      <w:ind w:left="431" w:hanging="431"/>
      <w:outlineLvl w:val="0"/>
    </w:pPr>
    <w:rPr>
      <w:rFonts w:ascii="Century Gothic" w:eastAsia="Times New Roman" w:hAnsi="Century Gothic"/>
      <w:b/>
    </w:rPr>
  </w:style>
  <w:style w:type="paragraph" w:styleId="Heading2">
    <w:name w:val="heading 2"/>
    <w:basedOn w:val="Normal"/>
    <w:next w:val="Normal"/>
    <w:link w:val="Heading2Char"/>
    <w:qFormat/>
    <w:rsid w:val="00D219C6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Century Gothic" w:eastAsia="Times New Roman" w:hAnsi="Century Gothic"/>
      <w:b/>
      <w:i/>
    </w:rPr>
  </w:style>
  <w:style w:type="paragraph" w:styleId="Heading3">
    <w:name w:val="heading 3"/>
    <w:basedOn w:val="Normal"/>
    <w:next w:val="Normal"/>
    <w:link w:val="Heading3Char"/>
    <w:qFormat/>
    <w:rsid w:val="00D219C6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Century Gothic" w:eastAsia="Times New Roman" w:hAnsi="Century Gothic"/>
      <w:b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D219C6"/>
    <w:pPr>
      <w:keepNext/>
      <w:numPr>
        <w:ilvl w:val="3"/>
        <w:numId w:val="1"/>
      </w:numPr>
      <w:spacing w:before="240" w:after="60"/>
      <w:outlineLvl w:val="3"/>
    </w:pPr>
    <w:rPr>
      <w:rFonts w:ascii="Century Gothic" w:eastAsia="Times New Roman" w:hAnsi="Century Gothic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AC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6AAB"/>
    <w:pPr>
      <w:keepNext/>
      <w:numPr>
        <w:ilvl w:val="5"/>
        <w:numId w:val="1"/>
      </w:numPr>
      <w:outlineLvl w:val="5"/>
    </w:pPr>
    <w:rPr>
      <w:rFonts w:ascii="Garamond" w:eastAsia="Times New Roman" w:hAnsi="Garamond" w:cs="Times"/>
      <w:b/>
      <w:bCs/>
      <w:sz w:val="32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5AC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AC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AC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ind w:left="850"/>
    </w:pPr>
    <w:rPr>
      <w:rFonts w:ascii="Arial" w:eastAsia="Times New Roman" w:hAnsi="Arial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4168"/>
    <w:rPr>
      <w:rFonts w:ascii="Tahoma" w:hAnsi="Tahoma" w:cs="Tahoma"/>
      <w:sz w:val="16"/>
      <w:szCs w:val="16"/>
    </w:rPr>
  </w:style>
  <w:style w:type="character" w:styleId="Hyperlink">
    <w:name w:val="Hyperlink"/>
    <w:rsid w:val="001963B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1C15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3Char">
    <w:name w:val="Body Text 3 Char"/>
    <w:link w:val="BodyText3"/>
    <w:rsid w:val="001C156B"/>
    <w:rPr>
      <w:rFonts w:ascii="Courier New" w:eastAsia="Times New Roman" w:hAnsi="Courier New" w:cs="Courier New"/>
      <w:sz w:val="16"/>
      <w:szCs w:val="16"/>
    </w:rPr>
  </w:style>
  <w:style w:type="character" w:customStyle="1" w:styleId="Heading4Char">
    <w:name w:val="Heading 4 Char"/>
    <w:link w:val="Heading4"/>
    <w:rsid w:val="00D219C6"/>
    <w:rPr>
      <w:rFonts w:ascii="Century Gothic" w:eastAsia="Times New Roman" w:hAnsi="Century Gothic" w:cs="Arial"/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C6AAB"/>
    <w:rPr>
      <w:rFonts w:ascii="Garamond" w:eastAsia="Times New Roman" w:hAnsi="Garamond" w:cs="Times"/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rsid w:val="00D219C6"/>
    <w:rPr>
      <w:rFonts w:ascii="Century Gothic" w:eastAsia="Times New Roman" w:hAnsi="Century Gothic" w:cs="Arial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D219C6"/>
    <w:rPr>
      <w:rFonts w:ascii="Century Gothic" w:eastAsia="Times New Roman" w:hAnsi="Century Gothic" w:cs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D219C6"/>
    <w:rPr>
      <w:rFonts w:ascii="Century Gothic" w:eastAsia="Times New Roman" w:hAnsi="Century Gothic" w:cs="Arial"/>
      <w:b/>
      <w:i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1C6AAB"/>
    <w:rPr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C6AAB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uiPriority w:val="99"/>
    <w:unhideWhenUsed/>
    <w:rsid w:val="001C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AAB"/>
    <w:rPr>
      <w:rFonts w:ascii="Times New Roman" w:eastAsia="Times New Roman" w:hAnsi="Times New Roman" w:cs="Times New Roman"/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C6AA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6A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6AAB"/>
    <w:rPr>
      <w:rFonts w:ascii="Times New Roman" w:eastAsia="Times New Roman" w:hAnsi="Times New Roman" w:cs="Times New Roman"/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C6AAB"/>
    <w:pPr>
      <w:ind w:left="720"/>
    </w:pPr>
    <w:rPr>
      <w:rFonts w:ascii="Times New Roman" w:eastAsia="Times New Roman" w:hAnsi="Times New Roman" w:cs="Times New Roman"/>
      <w:szCs w:val="24"/>
      <w:lang w:val="en-GB"/>
    </w:rPr>
  </w:style>
  <w:style w:type="paragraph" w:styleId="BodyText2">
    <w:name w:val="Body Text 2"/>
    <w:basedOn w:val="Normal"/>
    <w:link w:val="BodyText2Char"/>
    <w:rsid w:val="00E770E0"/>
    <w:pPr>
      <w:spacing w:line="480" w:lineRule="auto"/>
    </w:pPr>
  </w:style>
  <w:style w:type="character" w:customStyle="1" w:styleId="BodyText2Char">
    <w:name w:val="Body Text 2 Char"/>
    <w:link w:val="BodyText2"/>
    <w:rsid w:val="00E770E0"/>
    <w:rPr>
      <w:sz w:val="24"/>
      <w:lang w:val="en-AU"/>
    </w:rPr>
  </w:style>
  <w:style w:type="paragraph" w:customStyle="1" w:styleId="HeaderEven">
    <w:name w:val="Header Even"/>
    <w:basedOn w:val="NoSpacing"/>
    <w:rsid w:val="00E47BDE"/>
    <w:pPr>
      <w:pBdr>
        <w:bottom w:val="single" w:sz="4" w:space="1" w:color="4F81BD" w:themeColor="accent1"/>
      </w:pBdr>
    </w:pPr>
    <w:rPr>
      <w:rFonts w:asciiTheme="minorHAnsi" w:eastAsiaTheme="minorHAnsi" w:hAnsiTheme="minorHAnsi" w:cs="Times New Roman"/>
      <w:b/>
      <w:color w:val="1F497D" w:themeColor="text2"/>
      <w:sz w:val="20"/>
      <w:lang w:val="en-US" w:eastAsia="ja-JP"/>
    </w:rPr>
  </w:style>
  <w:style w:type="paragraph" w:styleId="NoSpacing">
    <w:name w:val="No Spacing"/>
    <w:uiPriority w:val="1"/>
    <w:qFormat/>
    <w:rsid w:val="00E47BDE"/>
    <w:rPr>
      <w:sz w:val="24"/>
      <w:lang w:val="en-AU" w:eastAsia="en-US"/>
    </w:rPr>
  </w:style>
  <w:style w:type="character" w:styleId="Strong">
    <w:name w:val="Strong"/>
    <w:uiPriority w:val="22"/>
    <w:qFormat/>
    <w:rsid w:val="00314692"/>
    <w:rPr>
      <w:rFonts w:ascii="Times New Roman" w:hAnsi="Times New Roman" w:cs="Arial"/>
      <w:b w:val="0"/>
      <w:i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69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405ACC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05AC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37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Helvetic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Strong" w:uiPriority="22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C6"/>
    <w:pPr>
      <w:spacing w:after="120" w:line="276" w:lineRule="auto"/>
      <w:jc w:val="both"/>
    </w:pPr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19C6"/>
    <w:pPr>
      <w:keepNext/>
      <w:widowControl w:val="0"/>
      <w:numPr>
        <w:numId w:val="1"/>
      </w:numPr>
      <w:autoSpaceDE w:val="0"/>
      <w:autoSpaceDN w:val="0"/>
      <w:adjustRightInd w:val="0"/>
      <w:ind w:left="431" w:hanging="431"/>
      <w:outlineLvl w:val="0"/>
    </w:pPr>
    <w:rPr>
      <w:rFonts w:ascii="Century Gothic" w:eastAsia="Times New Roman" w:hAnsi="Century Gothic"/>
      <w:b/>
    </w:rPr>
  </w:style>
  <w:style w:type="paragraph" w:styleId="Heading2">
    <w:name w:val="heading 2"/>
    <w:basedOn w:val="Normal"/>
    <w:next w:val="Normal"/>
    <w:link w:val="Heading2Char"/>
    <w:qFormat/>
    <w:rsid w:val="00D219C6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Century Gothic" w:eastAsia="Times New Roman" w:hAnsi="Century Gothic"/>
      <w:b/>
      <w:i/>
    </w:rPr>
  </w:style>
  <w:style w:type="paragraph" w:styleId="Heading3">
    <w:name w:val="heading 3"/>
    <w:basedOn w:val="Normal"/>
    <w:next w:val="Normal"/>
    <w:link w:val="Heading3Char"/>
    <w:qFormat/>
    <w:rsid w:val="00D219C6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Century Gothic" w:eastAsia="Times New Roman" w:hAnsi="Century Gothic"/>
      <w:b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D219C6"/>
    <w:pPr>
      <w:keepNext/>
      <w:numPr>
        <w:ilvl w:val="3"/>
        <w:numId w:val="1"/>
      </w:numPr>
      <w:spacing w:before="240" w:after="60"/>
      <w:outlineLvl w:val="3"/>
    </w:pPr>
    <w:rPr>
      <w:rFonts w:ascii="Century Gothic" w:eastAsia="Times New Roman" w:hAnsi="Century Gothic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AC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6AAB"/>
    <w:pPr>
      <w:keepNext/>
      <w:numPr>
        <w:ilvl w:val="5"/>
        <w:numId w:val="1"/>
      </w:numPr>
      <w:outlineLvl w:val="5"/>
    </w:pPr>
    <w:rPr>
      <w:rFonts w:ascii="Garamond" w:eastAsia="Times New Roman" w:hAnsi="Garamond" w:cs="Times"/>
      <w:b/>
      <w:bCs/>
      <w:sz w:val="32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5AC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AC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AC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ind w:left="850"/>
    </w:pPr>
    <w:rPr>
      <w:rFonts w:ascii="Arial" w:eastAsia="Times New Roman" w:hAnsi="Arial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4168"/>
    <w:rPr>
      <w:rFonts w:ascii="Tahoma" w:hAnsi="Tahoma" w:cs="Tahoma"/>
      <w:sz w:val="16"/>
      <w:szCs w:val="16"/>
    </w:rPr>
  </w:style>
  <w:style w:type="character" w:styleId="Hyperlink">
    <w:name w:val="Hyperlink"/>
    <w:rsid w:val="001963B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1C15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3Char">
    <w:name w:val="Body Text 3 Char"/>
    <w:link w:val="BodyText3"/>
    <w:rsid w:val="001C156B"/>
    <w:rPr>
      <w:rFonts w:ascii="Courier New" w:eastAsia="Times New Roman" w:hAnsi="Courier New" w:cs="Courier New"/>
      <w:sz w:val="16"/>
      <w:szCs w:val="16"/>
    </w:rPr>
  </w:style>
  <w:style w:type="character" w:customStyle="1" w:styleId="Heading4Char">
    <w:name w:val="Heading 4 Char"/>
    <w:link w:val="Heading4"/>
    <w:rsid w:val="00D219C6"/>
    <w:rPr>
      <w:rFonts w:ascii="Century Gothic" w:eastAsia="Times New Roman" w:hAnsi="Century Gothic" w:cs="Arial"/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C6AAB"/>
    <w:rPr>
      <w:rFonts w:ascii="Garamond" w:eastAsia="Times New Roman" w:hAnsi="Garamond" w:cs="Times"/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rsid w:val="00D219C6"/>
    <w:rPr>
      <w:rFonts w:ascii="Century Gothic" w:eastAsia="Times New Roman" w:hAnsi="Century Gothic" w:cs="Arial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D219C6"/>
    <w:rPr>
      <w:rFonts w:ascii="Century Gothic" w:eastAsia="Times New Roman" w:hAnsi="Century Gothic" w:cs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D219C6"/>
    <w:rPr>
      <w:rFonts w:ascii="Century Gothic" w:eastAsia="Times New Roman" w:hAnsi="Century Gothic" w:cs="Arial"/>
      <w:b/>
      <w:i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1C6AAB"/>
    <w:rPr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C6AAB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uiPriority w:val="99"/>
    <w:unhideWhenUsed/>
    <w:rsid w:val="001C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AAB"/>
    <w:rPr>
      <w:rFonts w:ascii="Times New Roman" w:eastAsia="Times New Roman" w:hAnsi="Times New Roman" w:cs="Times New Roman"/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C6AA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6A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6AAB"/>
    <w:rPr>
      <w:rFonts w:ascii="Times New Roman" w:eastAsia="Times New Roman" w:hAnsi="Times New Roman" w:cs="Times New Roman"/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C6AAB"/>
    <w:pPr>
      <w:ind w:left="720"/>
    </w:pPr>
    <w:rPr>
      <w:rFonts w:ascii="Times New Roman" w:eastAsia="Times New Roman" w:hAnsi="Times New Roman" w:cs="Times New Roman"/>
      <w:szCs w:val="24"/>
      <w:lang w:val="en-GB"/>
    </w:rPr>
  </w:style>
  <w:style w:type="paragraph" w:styleId="BodyText2">
    <w:name w:val="Body Text 2"/>
    <w:basedOn w:val="Normal"/>
    <w:link w:val="BodyText2Char"/>
    <w:rsid w:val="00E770E0"/>
    <w:pPr>
      <w:spacing w:line="480" w:lineRule="auto"/>
    </w:pPr>
  </w:style>
  <w:style w:type="character" w:customStyle="1" w:styleId="BodyText2Char">
    <w:name w:val="Body Text 2 Char"/>
    <w:link w:val="BodyText2"/>
    <w:rsid w:val="00E770E0"/>
    <w:rPr>
      <w:sz w:val="24"/>
      <w:lang w:val="en-AU"/>
    </w:rPr>
  </w:style>
  <w:style w:type="paragraph" w:customStyle="1" w:styleId="HeaderEven">
    <w:name w:val="Header Even"/>
    <w:basedOn w:val="NoSpacing"/>
    <w:rsid w:val="00E47BDE"/>
    <w:pPr>
      <w:pBdr>
        <w:bottom w:val="single" w:sz="4" w:space="1" w:color="4F81BD" w:themeColor="accent1"/>
      </w:pBdr>
    </w:pPr>
    <w:rPr>
      <w:rFonts w:asciiTheme="minorHAnsi" w:eastAsiaTheme="minorHAnsi" w:hAnsiTheme="minorHAnsi" w:cs="Times New Roman"/>
      <w:b/>
      <w:color w:val="1F497D" w:themeColor="text2"/>
      <w:sz w:val="20"/>
      <w:lang w:val="en-US" w:eastAsia="ja-JP"/>
    </w:rPr>
  </w:style>
  <w:style w:type="paragraph" w:styleId="NoSpacing">
    <w:name w:val="No Spacing"/>
    <w:uiPriority w:val="1"/>
    <w:qFormat/>
    <w:rsid w:val="00E47BDE"/>
    <w:rPr>
      <w:sz w:val="24"/>
      <w:lang w:val="en-AU" w:eastAsia="en-US"/>
    </w:rPr>
  </w:style>
  <w:style w:type="character" w:styleId="Strong">
    <w:name w:val="Strong"/>
    <w:uiPriority w:val="22"/>
    <w:qFormat/>
    <w:rsid w:val="00314692"/>
    <w:rPr>
      <w:rFonts w:ascii="Times New Roman" w:hAnsi="Times New Roman" w:cs="Arial"/>
      <w:b w:val="0"/>
      <w:i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69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405ACC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05AC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37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T.PAUL-HOME\AppData\Roaming\Microsoft\Templates\COMRU%20S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COMRU SOP template.dotx</Template>
  <TotalTime>2</TotalTime>
  <Pages>3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Wellcome Trust Unit- Thailand</Company>
  <LinksUpToDate>false</LinksUpToDate>
  <CharactersWithSpaces>3539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 Turner</dc:creator>
  <cp:lastModifiedBy>Samuel Franzen</cp:lastModifiedBy>
  <cp:revision>2</cp:revision>
  <cp:lastPrinted>2013-05-14T07:36:00Z</cp:lastPrinted>
  <dcterms:created xsi:type="dcterms:W3CDTF">2014-03-27T16:53:00Z</dcterms:created>
  <dcterms:modified xsi:type="dcterms:W3CDTF">2014-03-27T16:53:00Z</dcterms:modified>
</cp:coreProperties>
</file>